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3C03" w14:textId="77777777" w:rsidR="00D45041" w:rsidRPr="003E7FD3" w:rsidRDefault="00D45041" w:rsidP="002E1977">
      <w:pPr>
        <w:pStyle w:val="Tytu"/>
        <w:rPr>
          <w:rFonts w:ascii="Arial" w:hAnsi="Arial" w:cs="Arial"/>
          <w:b w:val="0"/>
          <w:i/>
          <w:sz w:val="20"/>
        </w:rPr>
      </w:pPr>
      <w:bookmarkStart w:id="0" w:name="_GoBack"/>
      <w:bookmarkEnd w:id="0"/>
    </w:p>
    <w:p w14:paraId="3FB428D0" w14:textId="77777777" w:rsidR="00D45041" w:rsidRPr="003E7FD3" w:rsidRDefault="00D45041" w:rsidP="002E1977">
      <w:pPr>
        <w:pStyle w:val="Tytu"/>
        <w:rPr>
          <w:rFonts w:ascii="Arial" w:hAnsi="Arial" w:cs="Arial"/>
          <w:b w:val="0"/>
          <w:i/>
          <w:sz w:val="20"/>
        </w:rPr>
      </w:pPr>
    </w:p>
    <w:p w14:paraId="37881350" w14:textId="77777777" w:rsidR="00D45041" w:rsidRPr="002A7769" w:rsidRDefault="00D45041" w:rsidP="002E1977">
      <w:pPr>
        <w:pStyle w:val="Tytu"/>
        <w:rPr>
          <w:rFonts w:ascii="Arial" w:hAnsi="Arial" w:cs="Arial"/>
          <w:sz w:val="22"/>
          <w:szCs w:val="22"/>
        </w:rPr>
      </w:pPr>
    </w:p>
    <w:p w14:paraId="7A59A519" w14:textId="77777777" w:rsidR="00D45041" w:rsidRPr="002A7769" w:rsidRDefault="00D45041" w:rsidP="002E1977">
      <w:pPr>
        <w:pStyle w:val="Tytu"/>
        <w:rPr>
          <w:rFonts w:ascii="Arial" w:hAnsi="Arial" w:cs="Arial"/>
          <w:sz w:val="22"/>
          <w:szCs w:val="22"/>
        </w:rPr>
      </w:pPr>
    </w:p>
    <w:p w14:paraId="5C1FA365" w14:textId="77777777" w:rsidR="00A75263" w:rsidRPr="00F43D2A" w:rsidRDefault="00D45041" w:rsidP="002E1977">
      <w:pPr>
        <w:pStyle w:val="Tytu"/>
        <w:rPr>
          <w:rFonts w:ascii="Arial" w:hAnsi="Arial" w:cs="Arial"/>
          <w:sz w:val="22"/>
          <w:szCs w:val="22"/>
        </w:rPr>
      </w:pPr>
      <w:r w:rsidRPr="00F43D2A">
        <w:rPr>
          <w:rFonts w:ascii="Arial" w:hAnsi="Arial" w:cs="Arial"/>
          <w:sz w:val="22"/>
          <w:szCs w:val="22"/>
        </w:rPr>
        <w:t xml:space="preserve">Umowa o </w:t>
      </w:r>
      <w:r w:rsidR="004A2F7C" w:rsidRPr="00F43D2A">
        <w:rPr>
          <w:rFonts w:ascii="Arial" w:hAnsi="Arial" w:cs="Arial"/>
          <w:sz w:val="22"/>
          <w:szCs w:val="22"/>
        </w:rPr>
        <w:t xml:space="preserve">objęcie przedsięwzięcia wsparciem </w:t>
      </w:r>
      <w:r w:rsidR="00931990" w:rsidRPr="00F43D2A">
        <w:rPr>
          <w:rFonts w:ascii="Arial" w:hAnsi="Arial" w:cs="Arial"/>
          <w:sz w:val="22"/>
          <w:szCs w:val="22"/>
        </w:rPr>
        <w:t xml:space="preserve">bezzwrotnym </w:t>
      </w:r>
      <w:r w:rsidR="004A2F7C" w:rsidRPr="00F43D2A">
        <w:rPr>
          <w:rFonts w:ascii="Arial" w:hAnsi="Arial" w:cs="Arial"/>
          <w:sz w:val="22"/>
          <w:szCs w:val="22"/>
        </w:rPr>
        <w:t>z planu rozwojowego</w:t>
      </w:r>
      <w:r w:rsidRPr="00F43D2A">
        <w:rPr>
          <w:rFonts w:ascii="Arial" w:hAnsi="Arial" w:cs="Arial"/>
          <w:sz w:val="22"/>
          <w:szCs w:val="22"/>
        </w:rPr>
        <w:t xml:space="preserve"> </w:t>
      </w:r>
    </w:p>
    <w:p w14:paraId="44CC4883" w14:textId="77777777" w:rsidR="00D45041" w:rsidRPr="00F43D2A" w:rsidRDefault="00D45041" w:rsidP="002E1977">
      <w:pPr>
        <w:pStyle w:val="Tytu"/>
        <w:rPr>
          <w:rFonts w:ascii="Arial" w:hAnsi="Arial" w:cs="Arial"/>
          <w:sz w:val="22"/>
          <w:szCs w:val="22"/>
        </w:rPr>
      </w:pPr>
      <w:r w:rsidRPr="00F43D2A">
        <w:rPr>
          <w:rFonts w:ascii="Arial" w:hAnsi="Arial" w:cs="Arial"/>
          <w:sz w:val="22"/>
          <w:szCs w:val="22"/>
        </w:rPr>
        <w:t xml:space="preserve">nr </w:t>
      </w:r>
      <w:r w:rsidR="00FF0D3F" w:rsidRPr="00F43D2A">
        <w:rPr>
          <w:rFonts w:ascii="Arial" w:hAnsi="Arial" w:cs="Arial"/>
          <w:sz w:val="22"/>
          <w:szCs w:val="22"/>
        </w:rPr>
        <w:t>……</w:t>
      </w:r>
      <w:r w:rsidRPr="00F43D2A">
        <w:rPr>
          <w:rFonts w:ascii="Arial" w:hAnsi="Arial" w:cs="Arial"/>
          <w:sz w:val="22"/>
          <w:szCs w:val="22"/>
        </w:rPr>
        <w:t>.</w:t>
      </w:r>
    </w:p>
    <w:p w14:paraId="6C0695DD" w14:textId="77777777" w:rsidR="00D45041" w:rsidRPr="00F43D2A" w:rsidRDefault="005A47B9" w:rsidP="002E1977">
      <w:pPr>
        <w:pStyle w:val="Tytu"/>
        <w:spacing w:before="60" w:after="120"/>
        <w:rPr>
          <w:rFonts w:ascii="Arial" w:hAnsi="Arial" w:cs="Arial"/>
          <w:sz w:val="22"/>
          <w:szCs w:val="22"/>
        </w:rPr>
      </w:pPr>
      <w:r w:rsidRPr="00F43D2A">
        <w:rPr>
          <w:rFonts w:ascii="Arial" w:hAnsi="Arial" w:cs="Arial"/>
          <w:sz w:val="22"/>
          <w:szCs w:val="22"/>
        </w:rPr>
        <w:t xml:space="preserve">– przedsięwzięcie </w:t>
      </w:r>
      <w:r w:rsidR="001E432F" w:rsidRPr="00F43D2A">
        <w:rPr>
          <w:rFonts w:ascii="Arial" w:hAnsi="Arial" w:cs="Arial"/>
          <w:sz w:val="22"/>
          <w:szCs w:val="22"/>
        </w:rPr>
        <w:t xml:space="preserve">pn. </w:t>
      </w:r>
      <w:r w:rsidR="00D45041" w:rsidRPr="00F43D2A">
        <w:rPr>
          <w:rFonts w:ascii="Arial" w:hAnsi="Arial" w:cs="Arial"/>
          <w:sz w:val="22"/>
          <w:szCs w:val="22"/>
        </w:rPr>
        <w:t>„....................................</w:t>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COMMENTS  \* MERGEFORMAT </w:instrText>
      </w:r>
      <w:r w:rsidR="00422E0C" w:rsidRPr="00F43D2A">
        <w:rPr>
          <w:rFonts w:ascii="Arial" w:hAnsi="Arial" w:cs="Arial"/>
          <w:sz w:val="22"/>
          <w:szCs w:val="22"/>
        </w:rPr>
        <w:fldChar w:fldCharType="end"/>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FILLIN "tytul" </w:instrText>
      </w:r>
      <w:r w:rsidR="00422E0C" w:rsidRPr="00F43D2A">
        <w:rPr>
          <w:rFonts w:ascii="Arial" w:hAnsi="Arial" w:cs="Arial"/>
          <w:sz w:val="22"/>
          <w:szCs w:val="22"/>
        </w:rPr>
        <w:fldChar w:fldCharType="end"/>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COMMENTS  \* MERGEFORMAT </w:instrText>
      </w:r>
      <w:r w:rsidR="00422E0C" w:rsidRPr="00F43D2A">
        <w:rPr>
          <w:rFonts w:ascii="Arial" w:hAnsi="Arial" w:cs="Arial"/>
          <w:sz w:val="22"/>
          <w:szCs w:val="22"/>
        </w:rPr>
        <w:fldChar w:fldCharType="end"/>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COMMENTS </w:instrText>
      </w:r>
      <w:r w:rsidR="00422E0C" w:rsidRPr="00F43D2A">
        <w:rPr>
          <w:rFonts w:ascii="Arial" w:hAnsi="Arial" w:cs="Arial"/>
          <w:sz w:val="22"/>
          <w:szCs w:val="22"/>
        </w:rPr>
        <w:fldChar w:fldCharType="end"/>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COMMENTS  \* MERGEFORMAT </w:instrText>
      </w:r>
      <w:r w:rsidR="00422E0C" w:rsidRPr="00F43D2A">
        <w:rPr>
          <w:rFonts w:ascii="Arial" w:hAnsi="Arial" w:cs="Arial"/>
          <w:sz w:val="22"/>
          <w:szCs w:val="22"/>
        </w:rPr>
        <w:fldChar w:fldCharType="end"/>
      </w:r>
      <w:r w:rsidR="00422E0C" w:rsidRPr="00F43D2A">
        <w:rPr>
          <w:rFonts w:ascii="Arial" w:hAnsi="Arial" w:cs="Arial"/>
          <w:sz w:val="22"/>
          <w:szCs w:val="22"/>
        </w:rPr>
        <w:fldChar w:fldCharType="begin"/>
      </w:r>
      <w:r w:rsidR="00D45041" w:rsidRPr="00F43D2A">
        <w:rPr>
          <w:rFonts w:ascii="Arial" w:hAnsi="Arial" w:cs="Arial"/>
          <w:sz w:val="22"/>
          <w:szCs w:val="22"/>
        </w:rPr>
        <w:instrText xml:space="preserve"> COMMENTS  \* MERGEFORMAT </w:instrText>
      </w:r>
      <w:r w:rsidR="00422E0C" w:rsidRPr="00F43D2A">
        <w:rPr>
          <w:rFonts w:ascii="Arial" w:hAnsi="Arial" w:cs="Arial"/>
          <w:sz w:val="22"/>
          <w:szCs w:val="22"/>
        </w:rPr>
        <w:fldChar w:fldCharType="end"/>
      </w:r>
      <w:r w:rsidR="00D45041" w:rsidRPr="00F43D2A">
        <w:rPr>
          <w:rFonts w:ascii="Arial" w:hAnsi="Arial" w:cs="Arial"/>
          <w:sz w:val="22"/>
          <w:szCs w:val="22"/>
        </w:rPr>
        <w:t>”</w:t>
      </w:r>
      <w:bookmarkStart w:id="1" w:name="_Ref197757600"/>
      <w:r w:rsidR="00D45041" w:rsidRPr="00F43D2A">
        <w:rPr>
          <w:rStyle w:val="Odwoanieprzypisudolnego"/>
          <w:rFonts w:ascii="Arial" w:hAnsi="Arial" w:cs="Arial"/>
          <w:b w:val="0"/>
          <w:sz w:val="22"/>
          <w:szCs w:val="22"/>
        </w:rPr>
        <w:footnoteReference w:id="2"/>
      </w:r>
      <w:bookmarkEnd w:id="1"/>
      <w:r w:rsidR="001E432F" w:rsidRPr="00F43D2A">
        <w:rPr>
          <w:rFonts w:ascii="Arial" w:hAnsi="Arial" w:cs="Arial"/>
          <w:sz w:val="22"/>
          <w:szCs w:val="22"/>
        </w:rPr>
        <w:t xml:space="preserve"> (dalej: </w:t>
      </w:r>
      <w:r w:rsidR="00370510" w:rsidRPr="00F43D2A">
        <w:rPr>
          <w:rFonts w:ascii="Arial" w:hAnsi="Arial" w:cs="Arial"/>
          <w:sz w:val="22"/>
          <w:szCs w:val="22"/>
        </w:rPr>
        <w:t>Przedsięwzię</w:t>
      </w:r>
      <w:r w:rsidR="001C4E2B" w:rsidRPr="00F43D2A">
        <w:rPr>
          <w:rFonts w:ascii="Arial" w:hAnsi="Arial" w:cs="Arial"/>
          <w:sz w:val="22"/>
          <w:szCs w:val="22"/>
        </w:rPr>
        <w:t>cie</w:t>
      </w:r>
      <w:r w:rsidR="001E432F" w:rsidRPr="00F43D2A">
        <w:rPr>
          <w:rFonts w:ascii="Arial" w:hAnsi="Arial" w:cs="Arial"/>
          <w:sz w:val="22"/>
          <w:szCs w:val="22"/>
        </w:rPr>
        <w:t>)</w:t>
      </w:r>
    </w:p>
    <w:p w14:paraId="53B03C0A" w14:textId="77777777" w:rsidR="00D45041" w:rsidRPr="00F43D2A" w:rsidRDefault="00D45041" w:rsidP="002E1977">
      <w:pPr>
        <w:pStyle w:val="Tytu"/>
        <w:spacing w:before="60" w:after="120"/>
        <w:rPr>
          <w:rFonts w:ascii="Arial" w:hAnsi="Arial" w:cs="Arial"/>
          <w:sz w:val="22"/>
          <w:szCs w:val="22"/>
        </w:rPr>
      </w:pPr>
      <w:r w:rsidRPr="00F43D2A">
        <w:rPr>
          <w:rFonts w:ascii="Arial" w:hAnsi="Arial" w:cs="Arial"/>
          <w:sz w:val="22"/>
          <w:szCs w:val="22"/>
        </w:rPr>
        <w:t>w ramach</w:t>
      </w:r>
      <w:r w:rsidR="00C01468" w:rsidRPr="00F43D2A">
        <w:rPr>
          <w:rFonts w:ascii="Arial" w:hAnsi="Arial" w:cs="Arial"/>
          <w:sz w:val="22"/>
          <w:szCs w:val="22"/>
        </w:rPr>
        <w:t xml:space="preserve"> </w:t>
      </w:r>
      <w:r w:rsidR="0006082F" w:rsidRPr="00F43D2A">
        <w:rPr>
          <w:rFonts w:ascii="Arial" w:hAnsi="Arial" w:cs="Arial"/>
          <w:sz w:val="22"/>
          <w:szCs w:val="22"/>
        </w:rPr>
        <w:t xml:space="preserve">Inwestycji: </w:t>
      </w:r>
      <w:r w:rsidR="00C01468" w:rsidRPr="00F43D2A">
        <w:rPr>
          <w:rFonts w:ascii="Arial" w:hAnsi="Arial" w:cs="Arial"/>
          <w:sz w:val="22"/>
          <w:szCs w:val="22"/>
        </w:rPr>
        <w:t xml:space="preserve"> </w:t>
      </w:r>
      <w:r w:rsidR="00302857" w:rsidRPr="00F43D2A">
        <w:rPr>
          <w:rFonts w:ascii="Arial" w:hAnsi="Arial" w:cs="Arial"/>
          <w:sz w:val="22"/>
          <w:szCs w:val="22"/>
        </w:rPr>
        <w:t xml:space="preserve"> </w:t>
      </w:r>
      <w:r w:rsidRPr="00F43D2A">
        <w:rPr>
          <w:rFonts w:ascii="Arial" w:hAnsi="Arial" w:cs="Arial"/>
          <w:sz w:val="22"/>
          <w:szCs w:val="22"/>
        </w:rPr>
        <w:t>....................................</w:t>
      </w:r>
      <w:r w:rsidR="00A60DB6" w:rsidRPr="00F43D2A">
        <w:rPr>
          <w:rStyle w:val="Odwoanieprzypisudolnego"/>
          <w:rFonts w:ascii="Arial" w:hAnsi="Arial"/>
          <w:sz w:val="22"/>
          <w:szCs w:val="22"/>
        </w:rPr>
        <w:footnoteReference w:id="3"/>
      </w:r>
    </w:p>
    <w:p w14:paraId="2AFC361C" w14:textId="77777777" w:rsidR="00D45041" w:rsidRPr="00F43D2A" w:rsidRDefault="00BF248E" w:rsidP="009C3C8E">
      <w:pPr>
        <w:pStyle w:val="Tytu"/>
        <w:spacing w:before="60" w:after="120"/>
        <w:rPr>
          <w:rFonts w:ascii="Arial" w:hAnsi="Arial" w:cs="Arial"/>
          <w:sz w:val="22"/>
          <w:szCs w:val="22"/>
        </w:rPr>
      </w:pPr>
      <w:r w:rsidRPr="00F43D2A">
        <w:rPr>
          <w:rFonts w:ascii="Arial" w:hAnsi="Arial" w:cs="Arial"/>
          <w:sz w:val="22"/>
          <w:szCs w:val="22"/>
        </w:rPr>
        <w:t xml:space="preserve">Krajowego Planu </w:t>
      </w:r>
      <w:r w:rsidR="004A2F7C" w:rsidRPr="00F43D2A">
        <w:rPr>
          <w:rFonts w:ascii="Arial" w:hAnsi="Arial" w:cs="Arial"/>
          <w:sz w:val="22"/>
          <w:szCs w:val="22"/>
        </w:rPr>
        <w:t>Odbudowy i Zwiększ</w:t>
      </w:r>
      <w:r w:rsidR="006A66F2" w:rsidRPr="00F43D2A">
        <w:rPr>
          <w:rFonts w:ascii="Arial" w:hAnsi="Arial" w:cs="Arial"/>
          <w:sz w:val="22"/>
          <w:szCs w:val="22"/>
        </w:rPr>
        <w:t>a</w:t>
      </w:r>
      <w:r w:rsidR="004A2F7C" w:rsidRPr="00F43D2A">
        <w:rPr>
          <w:rFonts w:ascii="Arial" w:hAnsi="Arial" w:cs="Arial"/>
          <w:sz w:val="22"/>
          <w:szCs w:val="22"/>
        </w:rPr>
        <w:t xml:space="preserve">nia Odporności </w:t>
      </w:r>
    </w:p>
    <w:p w14:paraId="28B487EC" w14:textId="77777777" w:rsidR="00D45041" w:rsidRPr="00F43D2A" w:rsidRDefault="00D45041" w:rsidP="002E1977">
      <w:pPr>
        <w:spacing w:before="60" w:after="120"/>
        <w:jc w:val="both"/>
        <w:rPr>
          <w:rFonts w:ascii="Arial" w:hAnsi="Arial" w:cs="Arial"/>
          <w:i/>
          <w:sz w:val="22"/>
          <w:szCs w:val="22"/>
        </w:rPr>
      </w:pPr>
    </w:p>
    <w:p w14:paraId="30CF219B" w14:textId="77777777" w:rsidR="00D45041" w:rsidRPr="00F43D2A" w:rsidRDefault="00D45041" w:rsidP="002E1977">
      <w:pPr>
        <w:pStyle w:val="Tekstpodstawowy2"/>
        <w:spacing w:after="120"/>
        <w:rPr>
          <w:rFonts w:ascii="Arial" w:hAnsi="Arial" w:cs="Arial"/>
          <w:sz w:val="22"/>
          <w:szCs w:val="22"/>
        </w:rPr>
      </w:pPr>
      <w:r w:rsidRPr="00F43D2A">
        <w:rPr>
          <w:rFonts w:ascii="Arial" w:hAnsi="Arial" w:cs="Arial"/>
          <w:sz w:val="22"/>
          <w:szCs w:val="22"/>
        </w:rPr>
        <w:t xml:space="preserve">zawarta w </w:t>
      </w:r>
      <w:r w:rsidR="007E01D3" w:rsidRPr="00F43D2A">
        <w:rPr>
          <w:rFonts w:ascii="Arial" w:hAnsi="Arial" w:cs="Arial"/>
          <w:sz w:val="22"/>
          <w:szCs w:val="22"/>
        </w:rPr>
        <w:t xml:space="preserve">dniu złożenia podpisu przez ostatnią ze Stron </w:t>
      </w:r>
      <w:r w:rsidRPr="00F43D2A">
        <w:rPr>
          <w:rFonts w:ascii="Arial" w:hAnsi="Arial" w:cs="Arial"/>
          <w:sz w:val="22"/>
          <w:szCs w:val="22"/>
        </w:rPr>
        <w:t>zwana dalej: „Umową”, pomiędzy</w:t>
      </w:r>
    </w:p>
    <w:p w14:paraId="15490BFB" w14:textId="77777777" w:rsidR="00D45041" w:rsidRPr="00F43D2A" w:rsidRDefault="00D45041" w:rsidP="002E1977">
      <w:pPr>
        <w:spacing w:after="120"/>
        <w:jc w:val="both"/>
        <w:rPr>
          <w:rFonts w:ascii="Arial" w:hAnsi="Arial" w:cs="Arial"/>
          <w:bCs/>
          <w:sz w:val="22"/>
          <w:szCs w:val="22"/>
        </w:rPr>
      </w:pPr>
    </w:p>
    <w:p w14:paraId="2E5D5967" w14:textId="77777777" w:rsidR="00D45041" w:rsidRPr="00F43D2A" w:rsidRDefault="003F250F" w:rsidP="0087179B">
      <w:pPr>
        <w:spacing w:before="60" w:after="120"/>
        <w:jc w:val="both"/>
        <w:rPr>
          <w:rFonts w:ascii="Arial" w:hAnsi="Arial" w:cs="Arial"/>
        </w:rPr>
      </w:pPr>
      <w:r w:rsidRPr="00F43D2A">
        <w:rPr>
          <w:rFonts w:ascii="Arial" w:hAnsi="Arial" w:cs="Arial"/>
          <w:sz w:val="22"/>
          <w:szCs w:val="22"/>
        </w:rPr>
        <w:t xml:space="preserve">Skarbem Państwa – Centrum Unijnych Projektów Transportowych </w:t>
      </w:r>
      <w:r w:rsidR="00D45041" w:rsidRPr="00F43D2A">
        <w:rPr>
          <w:rFonts w:ascii="Arial" w:hAnsi="Arial" w:cs="Arial"/>
          <w:sz w:val="22"/>
          <w:szCs w:val="22"/>
        </w:rPr>
        <w:t>z siedzibą w</w:t>
      </w:r>
      <w:r w:rsidRPr="00F43D2A">
        <w:rPr>
          <w:rFonts w:ascii="Arial" w:hAnsi="Arial" w:cs="Arial"/>
          <w:sz w:val="22"/>
          <w:szCs w:val="22"/>
        </w:rPr>
        <w:t xml:space="preserve"> Warszawie, </w:t>
      </w:r>
      <w:r w:rsidR="00D45041" w:rsidRPr="00F43D2A">
        <w:rPr>
          <w:rFonts w:ascii="Arial" w:hAnsi="Arial" w:cs="Arial"/>
          <w:sz w:val="22"/>
          <w:szCs w:val="22"/>
        </w:rPr>
        <w:t xml:space="preserve">………………………, </w:t>
      </w:r>
      <w:r w:rsidR="000E43CA" w:rsidRPr="00F43D2A">
        <w:rPr>
          <w:rFonts w:ascii="Arial" w:hAnsi="Arial" w:cs="Arial"/>
          <w:sz w:val="22"/>
          <w:szCs w:val="22"/>
        </w:rPr>
        <w:t xml:space="preserve">będącym jednostką wspierającą plan rozwojowy, </w:t>
      </w:r>
      <w:r w:rsidR="00D45041" w:rsidRPr="00F43D2A">
        <w:rPr>
          <w:rFonts w:ascii="Arial" w:hAnsi="Arial" w:cs="Arial"/>
          <w:sz w:val="22"/>
          <w:szCs w:val="22"/>
        </w:rPr>
        <w:t>zwanym dalej „</w:t>
      </w:r>
      <w:r w:rsidR="00267106" w:rsidRPr="00F43D2A">
        <w:rPr>
          <w:rFonts w:ascii="Arial" w:hAnsi="Arial" w:cs="Arial"/>
          <w:b/>
          <w:sz w:val="22"/>
          <w:szCs w:val="22"/>
        </w:rPr>
        <w:t>JW</w:t>
      </w:r>
      <w:r w:rsidR="00D45041" w:rsidRPr="00F43D2A">
        <w:rPr>
          <w:rFonts w:ascii="Arial" w:hAnsi="Arial" w:cs="Arial"/>
          <w:sz w:val="22"/>
          <w:szCs w:val="22"/>
        </w:rPr>
        <w:t>”, reprezentowanym przez</w:t>
      </w:r>
      <w:r w:rsidR="00BB39A3" w:rsidRPr="00F43D2A">
        <w:rPr>
          <w:rFonts w:ascii="Arial" w:hAnsi="Arial" w:cs="Arial"/>
          <w:sz w:val="22"/>
          <w:szCs w:val="22"/>
        </w:rPr>
        <w:t xml:space="preserve"> </w:t>
      </w:r>
      <w:r w:rsidR="00D45041" w:rsidRPr="00F43D2A">
        <w:rPr>
          <w:rFonts w:ascii="Arial" w:hAnsi="Arial" w:cs="Arial"/>
          <w:sz w:val="22"/>
          <w:szCs w:val="22"/>
        </w:rPr>
        <w:t>…………………………......………….....................</w:t>
      </w:r>
      <w:r w:rsidR="00BB39A3" w:rsidRPr="00F43D2A">
        <w:rPr>
          <w:rFonts w:ascii="Arial" w:hAnsi="Arial" w:cs="Arial"/>
          <w:sz w:val="22"/>
          <w:szCs w:val="22"/>
        </w:rPr>
        <w:t>...........</w:t>
      </w:r>
      <w:r w:rsidR="00D45041" w:rsidRPr="00F43D2A">
        <w:rPr>
          <w:rFonts w:ascii="Arial" w:hAnsi="Arial" w:cs="Arial"/>
          <w:sz w:val="22"/>
          <w:szCs w:val="22"/>
        </w:rPr>
        <w:t>.............</w:t>
      </w:r>
      <w:r w:rsidR="00D45041" w:rsidRPr="00F43D2A">
        <w:rPr>
          <w:rFonts w:ascii="Arial" w:hAnsi="Arial" w:cs="Arial"/>
          <w:sz w:val="22"/>
          <w:szCs w:val="22"/>
        </w:rPr>
        <w:tab/>
      </w:r>
      <w:r w:rsidR="00D45041" w:rsidRPr="00F43D2A">
        <w:rPr>
          <w:rFonts w:ascii="Arial" w:hAnsi="Arial" w:cs="Arial"/>
          <w:sz w:val="22"/>
          <w:szCs w:val="22"/>
        </w:rPr>
        <w:tab/>
      </w:r>
      <w:r w:rsidR="00D45041" w:rsidRPr="00F43D2A">
        <w:rPr>
          <w:rFonts w:ascii="Arial" w:hAnsi="Arial" w:cs="Arial"/>
          <w:sz w:val="22"/>
          <w:szCs w:val="22"/>
        </w:rPr>
        <w:tab/>
      </w:r>
      <w:r w:rsidR="00BB39A3" w:rsidRPr="00F43D2A">
        <w:rPr>
          <w:rFonts w:ascii="Arial" w:hAnsi="Arial" w:cs="Arial"/>
        </w:rPr>
        <w:t xml:space="preserve">                      </w:t>
      </w:r>
      <w:r w:rsidR="00D45041" w:rsidRPr="00F43D2A">
        <w:rPr>
          <w:rFonts w:ascii="Arial" w:hAnsi="Arial" w:cs="Arial"/>
          <w:i/>
          <w:iCs/>
        </w:rPr>
        <w:t>(imię, nazwisko, pełniona funkcja)</w:t>
      </w:r>
    </w:p>
    <w:p w14:paraId="4E3B8741" w14:textId="77777777" w:rsidR="00D45041" w:rsidRPr="00F43D2A" w:rsidRDefault="00D45041" w:rsidP="002E1977">
      <w:pPr>
        <w:spacing w:after="120"/>
        <w:ind w:left="38"/>
        <w:jc w:val="both"/>
        <w:rPr>
          <w:rFonts w:ascii="Arial" w:hAnsi="Arial" w:cs="Arial"/>
          <w:iCs/>
          <w:spacing w:val="4"/>
          <w:sz w:val="22"/>
          <w:szCs w:val="22"/>
        </w:rPr>
      </w:pPr>
      <w:r w:rsidRPr="00F43D2A">
        <w:rPr>
          <w:rFonts w:ascii="Arial" w:hAnsi="Arial" w:cs="Arial"/>
          <w:sz w:val="22"/>
          <w:szCs w:val="22"/>
        </w:rPr>
        <w:t xml:space="preserve">na </w:t>
      </w:r>
      <w:r w:rsidR="00BB39A3" w:rsidRPr="00F43D2A">
        <w:rPr>
          <w:rFonts w:ascii="Arial" w:hAnsi="Arial" w:cs="Arial"/>
          <w:sz w:val="22"/>
          <w:szCs w:val="22"/>
        </w:rPr>
        <w:t>podstawie ....................</w:t>
      </w:r>
      <w:r w:rsidRPr="00F43D2A">
        <w:rPr>
          <w:rFonts w:ascii="Arial" w:hAnsi="Arial" w:cs="Arial"/>
          <w:sz w:val="22"/>
          <w:szCs w:val="22"/>
        </w:rPr>
        <w:t>.....</w:t>
      </w:r>
      <w:r w:rsidRPr="00F43D2A">
        <w:rPr>
          <w:rStyle w:val="Odwoanieprzypisudolnego"/>
          <w:rFonts w:ascii="Arial" w:hAnsi="Arial" w:cs="Arial"/>
          <w:sz w:val="22"/>
          <w:szCs w:val="22"/>
        </w:rPr>
        <w:footnoteReference w:id="4"/>
      </w:r>
      <w:r w:rsidRPr="00F43D2A">
        <w:rPr>
          <w:rFonts w:ascii="Arial" w:hAnsi="Arial" w:cs="Arial"/>
          <w:sz w:val="22"/>
          <w:szCs w:val="22"/>
        </w:rPr>
        <w:t xml:space="preserve"> z dnia.........., którego kopia stanowi </w:t>
      </w:r>
      <w:r w:rsidRPr="00F43D2A">
        <w:rPr>
          <w:rFonts w:ascii="Arial" w:hAnsi="Arial" w:cs="Arial"/>
          <w:b/>
          <w:sz w:val="22"/>
          <w:szCs w:val="22"/>
        </w:rPr>
        <w:t xml:space="preserve">załącznik nr 1 </w:t>
      </w:r>
      <w:r w:rsidRPr="00F43D2A">
        <w:rPr>
          <w:rFonts w:ascii="Arial" w:hAnsi="Arial" w:cs="Arial"/>
          <w:sz w:val="22"/>
          <w:szCs w:val="22"/>
        </w:rPr>
        <w:t>do Umowy,</w:t>
      </w:r>
    </w:p>
    <w:p w14:paraId="5CC0A35A" w14:textId="77777777" w:rsidR="00D45041" w:rsidRPr="00F43D2A" w:rsidRDefault="00D45041" w:rsidP="002E1977">
      <w:pPr>
        <w:spacing w:after="120"/>
        <w:ind w:left="24"/>
        <w:jc w:val="both"/>
        <w:rPr>
          <w:rFonts w:ascii="Arial" w:hAnsi="Arial" w:cs="Arial"/>
          <w:sz w:val="22"/>
          <w:szCs w:val="22"/>
        </w:rPr>
      </w:pPr>
      <w:r w:rsidRPr="00F43D2A">
        <w:rPr>
          <w:rFonts w:ascii="Arial" w:hAnsi="Arial" w:cs="Arial"/>
          <w:sz w:val="22"/>
          <w:szCs w:val="22"/>
        </w:rPr>
        <w:t>a</w:t>
      </w:r>
    </w:p>
    <w:p w14:paraId="65478C42" w14:textId="77777777" w:rsidR="00D45041" w:rsidRPr="00F43D2A" w:rsidRDefault="00D45041" w:rsidP="002E1977">
      <w:pPr>
        <w:spacing w:after="120"/>
        <w:ind w:left="19"/>
        <w:jc w:val="both"/>
        <w:rPr>
          <w:rFonts w:ascii="Arial" w:hAnsi="Arial" w:cs="Arial"/>
          <w:i/>
          <w:iCs/>
          <w:spacing w:val="4"/>
        </w:rPr>
      </w:pPr>
      <w:r w:rsidRPr="00F43D2A">
        <w:rPr>
          <w:rFonts w:ascii="Arial" w:hAnsi="Arial" w:cs="Arial"/>
          <w:spacing w:val="2"/>
          <w:sz w:val="22"/>
          <w:szCs w:val="22"/>
        </w:rPr>
        <w:t xml:space="preserve">............................................................................................................................................... </w:t>
      </w:r>
      <w:r w:rsidRPr="00F43D2A">
        <w:rPr>
          <w:rFonts w:ascii="Arial" w:hAnsi="Arial" w:cs="Arial"/>
          <w:i/>
          <w:iCs/>
          <w:spacing w:val="4"/>
        </w:rPr>
        <w:t xml:space="preserve">(nazwa i forma prawna/imię i nazwisko </w:t>
      </w:r>
      <w:r w:rsidR="00636BC6" w:rsidRPr="00F43D2A">
        <w:rPr>
          <w:rFonts w:ascii="Arial" w:hAnsi="Arial" w:cs="Arial"/>
          <w:i/>
          <w:iCs/>
          <w:spacing w:val="4"/>
        </w:rPr>
        <w:t>OOW</w:t>
      </w:r>
      <w:r w:rsidRPr="00F43D2A">
        <w:rPr>
          <w:rFonts w:ascii="Arial" w:hAnsi="Arial" w:cs="Arial"/>
          <w:i/>
          <w:iCs/>
          <w:spacing w:val="4"/>
        </w:rPr>
        <w:t>)</w:t>
      </w:r>
    </w:p>
    <w:p w14:paraId="04DCB4A5" w14:textId="77777777" w:rsidR="00D45041" w:rsidRPr="00F43D2A" w:rsidRDefault="00D45041" w:rsidP="002E1977">
      <w:pPr>
        <w:spacing w:after="120"/>
        <w:jc w:val="both"/>
        <w:rPr>
          <w:rFonts w:ascii="Arial" w:hAnsi="Arial" w:cs="Arial"/>
          <w:spacing w:val="3"/>
          <w:sz w:val="22"/>
          <w:szCs w:val="22"/>
        </w:rPr>
      </w:pPr>
      <w:r w:rsidRPr="00F43D2A">
        <w:rPr>
          <w:rFonts w:ascii="Arial" w:hAnsi="Arial" w:cs="Arial"/>
          <w:spacing w:val="3"/>
          <w:sz w:val="22"/>
          <w:szCs w:val="22"/>
        </w:rPr>
        <w:t>z siedzibą w ............................</w:t>
      </w:r>
      <w:r w:rsidR="00BB39A3" w:rsidRPr="00F43D2A">
        <w:rPr>
          <w:rFonts w:ascii="Arial" w:hAnsi="Arial" w:cs="Arial"/>
          <w:spacing w:val="3"/>
          <w:sz w:val="22"/>
          <w:szCs w:val="22"/>
        </w:rPr>
        <w:t>,NIP.............</w:t>
      </w:r>
      <w:r w:rsidRPr="00F43D2A">
        <w:rPr>
          <w:rFonts w:ascii="Arial" w:hAnsi="Arial" w:cs="Arial"/>
          <w:spacing w:val="3"/>
          <w:sz w:val="22"/>
          <w:szCs w:val="22"/>
        </w:rPr>
        <w:t>.............</w:t>
      </w:r>
      <w:r w:rsidR="00BB39A3" w:rsidRPr="00F43D2A">
        <w:rPr>
          <w:rFonts w:ascii="Arial" w:hAnsi="Arial" w:cs="Arial"/>
          <w:spacing w:val="3"/>
          <w:sz w:val="22"/>
          <w:szCs w:val="22"/>
        </w:rPr>
        <w:t xml:space="preserve">, </w:t>
      </w:r>
      <w:r w:rsidRPr="00F43D2A">
        <w:rPr>
          <w:rFonts w:ascii="Arial" w:hAnsi="Arial" w:cs="Arial"/>
          <w:spacing w:val="3"/>
          <w:sz w:val="22"/>
          <w:szCs w:val="22"/>
        </w:rPr>
        <w:t>REGON………………</w:t>
      </w:r>
      <w:r w:rsidR="00BB39A3" w:rsidRPr="00F43D2A">
        <w:rPr>
          <w:rFonts w:ascii="Arial" w:hAnsi="Arial" w:cs="Arial"/>
          <w:spacing w:val="3"/>
          <w:sz w:val="22"/>
          <w:szCs w:val="22"/>
        </w:rPr>
        <w:t xml:space="preserve">, </w:t>
      </w:r>
      <w:r w:rsidR="00BB39A3" w:rsidRPr="00F43D2A">
        <w:rPr>
          <w:rFonts w:ascii="Arial" w:hAnsi="Arial" w:cs="Arial"/>
          <w:spacing w:val="3"/>
          <w:sz w:val="22"/>
          <w:szCs w:val="22"/>
        </w:rPr>
        <w:br/>
      </w:r>
      <w:r w:rsidR="00B650F7" w:rsidRPr="00F43D2A">
        <w:rPr>
          <w:rFonts w:ascii="Arial" w:hAnsi="Arial" w:cs="Arial"/>
          <w:spacing w:val="3"/>
          <w:sz w:val="22"/>
          <w:szCs w:val="22"/>
        </w:rPr>
        <w:t xml:space="preserve">będącym ostatecznym odbiorcą wsparcia, </w:t>
      </w:r>
      <w:r w:rsidRPr="00F43D2A">
        <w:rPr>
          <w:rFonts w:ascii="Arial" w:hAnsi="Arial" w:cs="Arial"/>
          <w:spacing w:val="3"/>
          <w:sz w:val="22"/>
          <w:szCs w:val="22"/>
        </w:rPr>
        <w:t xml:space="preserve">zwanym/-ną dalej </w:t>
      </w:r>
      <w:r w:rsidRPr="00F43D2A">
        <w:rPr>
          <w:rFonts w:ascii="Arial" w:hAnsi="Arial" w:cs="Arial"/>
          <w:b/>
          <w:spacing w:val="3"/>
          <w:sz w:val="22"/>
          <w:szCs w:val="22"/>
        </w:rPr>
        <w:t>„</w:t>
      </w:r>
      <w:r w:rsidR="002323C2" w:rsidRPr="00F43D2A">
        <w:rPr>
          <w:rFonts w:ascii="Arial" w:hAnsi="Arial" w:cs="Arial"/>
          <w:b/>
          <w:spacing w:val="3"/>
          <w:sz w:val="22"/>
          <w:szCs w:val="22"/>
        </w:rPr>
        <w:t>OOW</w:t>
      </w:r>
      <w:r w:rsidRPr="00F43D2A">
        <w:rPr>
          <w:rFonts w:ascii="Arial" w:hAnsi="Arial" w:cs="Arial"/>
          <w:b/>
          <w:spacing w:val="3"/>
          <w:sz w:val="22"/>
          <w:szCs w:val="22"/>
        </w:rPr>
        <w:t>"</w:t>
      </w:r>
    </w:p>
    <w:p w14:paraId="220ACA4D" w14:textId="77777777" w:rsidR="00D45041" w:rsidRPr="00F43D2A" w:rsidRDefault="00D45041" w:rsidP="002E1977">
      <w:pPr>
        <w:spacing w:after="120"/>
        <w:jc w:val="both"/>
        <w:rPr>
          <w:rFonts w:ascii="Arial" w:hAnsi="Arial" w:cs="Arial"/>
          <w:spacing w:val="3"/>
          <w:sz w:val="22"/>
          <w:szCs w:val="22"/>
        </w:rPr>
      </w:pPr>
      <w:r w:rsidRPr="00F43D2A">
        <w:rPr>
          <w:rFonts w:ascii="Arial" w:hAnsi="Arial" w:cs="Arial"/>
          <w:spacing w:val="3"/>
          <w:sz w:val="22"/>
          <w:szCs w:val="22"/>
        </w:rPr>
        <w:t>reprezentowanym/-ną przez</w:t>
      </w:r>
    </w:p>
    <w:p w14:paraId="12FFB3D5" w14:textId="77777777" w:rsidR="00D45041" w:rsidRPr="00F43D2A" w:rsidRDefault="00D45041" w:rsidP="002E1977">
      <w:pPr>
        <w:spacing w:after="120"/>
        <w:jc w:val="both"/>
        <w:rPr>
          <w:rFonts w:ascii="Arial" w:hAnsi="Arial" w:cs="Arial"/>
          <w:spacing w:val="3"/>
        </w:rPr>
      </w:pPr>
      <w:r w:rsidRPr="00F43D2A">
        <w:rPr>
          <w:rFonts w:ascii="Arial" w:hAnsi="Arial" w:cs="Arial"/>
          <w:spacing w:val="3"/>
          <w:sz w:val="22"/>
          <w:szCs w:val="22"/>
        </w:rPr>
        <w:t>............................................................................................................................................,</w:t>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i/>
          <w:iCs/>
          <w:spacing w:val="4"/>
        </w:rPr>
        <w:t>(imię i nazwisko, pełniona funkcja)</w:t>
      </w:r>
    </w:p>
    <w:p w14:paraId="76A2AD45" w14:textId="77777777" w:rsidR="00D45041" w:rsidRPr="00F43D2A" w:rsidRDefault="00D45041" w:rsidP="002E1977">
      <w:pPr>
        <w:spacing w:after="120"/>
        <w:ind w:left="38"/>
        <w:jc w:val="both"/>
        <w:rPr>
          <w:rFonts w:ascii="Arial" w:hAnsi="Arial" w:cs="Arial"/>
          <w:sz w:val="22"/>
          <w:szCs w:val="22"/>
        </w:rPr>
      </w:pPr>
    </w:p>
    <w:p w14:paraId="59DE276D" w14:textId="77777777" w:rsidR="00D45041" w:rsidRPr="00F43D2A" w:rsidRDefault="00D45041" w:rsidP="002E1977">
      <w:pPr>
        <w:spacing w:after="120"/>
        <w:ind w:left="38"/>
        <w:jc w:val="both"/>
        <w:rPr>
          <w:rFonts w:ascii="Arial" w:hAnsi="Arial" w:cs="Arial"/>
          <w:iCs/>
          <w:spacing w:val="4"/>
          <w:sz w:val="22"/>
          <w:szCs w:val="22"/>
        </w:rPr>
      </w:pPr>
      <w:r w:rsidRPr="00F43D2A">
        <w:rPr>
          <w:rFonts w:ascii="Arial" w:hAnsi="Arial" w:cs="Arial"/>
          <w:sz w:val="22"/>
          <w:szCs w:val="22"/>
        </w:rPr>
        <w:t>n</w:t>
      </w:r>
      <w:r w:rsidR="00BB39A3" w:rsidRPr="00F43D2A">
        <w:rPr>
          <w:rFonts w:ascii="Arial" w:hAnsi="Arial" w:cs="Arial"/>
          <w:sz w:val="22"/>
          <w:szCs w:val="22"/>
        </w:rPr>
        <w:t>a podstawie ................</w:t>
      </w:r>
      <w:r w:rsidRPr="00F43D2A">
        <w:rPr>
          <w:rFonts w:ascii="Arial" w:hAnsi="Arial" w:cs="Arial"/>
          <w:sz w:val="22"/>
          <w:szCs w:val="22"/>
        </w:rPr>
        <w:t>.......</w:t>
      </w:r>
      <w:r w:rsidRPr="00F43D2A">
        <w:rPr>
          <w:rStyle w:val="Odwoanieprzypisudolnego"/>
          <w:rFonts w:ascii="Arial" w:hAnsi="Arial" w:cs="Arial"/>
          <w:sz w:val="22"/>
          <w:szCs w:val="22"/>
        </w:rPr>
        <w:footnoteReference w:id="5"/>
      </w:r>
      <w:r w:rsidRPr="00F43D2A">
        <w:rPr>
          <w:rFonts w:ascii="Arial" w:hAnsi="Arial" w:cs="Arial"/>
          <w:sz w:val="22"/>
          <w:szCs w:val="22"/>
        </w:rPr>
        <w:t xml:space="preserve"> z dnia............, którego kopia stanowi </w:t>
      </w:r>
      <w:r w:rsidRPr="00F43D2A">
        <w:rPr>
          <w:rFonts w:ascii="Arial" w:hAnsi="Arial" w:cs="Arial"/>
          <w:b/>
          <w:sz w:val="22"/>
          <w:szCs w:val="22"/>
        </w:rPr>
        <w:t>załącznik nr 2</w:t>
      </w:r>
      <w:r w:rsidRPr="00F43D2A">
        <w:rPr>
          <w:rFonts w:ascii="Arial" w:hAnsi="Arial" w:cs="Arial"/>
          <w:sz w:val="22"/>
          <w:szCs w:val="22"/>
        </w:rPr>
        <w:t xml:space="preserve"> do Umowy,</w:t>
      </w:r>
    </w:p>
    <w:p w14:paraId="3A9B6813" w14:textId="77777777" w:rsidR="00BB39A3" w:rsidRPr="00F43D2A" w:rsidRDefault="00BB39A3" w:rsidP="002E1977">
      <w:pPr>
        <w:pStyle w:val="Tytu"/>
        <w:spacing w:before="60" w:after="120"/>
        <w:jc w:val="both"/>
        <w:rPr>
          <w:rFonts w:ascii="Arial" w:hAnsi="Arial" w:cs="Arial"/>
          <w:sz w:val="22"/>
          <w:szCs w:val="22"/>
        </w:rPr>
      </w:pPr>
    </w:p>
    <w:p w14:paraId="76F474D2" w14:textId="77777777" w:rsidR="00D45041" w:rsidRPr="00F43D2A" w:rsidRDefault="00D45041" w:rsidP="002E1977">
      <w:pPr>
        <w:pStyle w:val="Tytu"/>
        <w:spacing w:before="60" w:after="120"/>
        <w:jc w:val="both"/>
        <w:rPr>
          <w:rFonts w:ascii="Arial" w:hAnsi="Arial" w:cs="Arial"/>
          <w:sz w:val="22"/>
          <w:szCs w:val="22"/>
        </w:rPr>
      </w:pPr>
      <w:r w:rsidRPr="00F43D2A">
        <w:rPr>
          <w:rFonts w:ascii="Arial" w:hAnsi="Arial" w:cs="Arial"/>
          <w:sz w:val="22"/>
          <w:szCs w:val="22"/>
        </w:rPr>
        <w:t>zwany</w:t>
      </w:r>
      <w:r w:rsidR="003D6D76" w:rsidRPr="00F43D2A">
        <w:rPr>
          <w:rFonts w:ascii="Arial" w:hAnsi="Arial" w:cs="Arial"/>
          <w:sz w:val="22"/>
          <w:szCs w:val="22"/>
        </w:rPr>
        <w:t>mi</w:t>
      </w:r>
      <w:r w:rsidRPr="00F43D2A">
        <w:rPr>
          <w:rFonts w:ascii="Arial" w:hAnsi="Arial" w:cs="Arial"/>
          <w:sz w:val="22"/>
          <w:szCs w:val="22"/>
        </w:rPr>
        <w:t xml:space="preserve"> dalej „Stronami”</w:t>
      </w:r>
      <w:r w:rsidR="00094051" w:rsidRPr="00F43D2A">
        <w:rPr>
          <w:rFonts w:ascii="Arial" w:hAnsi="Arial" w:cs="Arial"/>
          <w:sz w:val="22"/>
          <w:szCs w:val="22"/>
        </w:rPr>
        <w:t>.</w:t>
      </w:r>
    </w:p>
    <w:p w14:paraId="1B3286EA" w14:textId="77777777" w:rsidR="00D45041" w:rsidRPr="00F43D2A" w:rsidRDefault="00D45041" w:rsidP="002E1977">
      <w:pPr>
        <w:spacing w:before="60" w:after="120"/>
        <w:jc w:val="both"/>
        <w:rPr>
          <w:rFonts w:ascii="Arial" w:hAnsi="Arial" w:cs="Arial"/>
          <w:iCs/>
          <w:sz w:val="22"/>
          <w:szCs w:val="22"/>
        </w:rPr>
      </w:pPr>
    </w:p>
    <w:p w14:paraId="7C6E84C3" w14:textId="24455548" w:rsidR="00D45041" w:rsidRPr="00F43D2A" w:rsidRDefault="00D45041" w:rsidP="002E1977">
      <w:pPr>
        <w:spacing w:before="60" w:after="120"/>
        <w:jc w:val="both"/>
        <w:rPr>
          <w:rFonts w:ascii="Arial" w:hAnsi="Arial" w:cs="Arial"/>
          <w:sz w:val="22"/>
          <w:szCs w:val="22"/>
        </w:rPr>
      </w:pPr>
      <w:r w:rsidRPr="00F43D2A">
        <w:rPr>
          <w:rFonts w:ascii="Arial" w:hAnsi="Arial" w:cs="Arial"/>
          <w:sz w:val="22"/>
          <w:szCs w:val="22"/>
        </w:rPr>
        <w:t>Działając na podstawie</w:t>
      </w:r>
      <w:r w:rsidR="000E43CA" w:rsidRPr="00F43D2A">
        <w:rPr>
          <w:rFonts w:ascii="Arial" w:hAnsi="Arial" w:cs="Arial"/>
          <w:sz w:val="22"/>
          <w:szCs w:val="22"/>
        </w:rPr>
        <w:t xml:space="preserve"> art. </w:t>
      </w:r>
      <w:r w:rsidR="00860129" w:rsidRPr="00F43D2A">
        <w:rPr>
          <w:rFonts w:ascii="Arial" w:hAnsi="Arial" w:cs="Arial"/>
          <w:sz w:val="22"/>
          <w:szCs w:val="22"/>
        </w:rPr>
        <w:t>14</w:t>
      </w:r>
      <w:r w:rsidR="000E43CA" w:rsidRPr="00F43D2A">
        <w:rPr>
          <w:rFonts w:ascii="Arial" w:hAnsi="Arial" w:cs="Arial"/>
          <w:sz w:val="22"/>
          <w:szCs w:val="22"/>
        </w:rPr>
        <w:t>lz</w:t>
      </w:r>
      <w:r w:rsidR="00E0716B" w:rsidRPr="00F43D2A">
        <w:rPr>
          <w:rFonts w:ascii="Arial" w:hAnsi="Arial" w:cs="Arial"/>
          <w:sz w:val="22"/>
          <w:szCs w:val="22"/>
        </w:rPr>
        <w:t>h</w:t>
      </w:r>
      <w:r w:rsidR="000E43CA" w:rsidRPr="00F43D2A">
        <w:rPr>
          <w:rFonts w:ascii="Arial" w:hAnsi="Arial" w:cs="Arial"/>
          <w:sz w:val="22"/>
          <w:szCs w:val="22"/>
        </w:rPr>
        <w:t xml:space="preserve"> ust. 1 ustawy z dnia 6 grudnia 2006 r. o zasadach prowadzenia polityki rozwoju (</w:t>
      </w:r>
      <w:r w:rsidR="00E67AA8" w:rsidRPr="00F43D2A">
        <w:rPr>
          <w:rFonts w:ascii="Arial" w:hAnsi="Arial" w:cs="Arial"/>
          <w:sz w:val="22"/>
          <w:szCs w:val="22"/>
        </w:rPr>
        <w:t>t.j. Dz. U. z 2023 poz. 225</w:t>
      </w:r>
      <w:r w:rsidR="00860129" w:rsidRPr="00F43D2A">
        <w:rPr>
          <w:rFonts w:ascii="Arial" w:hAnsi="Arial" w:cs="Arial"/>
          <w:sz w:val="22"/>
          <w:szCs w:val="22"/>
        </w:rPr>
        <w:t>)</w:t>
      </w:r>
      <w:r w:rsidRPr="00F43D2A">
        <w:rPr>
          <w:rFonts w:ascii="Arial" w:hAnsi="Arial" w:cs="Arial"/>
          <w:sz w:val="22"/>
          <w:szCs w:val="22"/>
        </w:rPr>
        <w:t>, zwanej dalej „ustawą” oraz mając na uwadze postanowienia:</w:t>
      </w:r>
    </w:p>
    <w:p w14:paraId="36E8312A" w14:textId="77777777" w:rsidR="00D623F8" w:rsidRPr="00F43D2A" w:rsidRDefault="00D623F8" w:rsidP="009C3C8E">
      <w:pPr>
        <w:numPr>
          <w:ilvl w:val="0"/>
          <w:numId w:val="8"/>
        </w:numPr>
        <w:spacing w:before="120" w:after="120"/>
        <w:jc w:val="both"/>
        <w:rPr>
          <w:rStyle w:val="tw4winTerm"/>
          <w:rFonts w:ascii="Arial" w:hAnsi="Arial" w:cs="Arial"/>
          <w:color w:val="auto"/>
          <w:sz w:val="22"/>
          <w:szCs w:val="22"/>
        </w:rPr>
      </w:pPr>
      <w:r w:rsidRPr="00F43D2A">
        <w:rPr>
          <w:rStyle w:val="tw4winTerm"/>
          <w:rFonts w:ascii="Arial" w:hAnsi="Arial" w:cs="Arial"/>
          <w:color w:val="auto"/>
          <w:sz w:val="22"/>
          <w:szCs w:val="22"/>
        </w:rPr>
        <w:t xml:space="preserve">rozporządzenia Parlamentu Europejskiego i Rady (UE) nr 2021/241 </w:t>
      </w:r>
      <w:r w:rsidRPr="00F43D2A">
        <w:rPr>
          <w:rFonts w:ascii="Arial" w:hAnsi="Arial" w:cs="Arial"/>
          <w:sz w:val="22"/>
          <w:szCs w:val="22"/>
        </w:rPr>
        <w:t xml:space="preserve">z dnia 12 lutego 2021 r. </w:t>
      </w:r>
      <w:r w:rsidRPr="00F43D2A">
        <w:rPr>
          <w:rFonts w:ascii="Arial" w:hAnsi="Arial" w:cs="Arial"/>
          <w:bCs/>
          <w:sz w:val="22"/>
          <w:szCs w:val="22"/>
        </w:rPr>
        <w:t>ustanawiające</w:t>
      </w:r>
      <w:r w:rsidR="00060EAE" w:rsidRPr="00F43D2A">
        <w:rPr>
          <w:rFonts w:ascii="Arial" w:hAnsi="Arial" w:cs="Arial"/>
          <w:bCs/>
          <w:sz w:val="22"/>
          <w:szCs w:val="22"/>
        </w:rPr>
        <w:t>go</w:t>
      </w:r>
      <w:r w:rsidRPr="00F43D2A">
        <w:rPr>
          <w:rFonts w:ascii="Arial" w:hAnsi="Arial" w:cs="Arial"/>
          <w:bCs/>
          <w:sz w:val="22"/>
          <w:szCs w:val="22"/>
        </w:rPr>
        <w:t xml:space="preserve"> Instrument na rzecz Odbudowy i Zwiększania Odporności (</w:t>
      </w:r>
      <w:r w:rsidR="00060EAE" w:rsidRPr="00F43D2A">
        <w:rPr>
          <w:rFonts w:ascii="Arial" w:hAnsi="Arial" w:cs="Arial"/>
          <w:bCs/>
          <w:sz w:val="22"/>
          <w:szCs w:val="22"/>
        </w:rPr>
        <w:t>Dz.Urz. UE L 57 z 18.02.2021</w:t>
      </w:r>
      <w:r w:rsidR="00F32BCE" w:rsidRPr="00F43D2A">
        <w:rPr>
          <w:rFonts w:ascii="Arial" w:hAnsi="Arial" w:cs="Arial"/>
          <w:bCs/>
          <w:sz w:val="22"/>
          <w:szCs w:val="22"/>
        </w:rPr>
        <w:t xml:space="preserve"> r.</w:t>
      </w:r>
      <w:r w:rsidR="00060EAE" w:rsidRPr="00F43D2A">
        <w:rPr>
          <w:rFonts w:ascii="Arial" w:hAnsi="Arial" w:cs="Arial"/>
          <w:bCs/>
          <w:sz w:val="22"/>
          <w:szCs w:val="22"/>
        </w:rPr>
        <w:t>, str</w:t>
      </w:r>
      <w:r w:rsidR="00AC2050" w:rsidRPr="00F43D2A">
        <w:rPr>
          <w:rFonts w:ascii="Arial" w:hAnsi="Arial" w:cs="Arial"/>
          <w:bCs/>
          <w:sz w:val="22"/>
          <w:szCs w:val="22"/>
        </w:rPr>
        <w:t>.</w:t>
      </w:r>
      <w:r w:rsidR="00060EAE" w:rsidRPr="00F43D2A">
        <w:rPr>
          <w:rFonts w:ascii="Arial" w:hAnsi="Arial" w:cs="Arial"/>
          <w:bCs/>
          <w:sz w:val="22"/>
          <w:szCs w:val="22"/>
        </w:rPr>
        <w:t xml:space="preserve"> 17</w:t>
      </w:r>
      <w:r w:rsidRPr="00F43D2A">
        <w:rPr>
          <w:rFonts w:ascii="Arial" w:hAnsi="Arial" w:cs="Arial"/>
          <w:bCs/>
          <w:sz w:val="22"/>
          <w:szCs w:val="22"/>
        </w:rPr>
        <w:t>)</w:t>
      </w:r>
      <w:r w:rsidRPr="00F43D2A">
        <w:rPr>
          <w:rStyle w:val="tw4winTerm"/>
          <w:rFonts w:ascii="Arial" w:hAnsi="Arial" w:cs="Arial"/>
          <w:color w:val="auto"/>
          <w:sz w:val="22"/>
          <w:szCs w:val="22"/>
        </w:rPr>
        <w:t>, zwanego dalej „rozporządzeniem 2021/241”;</w:t>
      </w:r>
      <w:r w:rsidR="00F32BCE" w:rsidRPr="00F43D2A">
        <w:rPr>
          <w:rStyle w:val="tw4winTerm"/>
          <w:rFonts w:ascii="Arial" w:hAnsi="Arial" w:cs="Arial"/>
          <w:color w:val="auto"/>
          <w:sz w:val="22"/>
          <w:szCs w:val="22"/>
        </w:rPr>
        <w:t xml:space="preserve"> </w:t>
      </w:r>
    </w:p>
    <w:p w14:paraId="04B2E9B5" w14:textId="77777777" w:rsidR="002D50D0" w:rsidRPr="00F43D2A" w:rsidRDefault="00D623F8" w:rsidP="009C3C8E">
      <w:pPr>
        <w:numPr>
          <w:ilvl w:val="0"/>
          <w:numId w:val="8"/>
        </w:numPr>
        <w:spacing w:before="120" w:after="120"/>
        <w:jc w:val="both"/>
        <w:rPr>
          <w:rFonts w:ascii="Arial" w:hAnsi="Arial" w:cs="Arial"/>
          <w:b/>
          <w:i/>
          <w:sz w:val="22"/>
          <w:szCs w:val="22"/>
        </w:rPr>
      </w:pPr>
      <w:r w:rsidRPr="00F43D2A">
        <w:rPr>
          <w:rFonts w:ascii="Arial" w:hAnsi="Arial" w:cs="Arial"/>
          <w:bCs/>
          <w:sz w:val="22"/>
          <w:szCs w:val="22"/>
        </w:rPr>
        <w:t xml:space="preserve">rozporządzenia Parlamentu Europejskiego i Rady (UE, EURATOM) nr  2018/1046 </w:t>
      </w:r>
      <w:r w:rsidR="00A54CA0" w:rsidRPr="00F43D2A">
        <w:rPr>
          <w:rFonts w:ascii="Arial" w:hAnsi="Arial" w:cs="Arial"/>
          <w:bCs/>
          <w:sz w:val="22"/>
          <w:szCs w:val="22"/>
        </w:rPr>
        <w:br/>
      </w:r>
      <w:r w:rsidRPr="00F43D2A">
        <w:rPr>
          <w:rFonts w:ascii="Arial" w:hAnsi="Arial" w:cs="Arial"/>
          <w:bCs/>
          <w:sz w:val="22"/>
          <w:szCs w:val="22"/>
        </w:rPr>
        <w:t xml:space="preserve">z dnia 18 lipca 2018 r. w sprawie zasad finansowych mających zastosowanie do budżetu ogólnego Unii, zmieniającego rozporządzenia (UE) nr </w:t>
      </w:r>
      <w:r w:rsidRPr="00F43D2A">
        <w:rPr>
          <w:rFonts w:ascii="Arial" w:hAnsi="Arial" w:cs="Arial"/>
          <w:sz w:val="22"/>
          <w:szCs w:val="22"/>
        </w:rPr>
        <w:t xml:space="preserve">1296/2013, (UE) nr 1301/2013, (UE) nr 1303/2013, (UE) nr 1304/2013, (UE) nr 1309/2013, (UE) nr </w:t>
      </w:r>
      <w:r w:rsidRPr="00F43D2A">
        <w:rPr>
          <w:rFonts w:ascii="Arial" w:hAnsi="Arial" w:cs="Arial"/>
          <w:sz w:val="22"/>
          <w:szCs w:val="22"/>
        </w:rPr>
        <w:lastRenderedPageBreak/>
        <w:t>1316/2013, (UE) nr 223/2014 i (UE) nr 283/2014 oraz decyzję nr 541/2014/UE, a także uchylającego rozporządzenie (UE, Euratom) nr 966/2012 (Dz. U</w:t>
      </w:r>
      <w:r w:rsidR="00F32BCE" w:rsidRPr="00F43D2A">
        <w:rPr>
          <w:rFonts w:ascii="Arial" w:hAnsi="Arial" w:cs="Arial"/>
          <w:sz w:val="22"/>
          <w:szCs w:val="22"/>
        </w:rPr>
        <w:t>rz</w:t>
      </w:r>
      <w:r w:rsidRPr="00F43D2A">
        <w:rPr>
          <w:rFonts w:ascii="Arial" w:hAnsi="Arial" w:cs="Arial"/>
          <w:sz w:val="22"/>
          <w:szCs w:val="22"/>
        </w:rPr>
        <w:t xml:space="preserve">. UE L 193 </w:t>
      </w:r>
      <w:r w:rsidR="00A54CA0" w:rsidRPr="00F43D2A">
        <w:rPr>
          <w:rFonts w:ascii="Arial" w:hAnsi="Arial" w:cs="Arial"/>
          <w:sz w:val="22"/>
          <w:szCs w:val="22"/>
        </w:rPr>
        <w:br/>
      </w:r>
      <w:r w:rsidRPr="00F43D2A">
        <w:rPr>
          <w:rFonts w:ascii="Arial" w:hAnsi="Arial" w:cs="Arial"/>
          <w:sz w:val="22"/>
          <w:szCs w:val="22"/>
        </w:rPr>
        <w:t>z 30.07.2018 r., str. 1)</w:t>
      </w:r>
      <w:r w:rsidRPr="00F43D2A">
        <w:rPr>
          <w:rFonts w:ascii="Arial" w:hAnsi="Arial" w:cs="Arial"/>
          <w:bCs/>
          <w:sz w:val="22"/>
          <w:szCs w:val="22"/>
        </w:rPr>
        <w:t>, zwanego dalej „rozporządzeniem finansowym”;</w:t>
      </w:r>
    </w:p>
    <w:p w14:paraId="5EBC893D" w14:textId="77777777" w:rsidR="00D45041" w:rsidRPr="00F43D2A" w:rsidRDefault="002D50D0" w:rsidP="008173BA">
      <w:pPr>
        <w:numPr>
          <w:ilvl w:val="0"/>
          <w:numId w:val="8"/>
        </w:numPr>
        <w:spacing w:before="120" w:after="120"/>
        <w:jc w:val="both"/>
        <w:rPr>
          <w:rFonts w:ascii="Arial" w:hAnsi="Arial" w:cs="Arial"/>
          <w:b/>
          <w:sz w:val="22"/>
          <w:szCs w:val="22"/>
        </w:rPr>
      </w:pPr>
      <w:r w:rsidRPr="00F43D2A">
        <w:rPr>
          <w:rFonts w:ascii="Arial" w:hAnsi="Arial" w:cs="Arial"/>
          <w:sz w:val="22"/>
          <w:szCs w:val="22"/>
        </w:rPr>
        <w:t>rozporządzenia Par</w:t>
      </w:r>
      <w:r w:rsidR="00AF73BD" w:rsidRPr="00F43D2A">
        <w:rPr>
          <w:rFonts w:ascii="Arial" w:hAnsi="Arial" w:cs="Arial"/>
          <w:sz w:val="22"/>
          <w:szCs w:val="22"/>
        </w:rPr>
        <w:t>l</w:t>
      </w:r>
      <w:r w:rsidRPr="00F43D2A">
        <w:rPr>
          <w:rFonts w:ascii="Arial" w:hAnsi="Arial" w:cs="Arial"/>
          <w:sz w:val="22"/>
          <w:szCs w:val="22"/>
        </w:rPr>
        <w:t>amentu Europ</w:t>
      </w:r>
      <w:r w:rsidR="00AF73BD" w:rsidRPr="00F43D2A">
        <w:rPr>
          <w:rFonts w:ascii="Arial" w:hAnsi="Arial" w:cs="Arial"/>
          <w:sz w:val="22"/>
          <w:szCs w:val="22"/>
        </w:rPr>
        <w:t>e</w:t>
      </w:r>
      <w:r w:rsidRPr="00F43D2A">
        <w:rPr>
          <w:rFonts w:ascii="Arial" w:hAnsi="Arial" w:cs="Arial"/>
          <w:sz w:val="22"/>
          <w:szCs w:val="22"/>
        </w:rPr>
        <w:t>jskiego i Rady (UE) nr 2020/852 z dnia 18 czerwca 2020 r. w sprawie ustanowienia ram ułatwiających zrównoważone inwestycje, zmieniającego rozporządzenie (UE) 2019/2088 (Dz.U</w:t>
      </w:r>
      <w:r w:rsidR="00F32BCE" w:rsidRPr="00F43D2A">
        <w:rPr>
          <w:rFonts w:ascii="Arial" w:hAnsi="Arial" w:cs="Arial"/>
          <w:sz w:val="22"/>
          <w:szCs w:val="22"/>
        </w:rPr>
        <w:t>rz</w:t>
      </w:r>
      <w:r w:rsidRPr="00F43D2A">
        <w:rPr>
          <w:rFonts w:ascii="Arial" w:hAnsi="Arial" w:cs="Arial"/>
          <w:sz w:val="22"/>
          <w:szCs w:val="22"/>
        </w:rPr>
        <w:t>.</w:t>
      </w:r>
      <w:r w:rsidR="00F32BCE" w:rsidRPr="00F43D2A">
        <w:rPr>
          <w:rFonts w:ascii="Arial" w:hAnsi="Arial" w:cs="Arial"/>
          <w:sz w:val="22"/>
          <w:szCs w:val="22"/>
        </w:rPr>
        <w:t xml:space="preserve"> </w:t>
      </w:r>
      <w:r w:rsidRPr="00F43D2A">
        <w:rPr>
          <w:rFonts w:ascii="Arial" w:hAnsi="Arial" w:cs="Arial"/>
          <w:sz w:val="22"/>
          <w:szCs w:val="22"/>
        </w:rPr>
        <w:t>UE</w:t>
      </w:r>
      <w:r w:rsidR="00F32BCE" w:rsidRPr="00F43D2A">
        <w:rPr>
          <w:rFonts w:ascii="Arial" w:hAnsi="Arial" w:cs="Arial"/>
          <w:sz w:val="22"/>
          <w:szCs w:val="22"/>
        </w:rPr>
        <w:t xml:space="preserve"> </w:t>
      </w:r>
      <w:r w:rsidRPr="00F43D2A">
        <w:rPr>
          <w:rFonts w:ascii="Arial" w:hAnsi="Arial" w:cs="Arial"/>
          <w:sz w:val="22"/>
          <w:szCs w:val="22"/>
        </w:rPr>
        <w:t>L</w:t>
      </w:r>
      <w:r w:rsidR="00F32BCE" w:rsidRPr="00F43D2A">
        <w:rPr>
          <w:rFonts w:ascii="Arial" w:hAnsi="Arial" w:cs="Arial"/>
          <w:sz w:val="22"/>
          <w:szCs w:val="22"/>
        </w:rPr>
        <w:t xml:space="preserve"> 198 z 22.06.</w:t>
      </w:r>
      <w:r w:rsidRPr="00F43D2A">
        <w:rPr>
          <w:rFonts w:ascii="Arial" w:hAnsi="Arial" w:cs="Arial"/>
          <w:sz w:val="22"/>
          <w:szCs w:val="22"/>
        </w:rPr>
        <w:t>2020</w:t>
      </w:r>
      <w:r w:rsidR="00F32BCE" w:rsidRPr="00F43D2A">
        <w:rPr>
          <w:rFonts w:ascii="Arial" w:hAnsi="Arial" w:cs="Arial"/>
          <w:sz w:val="22"/>
          <w:szCs w:val="22"/>
        </w:rPr>
        <w:t xml:space="preserve"> str.</w:t>
      </w:r>
      <w:r w:rsidRPr="00F43D2A">
        <w:rPr>
          <w:rFonts w:ascii="Arial" w:hAnsi="Arial" w:cs="Arial"/>
          <w:sz w:val="22"/>
          <w:szCs w:val="22"/>
        </w:rPr>
        <w:t>13),</w:t>
      </w:r>
      <w:r w:rsidRPr="00F43D2A">
        <w:rPr>
          <w:rFonts w:ascii="Arial" w:hAnsi="Arial" w:cs="Arial"/>
          <w:b/>
          <w:bCs/>
          <w:sz w:val="22"/>
          <w:szCs w:val="22"/>
        </w:rPr>
        <w:t xml:space="preserve"> </w:t>
      </w:r>
      <w:r w:rsidRPr="00F43D2A">
        <w:rPr>
          <w:rFonts w:ascii="Arial" w:hAnsi="Arial" w:cs="Arial"/>
          <w:sz w:val="22"/>
          <w:szCs w:val="22"/>
        </w:rPr>
        <w:t xml:space="preserve">zwanego dalej </w:t>
      </w:r>
      <w:r w:rsidR="00AF73BD" w:rsidRPr="00F43D2A">
        <w:rPr>
          <w:rFonts w:ascii="Arial" w:hAnsi="Arial" w:cs="Arial"/>
          <w:sz w:val="22"/>
          <w:szCs w:val="22"/>
        </w:rPr>
        <w:t>„</w:t>
      </w:r>
      <w:r w:rsidRPr="00F43D2A">
        <w:rPr>
          <w:rFonts w:ascii="Arial" w:hAnsi="Arial" w:cs="Arial"/>
          <w:sz w:val="22"/>
          <w:szCs w:val="22"/>
        </w:rPr>
        <w:t>rozporządzeniem w sprawie taksonomii</w:t>
      </w:r>
      <w:r w:rsidR="00AF73BD" w:rsidRPr="00F43D2A">
        <w:rPr>
          <w:rFonts w:ascii="Arial" w:hAnsi="Arial" w:cs="Arial"/>
          <w:sz w:val="22"/>
          <w:szCs w:val="22"/>
        </w:rPr>
        <w:t>”</w:t>
      </w:r>
      <w:r w:rsidRPr="00F43D2A">
        <w:rPr>
          <w:rFonts w:ascii="Arial" w:hAnsi="Arial" w:cs="Arial"/>
          <w:sz w:val="22"/>
          <w:szCs w:val="22"/>
        </w:rPr>
        <w:t xml:space="preserve">; </w:t>
      </w:r>
    </w:p>
    <w:p w14:paraId="01E9C3C1" w14:textId="77777777" w:rsidR="008C118D" w:rsidRPr="00F43D2A" w:rsidRDefault="008C118D" w:rsidP="008173BA">
      <w:pPr>
        <w:pStyle w:val="Akapitzlist"/>
        <w:numPr>
          <w:ilvl w:val="0"/>
          <w:numId w:val="8"/>
        </w:numPr>
        <w:jc w:val="both"/>
        <w:rPr>
          <w:rFonts w:ascii="Arial" w:hAnsi="Arial" w:cs="Arial"/>
        </w:rPr>
      </w:pPr>
      <w:r w:rsidRPr="00F43D2A">
        <w:rPr>
          <w:rFonts w:ascii="Arial" w:hAnsi="Arial" w:cs="Arial"/>
        </w:rPr>
        <w:t>ustawy z dnia 27 sierpnia 2009 r. o finansach publicznych (t.j. Dz.U. z 202</w:t>
      </w:r>
      <w:r w:rsidR="003F5BF8" w:rsidRPr="00F43D2A">
        <w:rPr>
          <w:rFonts w:ascii="Arial" w:hAnsi="Arial" w:cs="Arial"/>
        </w:rPr>
        <w:t>2</w:t>
      </w:r>
      <w:r w:rsidRPr="00F43D2A">
        <w:rPr>
          <w:rFonts w:ascii="Arial" w:hAnsi="Arial" w:cs="Arial"/>
        </w:rPr>
        <w:t xml:space="preserve"> r. poz. </w:t>
      </w:r>
      <w:r w:rsidR="003F5BF8" w:rsidRPr="00F43D2A">
        <w:rPr>
          <w:rFonts w:ascii="Arial" w:hAnsi="Arial" w:cs="Arial"/>
        </w:rPr>
        <w:t>1634</w:t>
      </w:r>
      <w:r w:rsidRPr="00F43D2A">
        <w:rPr>
          <w:rFonts w:ascii="Arial" w:hAnsi="Arial" w:cs="Arial"/>
        </w:rPr>
        <w:t>, z późn. zm.), zwanej dalej „uofp”;</w:t>
      </w:r>
    </w:p>
    <w:p w14:paraId="00076762" w14:textId="77777777" w:rsidR="00D45041" w:rsidRPr="00F43D2A" w:rsidRDefault="00275A61" w:rsidP="004353A8">
      <w:pPr>
        <w:pStyle w:val="Tekstpodstawowy2"/>
        <w:numPr>
          <w:ilvl w:val="0"/>
          <w:numId w:val="8"/>
        </w:numPr>
        <w:spacing w:before="120" w:after="120"/>
        <w:rPr>
          <w:rFonts w:ascii="Arial" w:hAnsi="Arial" w:cs="Arial"/>
          <w:sz w:val="22"/>
          <w:szCs w:val="22"/>
        </w:rPr>
      </w:pPr>
      <w:r w:rsidRPr="00F43D2A">
        <w:rPr>
          <w:rFonts w:ascii="Arial" w:hAnsi="Arial" w:cs="Arial"/>
          <w:sz w:val="22"/>
          <w:szCs w:val="22"/>
        </w:rPr>
        <w:t>Krajowego Planu Odbudowy i Zwiększania Odporności (KPO)</w:t>
      </w:r>
      <w:r w:rsidR="00901094" w:rsidRPr="00F43D2A">
        <w:rPr>
          <w:rFonts w:ascii="Arial" w:hAnsi="Arial" w:cs="Arial"/>
          <w:sz w:val="22"/>
          <w:szCs w:val="22"/>
        </w:rPr>
        <w:t xml:space="preserve"> wraz z Oceną DNSH</w:t>
      </w:r>
      <w:r w:rsidR="004353A8" w:rsidRPr="00F43D2A">
        <w:rPr>
          <w:rFonts w:ascii="Arial" w:hAnsi="Arial" w:cs="Arial"/>
          <w:sz w:val="22"/>
          <w:szCs w:val="22"/>
        </w:rPr>
        <w:t xml:space="preserve"> </w:t>
      </w:r>
      <w:r w:rsidR="00901094" w:rsidRPr="00F43D2A">
        <w:rPr>
          <w:rFonts w:ascii="Arial" w:hAnsi="Arial" w:cs="Arial"/>
          <w:sz w:val="22"/>
          <w:szCs w:val="22"/>
        </w:rPr>
        <w:t xml:space="preserve">reform i inwestycji (wiązek projektów)przedstawionych w KPO </w:t>
      </w:r>
      <w:r w:rsidR="00605EF9" w:rsidRPr="00F43D2A">
        <w:rPr>
          <w:rFonts w:ascii="Arial" w:hAnsi="Arial" w:cs="Arial"/>
          <w:sz w:val="22"/>
          <w:szCs w:val="22"/>
        </w:rPr>
        <w:t>;</w:t>
      </w:r>
      <w:r w:rsidRPr="00F43D2A">
        <w:rPr>
          <w:rFonts w:ascii="Arial" w:hAnsi="Arial" w:cs="Arial"/>
          <w:sz w:val="22"/>
          <w:szCs w:val="22"/>
        </w:rPr>
        <w:t xml:space="preserve"> </w:t>
      </w:r>
    </w:p>
    <w:p w14:paraId="3715CAC9" w14:textId="77777777" w:rsidR="00460091" w:rsidRPr="00F43D2A" w:rsidRDefault="00460091" w:rsidP="004236AA">
      <w:pPr>
        <w:pStyle w:val="Akapitzlist"/>
        <w:numPr>
          <w:ilvl w:val="0"/>
          <w:numId w:val="8"/>
        </w:numPr>
        <w:rPr>
          <w:rFonts w:ascii="Arial" w:hAnsi="Arial" w:cs="Arial"/>
        </w:rPr>
      </w:pPr>
      <w:r w:rsidRPr="00F43D2A">
        <w:rPr>
          <w:rFonts w:ascii="Arial" w:hAnsi="Arial" w:cs="Arial"/>
        </w:rPr>
        <w:t>Decyzj</w:t>
      </w:r>
      <w:r w:rsidR="00DC30C3" w:rsidRPr="00F43D2A">
        <w:rPr>
          <w:rFonts w:ascii="Arial" w:hAnsi="Arial" w:cs="Arial"/>
        </w:rPr>
        <w:t>i</w:t>
      </w:r>
      <w:r w:rsidRPr="00F43D2A">
        <w:rPr>
          <w:rFonts w:ascii="Arial" w:hAnsi="Arial" w:cs="Arial"/>
        </w:rPr>
        <w:t xml:space="preserve"> Wykonawcz</w:t>
      </w:r>
      <w:r w:rsidR="00DC30C3" w:rsidRPr="00F43D2A">
        <w:rPr>
          <w:rFonts w:ascii="Arial" w:hAnsi="Arial" w:cs="Arial"/>
        </w:rPr>
        <w:t>ej</w:t>
      </w:r>
      <w:r w:rsidRPr="00F43D2A">
        <w:rPr>
          <w:rFonts w:ascii="Arial" w:hAnsi="Arial" w:cs="Arial"/>
        </w:rPr>
        <w:t xml:space="preserve"> Rady w sprawie zatwierdzania oceny planu odbudowy i zwiększania odporności Polski z dnia 1</w:t>
      </w:r>
      <w:r w:rsidR="0005748C" w:rsidRPr="00F43D2A">
        <w:rPr>
          <w:rFonts w:ascii="Arial" w:hAnsi="Arial" w:cs="Arial"/>
        </w:rPr>
        <w:t>7</w:t>
      </w:r>
      <w:r w:rsidRPr="00F43D2A">
        <w:rPr>
          <w:rFonts w:ascii="Arial" w:hAnsi="Arial" w:cs="Arial"/>
        </w:rPr>
        <w:t xml:space="preserve"> czerwca 2022 roku</w:t>
      </w:r>
      <w:r w:rsidR="00C13D57" w:rsidRPr="00F43D2A">
        <w:rPr>
          <w:rFonts w:ascii="Arial" w:hAnsi="Arial" w:cs="Arial"/>
        </w:rPr>
        <w:t xml:space="preserve">, zwanej dalej: </w:t>
      </w:r>
      <w:r w:rsidR="003B0E2F" w:rsidRPr="00F43D2A">
        <w:rPr>
          <w:rFonts w:ascii="Arial" w:hAnsi="Arial" w:cs="Arial"/>
        </w:rPr>
        <w:t>„</w:t>
      </w:r>
      <w:r w:rsidR="00C13D57" w:rsidRPr="00F43D2A">
        <w:rPr>
          <w:rFonts w:ascii="Arial" w:hAnsi="Arial" w:cs="Arial"/>
        </w:rPr>
        <w:t>Decyzją wykonawczą</w:t>
      </w:r>
      <w:r w:rsidR="003B0E2F" w:rsidRPr="00F43D2A">
        <w:rPr>
          <w:rFonts w:ascii="Arial" w:hAnsi="Arial" w:cs="Arial"/>
        </w:rPr>
        <w:t>”</w:t>
      </w:r>
      <w:r w:rsidRPr="00F43D2A">
        <w:rPr>
          <w:rFonts w:ascii="Arial" w:hAnsi="Arial" w:cs="Arial"/>
        </w:rPr>
        <w:t>;</w:t>
      </w:r>
    </w:p>
    <w:p w14:paraId="5A1143A0" w14:textId="1BCFCCA0" w:rsidR="00D45041" w:rsidRPr="00F43D2A" w:rsidRDefault="00D45041" w:rsidP="009C3C8E">
      <w:pPr>
        <w:pStyle w:val="Tekstpodstawowy2"/>
        <w:numPr>
          <w:ilvl w:val="0"/>
          <w:numId w:val="8"/>
        </w:numPr>
        <w:spacing w:before="120" w:after="120"/>
        <w:ind w:left="714" w:hanging="357"/>
        <w:rPr>
          <w:rFonts w:ascii="Arial" w:hAnsi="Arial" w:cs="Arial"/>
          <w:sz w:val="22"/>
          <w:szCs w:val="22"/>
        </w:rPr>
      </w:pPr>
      <w:r w:rsidRPr="00F43D2A">
        <w:rPr>
          <w:rFonts w:ascii="Arial" w:hAnsi="Arial" w:cs="Arial"/>
          <w:sz w:val="22"/>
          <w:szCs w:val="22"/>
        </w:rPr>
        <w:t>Porozumienia</w:t>
      </w:r>
      <w:r w:rsidR="00D74384" w:rsidRPr="00F43D2A">
        <w:rPr>
          <w:rFonts w:ascii="Arial" w:hAnsi="Arial" w:cs="Arial"/>
          <w:sz w:val="22"/>
          <w:szCs w:val="22"/>
        </w:rPr>
        <w:t xml:space="preserve"> pn „</w:t>
      </w:r>
      <w:r w:rsidR="00D74384" w:rsidRPr="00F43D2A">
        <w:rPr>
          <w:rFonts w:ascii="Arial" w:hAnsi="Arial" w:cs="Arial"/>
          <w:i/>
          <w:sz w:val="22"/>
          <w:szCs w:val="22"/>
        </w:rPr>
        <w:t>Porozumienie</w:t>
      </w:r>
      <w:r w:rsidRPr="00F43D2A">
        <w:rPr>
          <w:rFonts w:ascii="Arial" w:hAnsi="Arial" w:cs="Arial"/>
          <w:i/>
          <w:sz w:val="22"/>
          <w:szCs w:val="22"/>
        </w:rPr>
        <w:t xml:space="preserve"> w sprawie </w:t>
      </w:r>
      <w:r w:rsidR="0084411F" w:rsidRPr="00F43D2A">
        <w:rPr>
          <w:rFonts w:ascii="Arial" w:hAnsi="Arial" w:cs="Arial"/>
          <w:i/>
          <w:sz w:val="22"/>
          <w:szCs w:val="22"/>
        </w:rPr>
        <w:t xml:space="preserve">powierzenia zadań związanych z realizacją inwestycji w ramach planu </w:t>
      </w:r>
      <w:r w:rsidR="00FA11EC" w:rsidRPr="00F43D2A">
        <w:rPr>
          <w:rFonts w:ascii="Arial" w:hAnsi="Arial" w:cs="Arial"/>
          <w:i/>
          <w:sz w:val="22"/>
          <w:szCs w:val="22"/>
        </w:rPr>
        <w:t>rozwoj</w:t>
      </w:r>
      <w:r w:rsidR="00FC58F7" w:rsidRPr="00F43D2A">
        <w:rPr>
          <w:rFonts w:ascii="Arial" w:hAnsi="Arial" w:cs="Arial"/>
          <w:i/>
          <w:sz w:val="22"/>
          <w:szCs w:val="22"/>
        </w:rPr>
        <w:t>owego</w:t>
      </w:r>
      <w:r w:rsidR="00FA11EC" w:rsidRPr="00F43D2A">
        <w:rPr>
          <w:rFonts w:ascii="Arial" w:hAnsi="Arial" w:cs="Arial"/>
          <w:i/>
          <w:sz w:val="22"/>
          <w:szCs w:val="22"/>
        </w:rPr>
        <w:t>,</w:t>
      </w:r>
      <w:r w:rsidR="0084411F" w:rsidRPr="00F43D2A">
        <w:rPr>
          <w:rFonts w:ascii="Arial" w:hAnsi="Arial" w:cs="Arial"/>
          <w:i/>
          <w:sz w:val="22"/>
          <w:szCs w:val="22"/>
        </w:rPr>
        <w:t xml:space="preserve"> o którym mowa w art. 17 ust. 1 rozporządzenia 2021/241, stanowiącym podstawę realizacji reform i inwestycji objętych wsparciem ze środków Instrumentu na rzecz Odbudowy i Zwiększania Odporności</w:t>
      </w:r>
      <w:r w:rsidR="0084411F" w:rsidRPr="00F43D2A">
        <w:rPr>
          <w:rFonts w:ascii="Arial" w:hAnsi="Arial" w:cs="Arial"/>
          <w:sz w:val="22"/>
          <w:szCs w:val="22"/>
        </w:rPr>
        <w:t>,</w:t>
      </w:r>
      <w:r w:rsidR="000B237D" w:rsidRPr="00F43D2A">
        <w:rPr>
          <w:rFonts w:ascii="Arial" w:hAnsi="Arial" w:cs="Arial"/>
          <w:sz w:val="22"/>
          <w:szCs w:val="22"/>
        </w:rPr>
        <w:t>”</w:t>
      </w:r>
      <w:r w:rsidR="00050443" w:rsidRPr="00F43D2A">
        <w:rPr>
          <w:rFonts w:ascii="Arial" w:hAnsi="Arial" w:cs="Arial"/>
          <w:sz w:val="22"/>
          <w:szCs w:val="22"/>
        </w:rPr>
        <w:t xml:space="preserve"> </w:t>
      </w:r>
      <w:r w:rsidRPr="00F43D2A">
        <w:rPr>
          <w:rFonts w:ascii="Arial" w:hAnsi="Arial" w:cs="Arial"/>
          <w:sz w:val="22"/>
          <w:szCs w:val="22"/>
        </w:rPr>
        <w:t xml:space="preserve">zawartego pomiędzy Ministrem Infrastruktury a </w:t>
      </w:r>
      <w:r w:rsidR="00C30A8D" w:rsidRPr="00F43D2A">
        <w:rPr>
          <w:rFonts w:ascii="Arial" w:hAnsi="Arial" w:cs="Arial"/>
          <w:sz w:val="22"/>
          <w:szCs w:val="22"/>
        </w:rPr>
        <w:t>JW</w:t>
      </w:r>
      <w:r w:rsidR="0084411F" w:rsidRPr="00F43D2A">
        <w:rPr>
          <w:rFonts w:ascii="Arial" w:hAnsi="Arial" w:cs="Arial"/>
          <w:sz w:val="22"/>
          <w:szCs w:val="22"/>
        </w:rPr>
        <w:t xml:space="preserve"> </w:t>
      </w:r>
      <w:r w:rsidRPr="00F43D2A">
        <w:rPr>
          <w:rFonts w:ascii="Arial" w:hAnsi="Arial" w:cs="Arial"/>
          <w:sz w:val="22"/>
          <w:szCs w:val="22"/>
        </w:rPr>
        <w:t xml:space="preserve">w dniu </w:t>
      </w:r>
      <w:r w:rsidR="00493D2E" w:rsidRPr="00F43D2A">
        <w:rPr>
          <w:rFonts w:ascii="Arial" w:hAnsi="Arial" w:cs="Arial"/>
          <w:sz w:val="22"/>
          <w:szCs w:val="22"/>
        </w:rPr>
        <w:t>17 lutego 2023 r.</w:t>
      </w:r>
      <w:r w:rsidR="00050443" w:rsidRPr="00F43D2A">
        <w:rPr>
          <w:rFonts w:ascii="Arial" w:hAnsi="Arial" w:cs="Arial"/>
          <w:sz w:val="22"/>
          <w:szCs w:val="22"/>
        </w:rPr>
        <w:t>, zwanego dalej „Porozumieniem”;</w:t>
      </w:r>
    </w:p>
    <w:p w14:paraId="635C2C63" w14:textId="77777777" w:rsidR="00D45041" w:rsidRPr="00F43D2A" w:rsidRDefault="008C118D" w:rsidP="002E1977">
      <w:pPr>
        <w:pStyle w:val="Tekstpodstawowy2"/>
        <w:numPr>
          <w:ilvl w:val="0"/>
          <w:numId w:val="8"/>
        </w:numPr>
        <w:spacing w:before="120" w:after="120"/>
        <w:ind w:left="714" w:hanging="357"/>
        <w:rPr>
          <w:rStyle w:val="Teksttreci"/>
          <w:rFonts w:ascii="Arial" w:eastAsia="Times New Roman" w:hAnsi="Arial" w:cs="Arial"/>
          <w:sz w:val="22"/>
          <w:szCs w:val="22"/>
        </w:rPr>
      </w:pPr>
      <w:r w:rsidRPr="00F43D2A">
        <w:rPr>
          <w:rStyle w:val="Teksttreci"/>
          <w:rFonts w:ascii="Arial" w:hAnsi="Arial" w:cs="Arial"/>
          <w:sz w:val="22"/>
          <w:szCs w:val="22"/>
        </w:rPr>
        <w:t xml:space="preserve">wytycznych ministra właściwego do spraw rozwoju regionalnego </w:t>
      </w:r>
      <w:r w:rsidR="0045117F" w:rsidRPr="00F43D2A">
        <w:rPr>
          <w:rStyle w:val="Teksttreci"/>
          <w:rFonts w:ascii="Arial" w:hAnsi="Arial" w:cs="Arial"/>
          <w:sz w:val="22"/>
          <w:szCs w:val="22"/>
        </w:rPr>
        <w:t>wydanych na podstawie art. 14le ust. 2</w:t>
      </w:r>
      <w:r w:rsidRPr="00F43D2A">
        <w:rPr>
          <w:rStyle w:val="Teksttreci"/>
          <w:rFonts w:ascii="Arial" w:hAnsi="Arial" w:cs="Arial"/>
          <w:sz w:val="22"/>
          <w:szCs w:val="22"/>
        </w:rPr>
        <w:t xml:space="preserve"> pkt. 4) ustawy, zwanych dalej „wytycznymi”;</w:t>
      </w:r>
    </w:p>
    <w:p w14:paraId="621FB4F2" w14:textId="77777777" w:rsidR="00901094" w:rsidRPr="00F43D2A" w:rsidRDefault="00DC30C3" w:rsidP="00F7666F">
      <w:pPr>
        <w:pStyle w:val="Akapitzlist"/>
        <w:numPr>
          <w:ilvl w:val="0"/>
          <w:numId w:val="8"/>
        </w:numPr>
        <w:jc w:val="both"/>
        <w:rPr>
          <w:rStyle w:val="Teksttreci"/>
          <w:rFonts w:ascii="Arial" w:eastAsia="Times New Roman" w:hAnsi="Arial" w:cs="Arial"/>
        </w:rPr>
      </w:pPr>
      <w:r w:rsidRPr="00F43D2A">
        <w:rPr>
          <w:rStyle w:val="Teksttreci"/>
          <w:rFonts w:ascii="Arial" w:eastAsia="Times New Roman" w:hAnsi="Arial" w:cs="Arial"/>
        </w:rPr>
        <w:t>w</w:t>
      </w:r>
      <w:r w:rsidR="00901094" w:rsidRPr="00F43D2A">
        <w:rPr>
          <w:rStyle w:val="Teksttreci"/>
          <w:rFonts w:ascii="Arial" w:eastAsia="Times New Roman" w:hAnsi="Arial" w:cs="Arial"/>
        </w:rPr>
        <w:t>ytyczn</w:t>
      </w:r>
      <w:r w:rsidRPr="00F43D2A">
        <w:rPr>
          <w:rStyle w:val="Teksttreci"/>
          <w:rFonts w:ascii="Arial" w:eastAsia="Times New Roman" w:hAnsi="Arial" w:cs="Arial"/>
        </w:rPr>
        <w:t>ych</w:t>
      </w:r>
      <w:r w:rsidR="00901094" w:rsidRPr="00F43D2A">
        <w:rPr>
          <w:rStyle w:val="Teksttreci"/>
          <w:rFonts w:ascii="Arial" w:eastAsia="Times New Roman" w:hAnsi="Arial" w:cs="Arial"/>
        </w:rPr>
        <w:t xml:space="preserve"> techniczn</w:t>
      </w:r>
      <w:r w:rsidRPr="00F43D2A">
        <w:rPr>
          <w:rStyle w:val="Teksttreci"/>
          <w:rFonts w:ascii="Arial" w:eastAsia="Times New Roman" w:hAnsi="Arial" w:cs="Arial"/>
        </w:rPr>
        <w:t>ych</w:t>
      </w:r>
      <w:r w:rsidR="00901094" w:rsidRPr="00F43D2A">
        <w:rPr>
          <w:rStyle w:val="Teksttreci"/>
          <w:rFonts w:ascii="Arial" w:eastAsia="Times New Roman" w:hAnsi="Arial" w:cs="Arial"/>
        </w:rPr>
        <w:t xml:space="preserve"> </w:t>
      </w:r>
      <w:r w:rsidR="004B0674" w:rsidRPr="00F43D2A">
        <w:rPr>
          <w:rFonts w:ascii="Arial" w:eastAsia="Calibri" w:hAnsi="Arial" w:cs="Arial"/>
        </w:rPr>
        <w:t xml:space="preserve">Komisji Europejskiej </w:t>
      </w:r>
      <w:r w:rsidR="00901094" w:rsidRPr="00F43D2A">
        <w:rPr>
          <w:rStyle w:val="Teksttreci"/>
          <w:rFonts w:ascii="Arial" w:eastAsia="Times New Roman" w:hAnsi="Arial" w:cs="Arial"/>
        </w:rPr>
        <w:t>dotycząc</w:t>
      </w:r>
      <w:r w:rsidRPr="00F43D2A">
        <w:rPr>
          <w:rStyle w:val="Teksttreci"/>
          <w:rFonts w:ascii="Arial" w:eastAsia="Times New Roman" w:hAnsi="Arial" w:cs="Arial"/>
        </w:rPr>
        <w:t>ych</w:t>
      </w:r>
      <w:r w:rsidR="00901094" w:rsidRPr="00F43D2A">
        <w:rPr>
          <w:rStyle w:val="Teksttreci"/>
          <w:rFonts w:ascii="Arial" w:eastAsia="Times New Roman" w:hAnsi="Arial" w:cs="Arial"/>
        </w:rPr>
        <w:t xml:space="preserve"> stosowania zasady „nie czyń poważnych szkód” na podstawie rozporządzenia ustanawiającego Instrument na rzecz Odbudowy i Zwiększania Odporności</w:t>
      </w:r>
      <w:r w:rsidR="00FC43C8" w:rsidRPr="00F43D2A">
        <w:rPr>
          <w:rStyle w:val="Odwoanieprzypisudolnego"/>
          <w:rFonts w:ascii="Arial" w:hAnsi="Arial"/>
        </w:rPr>
        <w:footnoteReference w:id="6"/>
      </w:r>
      <w:r w:rsidR="004B0674" w:rsidRPr="00F43D2A">
        <w:rPr>
          <w:rStyle w:val="Teksttreci"/>
          <w:rFonts w:ascii="Arial" w:eastAsia="Times New Roman" w:hAnsi="Arial" w:cs="Arial"/>
        </w:rPr>
        <w:t>;</w:t>
      </w:r>
    </w:p>
    <w:p w14:paraId="756D7FBA" w14:textId="77777777" w:rsidR="00BB39A3" w:rsidRPr="00F43D2A" w:rsidRDefault="00FC43C8" w:rsidP="00B8596C">
      <w:pPr>
        <w:pStyle w:val="Akapitzlist"/>
        <w:numPr>
          <w:ilvl w:val="0"/>
          <w:numId w:val="8"/>
        </w:numPr>
        <w:jc w:val="both"/>
        <w:rPr>
          <w:rFonts w:ascii="Arial" w:hAnsi="Arial" w:cs="Arial"/>
        </w:rPr>
      </w:pPr>
      <w:r w:rsidRPr="00F43D2A">
        <w:rPr>
          <w:rFonts w:ascii="Arial" w:hAnsi="Arial" w:cs="Arial"/>
        </w:rPr>
        <w:t>wytycznych Komisji Europejskiej w sprawie działań naprawczych odniesieniu do projektów współfinansowanych z funduszy UE, w których wystąpiło naruszenie Rozpor</w:t>
      </w:r>
      <w:r w:rsidR="00BB39A3" w:rsidRPr="00F43D2A">
        <w:rPr>
          <w:rFonts w:ascii="Arial" w:hAnsi="Arial" w:cs="Arial"/>
        </w:rPr>
        <w:t>ządzenia Wykonawczego 2016/2046</w:t>
      </w:r>
      <w:r w:rsidRPr="00F43D2A">
        <w:rPr>
          <w:rFonts w:ascii="Arial" w:hAnsi="Arial" w:cs="Arial"/>
        </w:rPr>
        <w:t>,</w:t>
      </w:r>
      <w:r w:rsidR="004B0674" w:rsidRPr="00F43D2A">
        <w:rPr>
          <w:rFonts w:ascii="Arial" w:hAnsi="Arial" w:cs="Arial"/>
        </w:rPr>
        <w:t xml:space="preserve"> zwane dalej: Wytycznymi w sprawie działań naprawczych</w:t>
      </w:r>
      <w:r w:rsidR="00BB39A3" w:rsidRPr="00F43D2A">
        <w:rPr>
          <w:rFonts w:ascii="Arial" w:hAnsi="Arial" w:cs="Arial"/>
        </w:rPr>
        <w:t>.</w:t>
      </w:r>
    </w:p>
    <w:p w14:paraId="04C9FE48" w14:textId="77777777" w:rsidR="00D45041" w:rsidRPr="00F43D2A" w:rsidRDefault="00D45041" w:rsidP="002E1977">
      <w:pPr>
        <w:spacing w:after="120"/>
        <w:jc w:val="both"/>
        <w:rPr>
          <w:rFonts w:ascii="Arial" w:hAnsi="Arial" w:cs="Arial"/>
          <w:b/>
          <w:sz w:val="22"/>
          <w:szCs w:val="22"/>
        </w:rPr>
      </w:pPr>
      <w:r w:rsidRPr="00F43D2A">
        <w:rPr>
          <w:rFonts w:ascii="Arial" w:hAnsi="Arial" w:cs="Arial"/>
          <w:b/>
          <w:sz w:val="22"/>
          <w:szCs w:val="22"/>
        </w:rPr>
        <w:t>a także zważywszy, że:</w:t>
      </w:r>
    </w:p>
    <w:p w14:paraId="542CBF6F" w14:textId="77777777" w:rsidR="00A844A8" w:rsidRPr="00F43D2A" w:rsidRDefault="000238C7" w:rsidP="00A844A8">
      <w:pPr>
        <w:numPr>
          <w:ilvl w:val="0"/>
          <w:numId w:val="27"/>
        </w:numPr>
        <w:spacing w:after="120"/>
        <w:jc w:val="both"/>
        <w:rPr>
          <w:rFonts w:ascii="Arial" w:hAnsi="Arial" w:cs="Arial"/>
          <w:sz w:val="22"/>
          <w:szCs w:val="22"/>
        </w:rPr>
      </w:pPr>
      <w:r w:rsidRPr="00F43D2A">
        <w:rPr>
          <w:rFonts w:ascii="Arial" w:hAnsi="Arial" w:cs="Arial"/>
          <w:sz w:val="22"/>
          <w:szCs w:val="22"/>
        </w:rPr>
        <w:t>Przedsięwzi</w:t>
      </w:r>
      <w:r w:rsidR="00B818CC" w:rsidRPr="00F43D2A">
        <w:rPr>
          <w:rFonts w:ascii="Arial" w:hAnsi="Arial" w:cs="Arial"/>
          <w:sz w:val="22"/>
          <w:szCs w:val="22"/>
        </w:rPr>
        <w:t>ę</w:t>
      </w:r>
      <w:r w:rsidRPr="00F43D2A">
        <w:rPr>
          <w:rFonts w:ascii="Arial" w:hAnsi="Arial" w:cs="Arial"/>
          <w:sz w:val="22"/>
          <w:szCs w:val="22"/>
        </w:rPr>
        <w:t>cie</w:t>
      </w:r>
      <w:r w:rsidR="00D45041" w:rsidRPr="00F43D2A">
        <w:rPr>
          <w:rFonts w:ascii="Arial" w:hAnsi="Arial" w:cs="Arial"/>
          <w:sz w:val="22"/>
          <w:szCs w:val="22"/>
        </w:rPr>
        <w:t xml:space="preserve"> służy interesowi publicznemu poprzez przyczynianie się do efektywnej realizacji celów </w:t>
      </w:r>
      <w:r w:rsidR="0084411F" w:rsidRPr="00F43D2A">
        <w:rPr>
          <w:rFonts w:ascii="Arial" w:hAnsi="Arial" w:cs="Arial"/>
          <w:sz w:val="22"/>
          <w:szCs w:val="22"/>
        </w:rPr>
        <w:t>planu rozwojowego</w:t>
      </w:r>
      <w:r w:rsidR="00160230" w:rsidRPr="00F43D2A">
        <w:rPr>
          <w:rFonts w:ascii="Arial" w:hAnsi="Arial" w:cs="Arial"/>
          <w:sz w:val="22"/>
          <w:szCs w:val="22"/>
        </w:rPr>
        <w:t xml:space="preserve"> (KPO)</w:t>
      </w:r>
      <w:r w:rsidR="00D45041" w:rsidRPr="00F43D2A">
        <w:rPr>
          <w:rFonts w:ascii="Arial" w:hAnsi="Arial" w:cs="Arial"/>
          <w:sz w:val="22"/>
          <w:szCs w:val="22"/>
        </w:rPr>
        <w:t xml:space="preserve">, co uzasadnia udzielenie </w:t>
      </w:r>
      <w:r w:rsidR="00636BC6" w:rsidRPr="00F43D2A">
        <w:rPr>
          <w:rFonts w:ascii="Arial" w:hAnsi="Arial" w:cs="Arial"/>
          <w:sz w:val="22"/>
          <w:szCs w:val="22"/>
        </w:rPr>
        <w:t>OOW</w:t>
      </w:r>
      <w:r w:rsidR="00D45041" w:rsidRPr="00F43D2A">
        <w:rPr>
          <w:rFonts w:ascii="Arial" w:hAnsi="Arial" w:cs="Arial"/>
          <w:sz w:val="22"/>
          <w:szCs w:val="22"/>
        </w:rPr>
        <w:t xml:space="preserve"> </w:t>
      </w:r>
      <w:r w:rsidR="00BC27CA" w:rsidRPr="00F43D2A">
        <w:rPr>
          <w:rFonts w:ascii="Arial" w:hAnsi="Arial" w:cs="Arial"/>
          <w:sz w:val="22"/>
          <w:szCs w:val="22"/>
        </w:rPr>
        <w:t xml:space="preserve">wsparcia </w:t>
      </w:r>
      <w:r w:rsidR="00D45041" w:rsidRPr="00F43D2A">
        <w:rPr>
          <w:rFonts w:ascii="Arial" w:hAnsi="Arial" w:cs="Arial"/>
          <w:sz w:val="22"/>
          <w:szCs w:val="22"/>
        </w:rPr>
        <w:t>ze środków publicznych;</w:t>
      </w:r>
    </w:p>
    <w:p w14:paraId="53B8F6C4" w14:textId="1B22FC70" w:rsidR="00A844A8" w:rsidRPr="00F43D2A" w:rsidRDefault="00A844A8" w:rsidP="00A844A8">
      <w:pPr>
        <w:numPr>
          <w:ilvl w:val="0"/>
          <w:numId w:val="27"/>
        </w:numPr>
        <w:spacing w:after="120"/>
        <w:jc w:val="both"/>
        <w:rPr>
          <w:rFonts w:ascii="Arial" w:hAnsi="Arial" w:cs="Arial"/>
          <w:sz w:val="22"/>
          <w:szCs w:val="22"/>
        </w:rPr>
      </w:pPr>
      <w:r w:rsidRPr="00F43D2A">
        <w:rPr>
          <w:rFonts w:ascii="Arial" w:hAnsi="Arial" w:cs="Arial"/>
          <w:sz w:val="22"/>
          <w:szCs w:val="22"/>
        </w:rPr>
        <w:t xml:space="preserve">realizacja </w:t>
      </w:r>
      <w:r w:rsidR="000238C7" w:rsidRPr="00F43D2A">
        <w:rPr>
          <w:rFonts w:ascii="Arial" w:hAnsi="Arial" w:cs="Arial"/>
          <w:sz w:val="22"/>
          <w:szCs w:val="22"/>
        </w:rPr>
        <w:t>Przedsięwzi</w:t>
      </w:r>
      <w:r w:rsidR="00B818CC" w:rsidRPr="00F43D2A">
        <w:rPr>
          <w:rFonts w:ascii="Arial" w:hAnsi="Arial" w:cs="Arial"/>
          <w:sz w:val="22"/>
          <w:szCs w:val="22"/>
        </w:rPr>
        <w:t>ę</w:t>
      </w:r>
      <w:r w:rsidR="000238C7" w:rsidRPr="00F43D2A">
        <w:rPr>
          <w:rFonts w:ascii="Arial" w:hAnsi="Arial" w:cs="Arial"/>
          <w:sz w:val="22"/>
          <w:szCs w:val="22"/>
        </w:rPr>
        <w:t>cia</w:t>
      </w:r>
      <w:r w:rsidRPr="00F43D2A">
        <w:rPr>
          <w:rFonts w:ascii="Arial" w:hAnsi="Arial" w:cs="Arial"/>
          <w:sz w:val="22"/>
          <w:szCs w:val="22"/>
        </w:rPr>
        <w:t xml:space="preserve"> ma zapewnić osiągnięcie wskaźników lub kamieni milowych planowanych do osiągni</w:t>
      </w:r>
      <w:r w:rsidR="00230230" w:rsidRPr="00F43D2A">
        <w:rPr>
          <w:rFonts w:ascii="Arial" w:hAnsi="Arial" w:cs="Arial"/>
          <w:sz w:val="22"/>
          <w:szCs w:val="22"/>
        </w:rPr>
        <w:t>ęcia w ramach Inwestycji</w:t>
      </w:r>
      <w:r w:rsidR="00096286" w:rsidRPr="00F43D2A">
        <w:rPr>
          <w:rFonts w:ascii="Arial" w:hAnsi="Arial" w:cs="Arial"/>
          <w:sz w:val="22"/>
          <w:szCs w:val="22"/>
        </w:rPr>
        <w:t>:……………….</w:t>
      </w:r>
      <w:r w:rsidR="00BB2E5A" w:rsidRPr="00F43D2A">
        <w:rPr>
          <w:rFonts w:ascii="Arial" w:hAnsi="Arial" w:cs="Arial"/>
          <w:sz w:val="22"/>
          <w:szCs w:val="22"/>
        </w:rPr>
        <w:t>…</w:t>
      </w:r>
      <w:r w:rsidR="00096286" w:rsidRPr="00F43D2A">
        <w:rPr>
          <w:rFonts w:ascii="Arial" w:hAnsi="Arial" w:cs="Arial"/>
          <w:sz w:val="22"/>
          <w:szCs w:val="22"/>
        </w:rPr>
        <w:t>;</w:t>
      </w:r>
      <w:r w:rsidR="00BB2E5A" w:rsidRPr="00F43D2A">
        <w:rPr>
          <w:rStyle w:val="Odwoanieprzypisudolnego"/>
          <w:rFonts w:ascii="Arial" w:hAnsi="Arial"/>
          <w:sz w:val="22"/>
          <w:szCs w:val="22"/>
        </w:rPr>
        <w:footnoteReference w:id="7"/>
      </w:r>
    </w:p>
    <w:p w14:paraId="79DF9730" w14:textId="77777777" w:rsidR="00D45041" w:rsidRPr="00F43D2A" w:rsidRDefault="00D45041" w:rsidP="002E1977">
      <w:pPr>
        <w:numPr>
          <w:ilvl w:val="0"/>
          <w:numId w:val="27"/>
        </w:numPr>
        <w:spacing w:after="120"/>
        <w:jc w:val="both"/>
        <w:rPr>
          <w:rFonts w:ascii="Arial" w:hAnsi="Arial" w:cs="Arial"/>
          <w:sz w:val="22"/>
          <w:szCs w:val="22"/>
        </w:rPr>
      </w:pPr>
      <w:r w:rsidRPr="00F43D2A">
        <w:rPr>
          <w:rFonts w:ascii="Arial" w:hAnsi="Arial" w:cs="Arial"/>
          <w:sz w:val="22"/>
          <w:szCs w:val="22"/>
        </w:rPr>
        <w:t xml:space="preserve">podstawowym celem Stron jest zrealizowanie </w:t>
      </w:r>
      <w:r w:rsidR="000238C7" w:rsidRPr="00F43D2A">
        <w:rPr>
          <w:rFonts w:ascii="Arial" w:hAnsi="Arial" w:cs="Arial"/>
          <w:sz w:val="22"/>
          <w:szCs w:val="22"/>
        </w:rPr>
        <w:t>Przedsięwzi</w:t>
      </w:r>
      <w:r w:rsidR="00B818CC" w:rsidRPr="00F43D2A">
        <w:rPr>
          <w:rFonts w:ascii="Arial" w:hAnsi="Arial" w:cs="Arial"/>
          <w:sz w:val="22"/>
          <w:szCs w:val="22"/>
        </w:rPr>
        <w:t>ę</w:t>
      </w:r>
      <w:r w:rsidR="000238C7" w:rsidRPr="00F43D2A">
        <w:rPr>
          <w:rFonts w:ascii="Arial" w:hAnsi="Arial" w:cs="Arial"/>
          <w:sz w:val="22"/>
          <w:szCs w:val="22"/>
        </w:rPr>
        <w:t>cia</w:t>
      </w:r>
      <w:r w:rsidRPr="00F43D2A">
        <w:rPr>
          <w:rFonts w:ascii="Arial" w:hAnsi="Arial" w:cs="Arial"/>
          <w:sz w:val="22"/>
          <w:szCs w:val="22"/>
        </w:rPr>
        <w:t xml:space="preserve"> przez </w:t>
      </w:r>
      <w:r w:rsidR="00636BC6" w:rsidRPr="00F43D2A">
        <w:rPr>
          <w:rFonts w:ascii="Arial" w:hAnsi="Arial" w:cs="Arial"/>
          <w:sz w:val="22"/>
          <w:szCs w:val="22"/>
        </w:rPr>
        <w:t>OOW</w:t>
      </w:r>
      <w:r w:rsidRPr="00F43D2A">
        <w:rPr>
          <w:rFonts w:ascii="Arial" w:hAnsi="Arial" w:cs="Arial"/>
          <w:sz w:val="22"/>
          <w:szCs w:val="22"/>
        </w:rPr>
        <w:t xml:space="preserve"> w pełnym zakresie i zgodnie z przyjętymi założeniami</w:t>
      </w:r>
      <w:r w:rsidR="0084411F" w:rsidRPr="00F43D2A">
        <w:rPr>
          <w:rFonts w:ascii="Arial" w:hAnsi="Arial" w:cs="Arial"/>
          <w:sz w:val="22"/>
          <w:szCs w:val="22"/>
        </w:rPr>
        <w:t xml:space="preserve"> planu rozwojowego</w:t>
      </w:r>
      <w:r w:rsidR="00160230" w:rsidRPr="00F43D2A">
        <w:rPr>
          <w:rFonts w:ascii="Arial" w:hAnsi="Arial" w:cs="Arial"/>
          <w:sz w:val="22"/>
          <w:szCs w:val="22"/>
        </w:rPr>
        <w:t xml:space="preserve"> (KPO)</w:t>
      </w:r>
      <w:r w:rsidRPr="00F43D2A">
        <w:rPr>
          <w:rFonts w:ascii="Arial" w:hAnsi="Arial" w:cs="Arial"/>
          <w:sz w:val="22"/>
          <w:szCs w:val="22"/>
        </w:rPr>
        <w:t>;</w:t>
      </w:r>
    </w:p>
    <w:p w14:paraId="11B8126A" w14:textId="77777777" w:rsidR="00D45041" w:rsidRPr="00F43D2A" w:rsidRDefault="00D45041" w:rsidP="00DA2132">
      <w:pPr>
        <w:numPr>
          <w:ilvl w:val="0"/>
          <w:numId w:val="27"/>
        </w:numPr>
        <w:spacing w:after="120"/>
        <w:jc w:val="both"/>
        <w:rPr>
          <w:rFonts w:ascii="Arial" w:hAnsi="Arial" w:cs="Arial"/>
          <w:sz w:val="22"/>
          <w:szCs w:val="22"/>
        </w:rPr>
      </w:pPr>
      <w:r w:rsidRPr="00F43D2A">
        <w:rPr>
          <w:rFonts w:ascii="Arial" w:hAnsi="Arial" w:cs="Arial"/>
          <w:sz w:val="22"/>
          <w:szCs w:val="22"/>
        </w:rPr>
        <w:t xml:space="preserve">niezbędne jest zapewnienie zgodności zasad wdrażania </w:t>
      </w:r>
      <w:r w:rsidR="009F5E86" w:rsidRPr="00F43D2A">
        <w:rPr>
          <w:rFonts w:ascii="Arial" w:hAnsi="Arial" w:cs="Arial"/>
          <w:sz w:val="22"/>
          <w:szCs w:val="22"/>
        </w:rPr>
        <w:t>planu rozwojowego</w:t>
      </w:r>
      <w:r w:rsidRPr="00F43D2A">
        <w:rPr>
          <w:rFonts w:ascii="Arial" w:hAnsi="Arial" w:cs="Arial"/>
          <w:sz w:val="22"/>
          <w:szCs w:val="22"/>
        </w:rPr>
        <w:t xml:space="preserve"> </w:t>
      </w:r>
      <w:r w:rsidR="005A47B9" w:rsidRPr="00F43D2A">
        <w:rPr>
          <w:rFonts w:ascii="Arial" w:hAnsi="Arial" w:cs="Arial"/>
          <w:sz w:val="22"/>
          <w:szCs w:val="22"/>
        </w:rPr>
        <w:t xml:space="preserve">(KPO) </w:t>
      </w:r>
      <w:r w:rsidRPr="00F43D2A">
        <w:rPr>
          <w:rFonts w:ascii="Arial" w:hAnsi="Arial" w:cs="Arial"/>
          <w:sz w:val="22"/>
          <w:szCs w:val="22"/>
        </w:rPr>
        <w:t>z</w:t>
      </w:r>
      <w:r w:rsidR="00702240" w:rsidRPr="00F43D2A">
        <w:rPr>
          <w:rFonts w:ascii="Arial" w:hAnsi="Arial" w:cs="Arial"/>
          <w:sz w:val="22"/>
          <w:szCs w:val="22"/>
        </w:rPr>
        <w:t> </w:t>
      </w:r>
      <w:r w:rsidRPr="00F43D2A">
        <w:rPr>
          <w:rFonts w:ascii="Arial" w:hAnsi="Arial" w:cs="Arial"/>
          <w:sz w:val="22"/>
          <w:szCs w:val="22"/>
        </w:rPr>
        <w:t>wytycznymi</w:t>
      </w:r>
      <w:r w:rsidR="00CC19F4" w:rsidRPr="00F43D2A">
        <w:rPr>
          <w:rFonts w:ascii="Arial" w:hAnsi="Arial" w:cs="Arial"/>
          <w:sz w:val="22"/>
          <w:szCs w:val="22"/>
        </w:rPr>
        <w:t>;</w:t>
      </w:r>
    </w:p>
    <w:p w14:paraId="5DA7174A" w14:textId="77777777" w:rsidR="00B800AB" w:rsidRPr="00F43D2A" w:rsidRDefault="00D45041" w:rsidP="00DA2132">
      <w:pPr>
        <w:numPr>
          <w:ilvl w:val="0"/>
          <w:numId w:val="27"/>
        </w:numPr>
        <w:spacing w:after="120"/>
        <w:jc w:val="both"/>
        <w:rPr>
          <w:rFonts w:ascii="Arial" w:hAnsi="Arial" w:cs="Arial"/>
          <w:sz w:val="22"/>
          <w:szCs w:val="22"/>
        </w:rPr>
      </w:pPr>
      <w:r w:rsidRPr="00F43D2A">
        <w:rPr>
          <w:rFonts w:ascii="Arial" w:hAnsi="Arial" w:cs="Arial"/>
          <w:sz w:val="22"/>
          <w:szCs w:val="22"/>
        </w:rPr>
        <w:t xml:space="preserve">prawidłowe zarządzanie środkami publicznymi wymaga stworzenia skutecznych mechanizmów w zakresie monitorowania, sprawozdawczości, ewaluacji i kontroli ich wydatkowania, w celu uniknięcia ewentualnych błędów i </w:t>
      </w:r>
      <w:r w:rsidR="005F0B1A" w:rsidRPr="00F43D2A">
        <w:rPr>
          <w:rFonts w:ascii="Arial" w:hAnsi="Arial" w:cs="Arial"/>
          <w:sz w:val="22"/>
          <w:szCs w:val="22"/>
        </w:rPr>
        <w:t xml:space="preserve">poważnych </w:t>
      </w:r>
      <w:r w:rsidRPr="00F43D2A">
        <w:rPr>
          <w:rFonts w:ascii="Arial" w:hAnsi="Arial" w:cs="Arial"/>
          <w:sz w:val="22"/>
          <w:szCs w:val="22"/>
        </w:rPr>
        <w:t>nieprawidłowości;</w:t>
      </w:r>
    </w:p>
    <w:p w14:paraId="6E356738" w14:textId="77777777" w:rsidR="00D45041" w:rsidRPr="00F43D2A" w:rsidRDefault="00D45041" w:rsidP="00B800AB">
      <w:pPr>
        <w:numPr>
          <w:ilvl w:val="0"/>
          <w:numId w:val="27"/>
        </w:numPr>
        <w:spacing w:after="120"/>
        <w:jc w:val="both"/>
        <w:rPr>
          <w:rFonts w:ascii="Arial" w:hAnsi="Arial" w:cs="Arial"/>
          <w:sz w:val="22"/>
          <w:szCs w:val="22"/>
        </w:rPr>
      </w:pPr>
      <w:r w:rsidRPr="00F43D2A">
        <w:rPr>
          <w:rFonts w:ascii="Arial" w:hAnsi="Arial" w:cs="Arial"/>
          <w:sz w:val="22"/>
          <w:szCs w:val="22"/>
        </w:rPr>
        <w:lastRenderedPageBreak/>
        <w:t xml:space="preserve">niezbędne jest zapewnienie odpowiednich środków informacyjnych i promocyjnych w celu uświadomienia opinii publicznej roli środków publicznych przekazywanych na realizację </w:t>
      </w:r>
      <w:r w:rsidR="00D25411" w:rsidRPr="00F43D2A">
        <w:rPr>
          <w:rFonts w:ascii="Arial" w:hAnsi="Arial" w:cs="Arial"/>
          <w:sz w:val="22"/>
          <w:szCs w:val="22"/>
        </w:rPr>
        <w:t>Przedsięwzi</w:t>
      </w:r>
      <w:r w:rsidR="00B818CC" w:rsidRPr="00F43D2A">
        <w:rPr>
          <w:rFonts w:ascii="Arial" w:hAnsi="Arial" w:cs="Arial"/>
          <w:sz w:val="22"/>
          <w:szCs w:val="22"/>
        </w:rPr>
        <w:t>ę</w:t>
      </w:r>
      <w:r w:rsidR="00D25411" w:rsidRPr="00F43D2A">
        <w:rPr>
          <w:rFonts w:ascii="Arial" w:hAnsi="Arial" w:cs="Arial"/>
          <w:sz w:val="22"/>
          <w:szCs w:val="22"/>
        </w:rPr>
        <w:t>cia</w:t>
      </w:r>
      <w:r w:rsidRPr="00F43D2A">
        <w:rPr>
          <w:rFonts w:ascii="Arial" w:hAnsi="Arial" w:cs="Arial"/>
          <w:sz w:val="22"/>
          <w:szCs w:val="22"/>
        </w:rPr>
        <w:t>;</w:t>
      </w:r>
    </w:p>
    <w:p w14:paraId="11C5BA6B" w14:textId="00E8DD3B" w:rsidR="001A1AFE" w:rsidRPr="00F43D2A" w:rsidRDefault="001A1AFE" w:rsidP="008E66C9">
      <w:pPr>
        <w:pStyle w:val="Akapitzlist"/>
        <w:numPr>
          <w:ilvl w:val="0"/>
          <w:numId w:val="27"/>
        </w:numPr>
        <w:jc w:val="both"/>
        <w:rPr>
          <w:rFonts w:ascii="Arial" w:hAnsi="Arial" w:cs="Arial"/>
        </w:rPr>
      </w:pPr>
      <w:r w:rsidRPr="00F43D2A">
        <w:rPr>
          <w:rFonts w:ascii="Arial" w:hAnsi="Arial" w:cs="Arial"/>
        </w:rPr>
        <w:t xml:space="preserve">realizacja </w:t>
      </w:r>
      <w:r w:rsidR="00D25411" w:rsidRPr="00F43D2A">
        <w:rPr>
          <w:rFonts w:ascii="Arial" w:hAnsi="Arial" w:cs="Arial"/>
        </w:rPr>
        <w:t>Przedsięwzi</w:t>
      </w:r>
      <w:r w:rsidR="00B818CC" w:rsidRPr="00F43D2A">
        <w:rPr>
          <w:rFonts w:ascii="Arial" w:hAnsi="Arial" w:cs="Arial"/>
        </w:rPr>
        <w:t>ę</w:t>
      </w:r>
      <w:r w:rsidR="00D25411" w:rsidRPr="00F43D2A">
        <w:rPr>
          <w:rFonts w:ascii="Arial" w:hAnsi="Arial" w:cs="Arial"/>
        </w:rPr>
        <w:t>cia</w:t>
      </w:r>
      <w:r w:rsidRPr="00F43D2A">
        <w:rPr>
          <w:rFonts w:ascii="Arial" w:hAnsi="Arial" w:cs="Arial"/>
        </w:rPr>
        <w:t xml:space="preserve"> nie spowoduje poważnych szkód dla celów środowiskowych w rozumieniu art. 17 rozporządzenia Parlamentu Europejskiego i Rady (UE) 2020/852 </w:t>
      </w:r>
      <w:r w:rsidR="00AC628C" w:rsidRPr="00F43D2A">
        <w:rPr>
          <w:rFonts w:ascii="Arial" w:hAnsi="Arial" w:cs="Arial"/>
        </w:rPr>
        <w:t>w szczególności poprzez zapewn</w:t>
      </w:r>
      <w:r w:rsidRPr="00F43D2A">
        <w:rPr>
          <w:rFonts w:ascii="Arial" w:hAnsi="Arial" w:cs="Arial"/>
        </w:rPr>
        <w:t>ienie spełnienia mających zastosowanie kryteriów środowiskowych wynikających z Decyzji Wykonawczej</w:t>
      </w:r>
      <w:r w:rsidR="00C13D57" w:rsidRPr="00F43D2A">
        <w:rPr>
          <w:rFonts w:ascii="Arial" w:hAnsi="Arial" w:cs="Arial"/>
        </w:rPr>
        <w:t>,</w:t>
      </w:r>
    </w:p>
    <w:p w14:paraId="698D6413" w14:textId="77777777" w:rsidR="005B1145" w:rsidRPr="00F43D2A" w:rsidRDefault="005B1145" w:rsidP="002E1977">
      <w:pPr>
        <w:spacing w:before="60" w:after="120"/>
        <w:jc w:val="both"/>
        <w:rPr>
          <w:rFonts w:ascii="Arial" w:hAnsi="Arial" w:cs="Arial"/>
          <w:iCs/>
          <w:sz w:val="22"/>
          <w:szCs w:val="22"/>
        </w:rPr>
      </w:pPr>
    </w:p>
    <w:p w14:paraId="7045187F" w14:textId="77777777" w:rsidR="00D45041" w:rsidRPr="00F43D2A" w:rsidRDefault="00D45041" w:rsidP="002E1977">
      <w:pPr>
        <w:spacing w:before="60" w:after="120"/>
        <w:jc w:val="both"/>
        <w:rPr>
          <w:rFonts w:ascii="Arial" w:hAnsi="Arial" w:cs="Arial"/>
          <w:iCs/>
          <w:sz w:val="22"/>
          <w:szCs w:val="22"/>
        </w:rPr>
      </w:pPr>
      <w:r w:rsidRPr="00F43D2A">
        <w:rPr>
          <w:rFonts w:ascii="Arial" w:hAnsi="Arial" w:cs="Arial"/>
          <w:iCs/>
          <w:sz w:val="22"/>
          <w:szCs w:val="22"/>
        </w:rPr>
        <w:t>Strony Umowy uzgadniają, co następuje:</w:t>
      </w:r>
    </w:p>
    <w:p w14:paraId="25C9BA0C" w14:textId="77777777" w:rsidR="00D45041" w:rsidRPr="00F43D2A" w:rsidRDefault="00D45041" w:rsidP="002E1977">
      <w:pPr>
        <w:spacing w:before="60" w:after="120"/>
        <w:jc w:val="both"/>
        <w:rPr>
          <w:rFonts w:ascii="Arial" w:hAnsi="Arial" w:cs="Arial"/>
          <w:iCs/>
          <w:sz w:val="22"/>
          <w:szCs w:val="22"/>
        </w:rPr>
      </w:pPr>
    </w:p>
    <w:p w14:paraId="46F32637" w14:textId="77777777" w:rsidR="00D45041" w:rsidRPr="00F43D2A" w:rsidRDefault="00D45041" w:rsidP="002E1977">
      <w:pPr>
        <w:spacing w:before="120" w:after="120"/>
        <w:jc w:val="center"/>
        <w:rPr>
          <w:rFonts w:ascii="Arial" w:hAnsi="Arial" w:cs="Arial"/>
          <w:b/>
          <w:iCs/>
          <w:sz w:val="22"/>
          <w:szCs w:val="22"/>
        </w:rPr>
      </w:pPr>
      <w:r w:rsidRPr="00F43D2A">
        <w:rPr>
          <w:rFonts w:ascii="Arial" w:hAnsi="Arial" w:cs="Arial"/>
          <w:b/>
          <w:iCs/>
          <w:sz w:val="22"/>
          <w:szCs w:val="22"/>
        </w:rPr>
        <w:t>§ 1.</w:t>
      </w:r>
    </w:p>
    <w:p w14:paraId="790DED3C" w14:textId="77777777" w:rsidR="00D45041" w:rsidRPr="00F43D2A" w:rsidRDefault="00D45041" w:rsidP="002E1977">
      <w:pPr>
        <w:spacing w:before="120" w:after="120"/>
        <w:jc w:val="center"/>
        <w:rPr>
          <w:rFonts w:ascii="Arial" w:hAnsi="Arial" w:cs="Arial"/>
          <w:b/>
          <w:iCs/>
          <w:sz w:val="22"/>
          <w:szCs w:val="22"/>
        </w:rPr>
      </w:pPr>
      <w:r w:rsidRPr="00F43D2A">
        <w:rPr>
          <w:rFonts w:ascii="Arial" w:hAnsi="Arial" w:cs="Arial"/>
          <w:b/>
          <w:iCs/>
          <w:sz w:val="22"/>
          <w:szCs w:val="22"/>
        </w:rPr>
        <w:t>Przedmiot Umowy</w:t>
      </w:r>
    </w:p>
    <w:p w14:paraId="26530E29" w14:textId="77777777" w:rsidR="00D45041" w:rsidRPr="00F43D2A" w:rsidRDefault="00D45041" w:rsidP="002E1977">
      <w:pPr>
        <w:numPr>
          <w:ilvl w:val="0"/>
          <w:numId w:val="6"/>
        </w:numPr>
        <w:spacing w:before="60" w:after="120"/>
        <w:jc w:val="both"/>
        <w:rPr>
          <w:rFonts w:ascii="Arial" w:hAnsi="Arial" w:cs="Arial"/>
          <w:sz w:val="22"/>
          <w:szCs w:val="22"/>
        </w:rPr>
      </w:pPr>
      <w:r w:rsidRPr="00F43D2A">
        <w:rPr>
          <w:rFonts w:ascii="Arial" w:hAnsi="Arial" w:cs="Arial"/>
          <w:sz w:val="22"/>
          <w:szCs w:val="22"/>
        </w:rPr>
        <w:t xml:space="preserve">Przedmiotem Umowy jest udzielenie </w:t>
      </w:r>
      <w:r w:rsidR="00636BC6" w:rsidRPr="00F43D2A">
        <w:rPr>
          <w:rFonts w:ascii="Arial" w:hAnsi="Arial" w:cs="Arial"/>
          <w:sz w:val="22"/>
          <w:szCs w:val="22"/>
        </w:rPr>
        <w:t>OOW</w:t>
      </w:r>
      <w:r w:rsidR="005E2CE5" w:rsidRPr="00F43D2A">
        <w:rPr>
          <w:rFonts w:ascii="Arial" w:hAnsi="Arial" w:cs="Arial"/>
          <w:sz w:val="22"/>
          <w:szCs w:val="22"/>
        </w:rPr>
        <w:t xml:space="preserve"> wsparcia </w:t>
      </w:r>
      <w:r w:rsidR="00D25411" w:rsidRPr="00F43D2A">
        <w:rPr>
          <w:rFonts w:ascii="Arial" w:hAnsi="Arial" w:cs="Arial"/>
          <w:sz w:val="22"/>
          <w:szCs w:val="22"/>
        </w:rPr>
        <w:t xml:space="preserve">na realizację </w:t>
      </w:r>
      <w:r w:rsidR="00370510" w:rsidRPr="00F43D2A">
        <w:rPr>
          <w:rFonts w:ascii="Arial" w:hAnsi="Arial" w:cs="Arial"/>
          <w:sz w:val="22"/>
          <w:szCs w:val="22"/>
        </w:rPr>
        <w:t>P</w:t>
      </w:r>
      <w:r w:rsidR="003B0E2F" w:rsidRPr="00F43D2A">
        <w:rPr>
          <w:rFonts w:ascii="Arial" w:hAnsi="Arial" w:cs="Arial"/>
          <w:sz w:val="22"/>
          <w:szCs w:val="22"/>
        </w:rPr>
        <w:t xml:space="preserve">rzedsięwzięcia </w:t>
      </w:r>
      <w:r w:rsidRPr="00F43D2A">
        <w:rPr>
          <w:rFonts w:ascii="Arial" w:hAnsi="Arial" w:cs="Arial"/>
          <w:sz w:val="22"/>
          <w:szCs w:val="22"/>
        </w:rPr>
        <w:t xml:space="preserve">w ramach </w:t>
      </w:r>
      <w:r w:rsidR="003F250F" w:rsidRPr="00F43D2A">
        <w:rPr>
          <w:rFonts w:ascii="Arial" w:hAnsi="Arial" w:cs="Arial"/>
          <w:sz w:val="22"/>
          <w:szCs w:val="22"/>
        </w:rPr>
        <w:t xml:space="preserve">planu rozwojowego (KPO) </w:t>
      </w:r>
      <w:r w:rsidRPr="00F43D2A">
        <w:rPr>
          <w:rFonts w:ascii="Arial" w:hAnsi="Arial" w:cs="Arial"/>
          <w:sz w:val="22"/>
          <w:szCs w:val="22"/>
        </w:rPr>
        <w:t xml:space="preserve">oraz określenie praw i obowiązków Stron Umowy związanych z realizacją </w:t>
      </w:r>
      <w:r w:rsidR="003B0E2F" w:rsidRPr="00F43D2A">
        <w:rPr>
          <w:rFonts w:ascii="Arial" w:hAnsi="Arial" w:cs="Arial"/>
          <w:sz w:val="22"/>
          <w:szCs w:val="22"/>
        </w:rPr>
        <w:t>Przedsięwzięcia</w:t>
      </w:r>
      <w:r w:rsidRPr="00F43D2A">
        <w:rPr>
          <w:rFonts w:ascii="Arial" w:hAnsi="Arial" w:cs="Arial"/>
          <w:sz w:val="22"/>
          <w:szCs w:val="22"/>
        </w:rPr>
        <w:t>.</w:t>
      </w:r>
    </w:p>
    <w:p w14:paraId="5B52FC02" w14:textId="77777777" w:rsidR="00D45041" w:rsidRPr="00F43D2A" w:rsidRDefault="00D45041" w:rsidP="002E1977">
      <w:pPr>
        <w:numPr>
          <w:ilvl w:val="0"/>
          <w:numId w:val="6"/>
        </w:numPr>
        <w:spacing w:before="60" w:after="120"/>
        <w:jc w:val="both"/>
        <w:rPr>
          <w:rFonts w:ascii="Arial" w:hAnsi="Arial" w:cs="Arial"/>
          <w:sz w:val="22"/>
          <w:szCs w:val="22"/>
        </w:rPr>
      </w:pPr>
      <w:r w:rsidRPr="00F43D2A">
        <w:rPr>
          <w:rFonts w:ascii="Arial" w:hAnsi="Arial" w:cs="Arial"/>
          <w:sz w:val="22"/>
          <w:szCs w:val="22"/>
        </w:rPr>
        <w:t xml:space="preserve">Umowa stanowi </w:t>
      </w:r>
      <w:r w:rsidR="00E6083E" w:rsidRPr="00F43D2A">
        <w:rPr>
          <w:rFonts w:ascii="Arial" w:hAnsi="Arial" w:cs="Arial"/>
          <w:sz w:val="22"/>
          <w:szCs w:val="22"/>
        </w:rPr>
        <w:t xml:space="preserve">umowę o objęcie przedsięwzięcia wsparciem </w:t>
      </w:r>
      <w:r w:rsidR="00D40E96" w:rsidRPr="00F43D2A">
        <w:rPr>
          <w:rFonts w:ascii="Arial" w:hAnsi="Arial" w:cs="Arial"/>
          <w:sz w:val="22"/>
          <w:szCs w:val="22"/>
        </w:rPr>
        <w:t xml:space="preserve">bezzwrotnym </w:t>
      </w:r>
      <w:r w:rsidR="00E6083E" w:rsidRPr="00F43D2A">
        <w:rPr>
          <w:rFonts w:ascii="Arial" w:hAnsi="Arial" w:cs="Arial"/>
          <w:sz w:val="22"/>
          <w:szCs w:val="22"/>
        </w:rPr>
        <w:t>z planu rozwojowego</w:t>
      </w:r>
      <w:r w:rsidR="005A47B9" w:rsidRPr="00F43D2A">
        <w:rPr>
          <w:rFonts w:ascii="Arial" w:hAnsi="Arial" w:cs="Arial"/>
          <w:sz w:val="22"/>
          <w:szCs w:val="22"/>
        </w:rPr>
        <w:t xml:space="preserve"> (KPO)</w:t>
      </w:r>
      <w:r w:rsidRPr="00F43D2A">
        <w:rPr>
          <w:rFonts w:ascii="Arial" w:hAnsi="Arial" w:cs="Arial"/>
          <w:sz w:val="22"/>
          <w:szCs w:val="22"/>
        </w:rPr>
        <w:t xml:space="preserve">, o której mowa w art. </w:t>
      </w:r>
      <w:r w:rsidR="00E6083E" w:rsidRPr="00F43D2A">
        <w:rPr>
          <w:rFonts w:ascii="Arial" w:hAnsi="Arial" w:cs="Arial"/>
          <w:sz w:val="22"/>
          <w:szCs w:val="22"/>
        </w:rPr>
        <w:t>14lz</w:t>
      </w:r>
      <w:r w:rsidR="00D40E96" w:rsidRPr="00F43D2A">
        <w:rPr>
          <w:rFonts w:ascii="Arial" w:hAnsi="Arial" w:cs="Arial"/>
          <w:sz w:val="22"/>
          <w:szCs w:val="22"/>
        </w:rPr>
        <w:t>h</w:t>
      </w:r>
      <w:r w:rsidRPr="00F43D2A">
        <w:rPr>
          <w:rFonts w:ascii="Arial" w:hAnsi="Arial" w:cs="Arial"/>
          <w:sz w:val="22"/>
          <w:szCs w:val="22"/>
        </w:rPr>
        <w:t xml:space="preserve"> </w:t>
      </w:r>
      <w:r w:rsidR="00E6083E" w:rsidRPr="00F43D2A">
        <w:rPr>
          <w:rFonts w:ascii="Arial" w:hAnsi="Arial" w:cs="Arial"/>
          <w:sz w:val="22"/>
          <w:szCs w:val="22"/>
        </w:rPr>
        <w:t xml:space="preserve">ust. </w:t>
      </w:r>
      <w:r w:rsidR="00D40E96" w:rsidRPr="00F43D2A">
        <w:rPr>
          <w:rFonts w:ascii="Arial" w:hAnsi="Arial" w:cs="Arial"/>
          <w:sz w:val="22"/>
          <w:szCs w:val="22"/>
        </w:rPr>
        <w:t>2</w:t>
      </w:r>
      <w:r w:rsidR="00E6083E" w:rsidRPr="00F43D2A">
        <w:rPr>
          <w:rFonts w:ascii="Arial" w:hAnsi="Arial" w:cs="Arial"/>
          <w:sz w:val="22"/>
          <w:szCs w:val="22"/>
        </w:rPr>
        <w:t xml:space="preserve"> </w:t>
      </w:r>
      <w:r w:rsidRPr="00F43D2A">
        <w:rPr>
          <w:rFonts w:ascii="Arial" w:hAnsi="Arial" w:cs="Arial"/>
          <w:sz w:val="22"/>
          <w:szCs w:val="22"/>
        </w:rPr>
        <w:t>ustawy.</w:t>
      </w:r>
      <w:r w:rsidRPr="00F43D2A" w:rsidDel="00896FA5">
        <w:rPr>
          <w:rFonts w:ascii="Arial" w:hAnsi="Arial" w:cs="Arial"/>
          <w:sz w:val="22"/>
          <w:szCs w:val="22"/>
        </w:rPr>
        <w:t xml:space="preserve"> </w:t>
      </w:r>
    </w:p>
    <w:p w14:paraId="199AACA6" w14:textId="77777777" w:rsidR="00D45041" w:rsidRPr="00F43D2A" w:rsidRDefault="00D45041" w:rsidP="002E1977">
      <w:pPr>
        <w:spacing w:before="120" w:after="120"/>
        <w:jc w:val="center"/>
        <w:rPr>
          <w:rFonts w:ascii="Arial" w:hAnsi="Arial" w:cs="Arial"/>
          <w:b/>
          <w:iCs/>
          <w:sz w:val="22"/>
          <w:szCs w:val="22"/>
        </w:rPr>
      </w:pPr>
    </w:p>
    <w:p w14:paraId="5DDE2090" w14:textId="77777777" w:rsidR="00D45041" w:rsidRPr="00F43D2A" w:rsidRDefault="00D45041" w:rsidP="002E1977">
      <w:pPr>
        <w:spacing w:before="120" w:after="120"/>
        <w:jc w:val="center"/>
        <w:rPr>
          <w:rFonts w:ascii="Arial" w:hAnsi="Arial" w:cs="Arial"/>
          <w:b/>
          <w:iCs/>
          <w:sz w:val="22"/>
          <w:szCs w:val="22"/>
        </w:rPr>
      </w:pPr>
      <w:r w:rsidRPr="00F43D2A">
        <w:rPr>
          <w:rFonts w:ascii="Arial" w:hAnsi="Arial" w:cs="Arial"/>
          <w:b/>
          <w:iCs/>
          <w:sz w:val="22"/>
          <w:szCs w:val="22"/>
        </w:rPr>
        <w:t>§ 2.</w:t>
      </w:r>
    </w:p>
    <w:p w14:paraId="2D94205C" w14:textId="77777777" w:rsidR="00FA11EC" w:rsidRPr="00F43D2A" w:rsidRDefault="00FA11EC" w:rsidP="00FA11EC">
      <w:pPr>
        <w:spacing w:before="120" w:after="120"/>
        <w:jc w:val="center"/>
        <w:rPr>
          <w:rFonts w:ascii="Arial" w:hAnsi="Arial" w:cs="Arial"/>
          <w:b/>
          <w:iCs/>
          <w:sz w:val="22"/>
          <w:szCs w:val="22"/>
        </w:rPr>
      </w:pPr>
      <w:r w:rsidRPr="00F43D2A">
        <w:rPr>
          <w:rFonts w:ascii="Arial" w:hAnsi="Arial" w:cs="Arial"/>
          <w:b/>
          <w:iCs/>
          <w:sz w:val="22"/>
          <w:szCs w:val="22"/>
        </w:rPr>
        <w:t>Definicje</w:t>
      </w:r>
    </w:p>
    <w:p w14:paraId="26AA406A" w14:textId="77777777" w:rsidR="00D45041" w:rsidRPr="00F43D2A" w:rsidRDefault="00D45041" w:rsidP="002E1977">
      <w:pPr>
        <w:spacing w:before="120" w:after="120"/>
        <w:jc w:val="both"/>
        <w:rPr>
          <w:rFonts w:ascii="Arial" w:hAnsi="Arial" w:cs="Arial"/>
          <w:sz w:val="22"/>
          <w:szCs w:val="22"/>
        </w:rPr>
      </w:pPr>
      <w:r w:rsidRPr="00F43D2A">
        <w:rPr>
          <w:rFonts w:ascii="Arial" w:hAnsi="Arial" w:cs="Arial"/>
          <w:sz w:val="22"/>
          <w:szCs w:val="22"/>
        </w:rPr>
        <w:t>Ilekroć w Umowie jest mowa o:</w:t>
      </w:r>
    </w:p>
    <w:p w14:paraId="6C75F7EC" w14:textId="77777777" w:rsidR="00EE50D4" w:rsidRPr="00F43D2A" w:rsidRDefault="00EE50D4" w:rsidP="00EE50D4">
      <w:pPr>
        <w:pStyle w:val="Tekstpodstawowy2"/>
        <w:numPr>
          <w:ilvl w:val="0"/>
          <w:numId w:val="86"/>
        </w:numPr>
        <w:spacing w:before="120" w:after="120"/>
        <w:rPr>
          <w:rFonts w:ascii="Arial" w:hAnsi="Arial" w:cs="Arial"/>
          <w:i/>
          <w:iCs/>
          <w:sz w:val="22"/>
          <w:szCs w:val="22"/>
        </w:rPr>
      </w:pPr>
      <w:r w:rsidRPr="00F43D2A">
        <w:rPr>
          <w:rFonts w:ascii="Arial" w:hAnsi="Arial" w:cs="Arial"/>
          <w:b/>
          <w:bCs/>
          <w:sz w:val="22"/>
          <w:szCs w:val="22"/>
        </w:rPr>
        <w:t>dochodzie</w:t>
      </w:r>
      <w:r w:rsidRPr="00F43D2A">
        <w:rPr>
          <w:rFonts w:ascii="Arial" w:hAnsi="Arial" w:cs="Arial"/>
          <w:sz w:val="22"/>
          <w:szCs w:val="22"/>
        </w:rPr>
        <w:t xml:space="preserve"> – należy przez to rozumieć dochód, o którym mowa w art. 192 rozporządzenia finansowego</w:t>
      </w:r>
      <w:r w:rsidR="00F36050" w:rsidRPr="00F43D2A">
        <w:rPr>
          <w:rFonts w:ascii="Arial" w:hAnsi="Arial" w:cs="Arial"/>
          <w:sz w:val="22"/>
          <w:szCs w:val="22"/>
        </w:rPr>
        <w:t>;</w:t>
      </w:r>
    </w:p>
    <w:p w14:paraId="04B51BA3" w14:textId="77777777"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Harmonogramie i Opisie </w:t>
      </w:r>
      <w:r w:rsidR="00D25411" w:rsidRPr="00F43D2A">
        <w:rPr>
          <w:rFonts w:ascii="Arial" w:hAnsi="Arial" w:cs="Arial"/>
          <w:b/>
          <w:sz w:val="22"/>
          <w:szCs w:val="22"/>
        </w:rPr>
        <w:t>Przedsię</w:t>
      </w:r>
      <w:r w:rsidR="00C760CD" w:rsidRPr="00F43D2A">
        <w:rPr>
          <w:rFonts w:ascii="Arial" w:hAnsi="Arial" w:cs="Arial"/>
          <w:b/>
          <w:sz w:val="22"/>
          <w:szCs w:val="22"/>
        </w:rPr>
        <w:t>wzię</w:t>
      </w:r>
      <w:r w:rsidR="00D25411" w:rsidRPr="00F43D2A">
        <w:rPr>
          <w:rFonts w:ascii="Arial" w:hAnsi="Arial" w:cs="Arial"/>
          <w:b/>
          <w:sz w:val="22"/>
          <w:szCs w:val="22"/>
        </w:rPr>
        <w:t>cia</w:t>
      </w:r>
      <w:r w:rsidRPr="00F43D2A">
        <w:rPr>
          <w:rFonts w:ascii="Arial" w:hAnsi="Arial" w:cs="Arial"/>
          <w:b/>
          <w:sz w:val="22"/>
          <w:szCs w:val="22"/>
        </w:rPr>
        <w:t xml:space="preserve"> (HOP)</w:t>
      </w:r>
      <w:r w:rsidRPr="00F43D2A">
        <w:rPr>
          <w:rFonts w:ascii="Arial" w:hAnsi="Arial" w:cs="Arial"/>
          <w:sz w:val="22"/>
          <w:szCs w:val="22"/>
        </w:rPr>
        <w:t xml:space="preserve"> – należy przez to rozumieć dokument zawierający w szczególności: </w:t>
      </w:r>
    </w:p>
    <w:p w14:paraId="32F1FC48" w14:textId="77777777" w:rsidR="00EE50D4" w:rsidRPr="00F43D2A" w:rsidRDefault="00EE50D4" w:rsidP="00EE50D4">
      <w:pPr>
        <w:pStyle w:val="Tekstpodstawowy2"/>
        <w:spacing w:before="120" w:after="120"/>
        <w:ind w:left="720"/>
        <w:rPr>
          <w:rFonts w:ascii="Arial" w:hAnsi="Arial" w:cs="Arial"/>
          <w:sz w:val="22"/>
          <w:szCs w:val="22"/>
        </w:rPr>
      </w:pPr>
      <w:r w:rsidRPr="00F43D2A">
        <w:rPr>
          <w:rFonts w:ascii="Arial" w:hAnsi="Arial" w:cs="Arial"/>
          <w:sz w:val="22"/>
          <w:szCs w:val="22"/>
        </w:rPr>
        <w:t xml:space="preserve">-  opis </w:t>
      </w:r>
      <w:r w:rsidR="00D25411" w:rsidRPr="00F43D2A">
        <w:rPr>
          <w:rFonts w:ascii="Arial" w:hAnsi="Arial" w:cs="Arial"/>
          <w:sz w:val="22"/>
          <w:szCs w:val="22"/>
        </w:rPr>
        <w:t>Prze</w:t>
      </w:r>
      <w:r w:rsidR="00C760CD" w:rsidRPr="00F43D2A">
        <w:rPr>
          <w:rFonts w:ascii="Arial" w:hAnsi="Arial" w:cs="Arial"/>
          <w:sz w:val="22"/>
          <w:szCs w:val="22"/>
        </w:rPr>
        <w:t>dsięwzię</w:t>
      </w:r>
      <w:r w:rsidR="00D25411" w:rsidRPr="00F43D2A">
        <w:rPr>
          <w:rFonts w:ascii="Arial" w:hAnsi="Arial" w:cs="Arial"/>
          <w:sz w:val="22"/>
          <w:szCs w:val="22"/>
        </w:rPr>
        <w:t>cia</w:t>
      </w:r>
      <w:r w:rsidRPr="00F43D2A">
        <w:rPr>
          <w:rFonts w:ascii="Arial" w:hAnsi="Arial" w:cs="Arial"/>
          <w:sz w:val="22"/>
          <w:szCs w:val="22"/>
        </w:rPr>
        <w:t xml:space="preserve"> (w tym cel, na jaki przyznano </w:t>
      </w:r>
      <w:r w:rsidR="00BC27CA" w:rsidRPr="00F43D2A">
        <w:rPr>
          <w:rFonts w:ascii="Arial" w:hAnsi="Arial" w:cs="Arial"/>
          <w:sz w:val="22"/>
          <w:szCs w:val="22"/>
        </w:rPr>
        <w:t xml:space="preserve">wsparcie </w:t>
      </w:r>
      <w:r w:rsidRPr="00F43D2A">
        <w:rPr>
          <w:rFonts w:ascii="Arial" w:hAnsi="Arial" w:cs="Arial"/>
          <w:sz w:val="22"/>
          <w:szCs w:val="22"/>
        </w:rPr>
        <w:t xml:space="preserve">i termin realizacji </w:t>
      </w:r>
      <w:r w:rsidR="00D25411" w:rsidRPr="00F43D2A">
        <w:rPr>
          <w:rFonts w:ascii="Arial" w:hAnsi="Arial" w:cs="Arial"/>
          <w:sz w:val="22"/>
          <w:szCs w:val="22"/>
        </w:rPr>
        <w:t>Przedsięwzi</w:t>
      </w:r>
      <w:r w:rsidR="00C760CD" w:rsidRPr="00F43D2A">
        <w:rPr>
          <w:rFonts w:ascii="Arial" w:hAnsi="Arial" w:cs="Arial"/>
          <w:sz w:val="22"/>
          <w:szCs w:val="22"/>
        </w:rPr>
        <w:t>ę</w:t>
      </w:r>
      <w:r w:rsidR="00D25411" w:rsidRPr="00F43D2A">
        <w:rPr>
          <w:rFonts w:ascii="Arial" w:hAnsi="Arial" w:cs="Arial"/>
          <w:sz w:val="22"/>
          <w:szCs w:val="22"/>
        </w:rPr>
        <w:t>cia</w:t>
      </w:r>
      <w:r w:rsidRPr="00F43D2A">
        <w:rPr>
          <w:rFonts w:ascii="Arial" w:hAnsi="Arial" w:cs="Arial"/>
          <w:sz w:val="22"/>
          <w:szCs w:val="22"/>
        </w:rPr>
        <w:t xml:space="preserve">), </w:t>
      </w:r>
    </w:p>
    <w:p w14:paraId="08681540" w14:textId="77777777" w:rsidR="00EE50D4" w:rsidRPr="00F43D2A" w:rsidRDefault="00EE50D4" w:rsidP="00EE50D4">
      <w:pPr>
        <w:pStyle w:val="Tekstpodstawowy2"/>
        <w:spacing w:before="120" w:after="120"/>
        <w:ind w:left="720"/>
        <w:rPr>
          <w:rFonts w:ascii="Arial" w:hAnsi="Arial" w:cs="Arial"/>
          <w:sz w:val="22"/>
          <w:szCs w:val="22"/>
        </w:rPr>
      </w:pPr>
      <w:r w:rsidRPr="00F43D2A">
        <w:rPr>
          <w:rFonts w:ascii="Arial" w:hAnsi="Arial" w:cs="Arial"/>
          <w:sz w:val="22"/>
          <w:szCs w:val="22"/>
        </w:rPr>
        <w:t xml:space="preserve">- harmonogram dokonywania wydatków (wysokość przyznanego </w:t>
      </w:r>
      <w:r w:rsidR="00BC27CA" w:rsidRPr="00F43D2A">
        <w:rPr>
          <w:rFonts w:ascii="Arial" w:hAnsi="Arial" w:cs="Arial"/>
          <w:sz w:val="22"/>
          <w:szCs w:val="22"/>
        </w:rPr>
        <w:t xml:space="preserve">wsparcia </w:t>
      </w:r>
      <w:r w:rsidRPr="00F43D2A">
        <w:rPr>
          <w:rFonts w:ascii="Arial" w:hAnsi="Arial" w:cs="Arial"/>
          <w:sz w:val="22"/>
          <w:szCs w:val="22"/>
        </w:rPr>
        <w:t xml:space="preserve">oraz sposób ustalania transz, terminy i warunki przekazywania </w:t>
      </w:r>
      <w:r w:rsidR="00BC27CA" w:rsidRPr="00F43D2A">
        <w:rPr>
          <w:rFonts w:ascii="Arial" w:hAnsi="Arial" w:cs="Arial"/>
          <w:sz w:val="22"/>
          <w:szCs w:val="22"/>
        </w:rPr>
        <w:t>wsparcia</w:t>
      </w:r>
      <w:r w:rsidRPr="00F43D2A">
        <w:rPr>
          <w:rFonts w:ascii="Arial" w:hAnsi="Arial" w:cs="Arial"/>
          <w:sz w:val="22"/>
          <w:szCs w:val="22"/>
        </w:rPr>
        <w:t xml:space="preserve">, a także harmonogram dokonywania wydatków przez </w:t>
      </w:r>
      <w:r w:rsidR="00636BC6" w:rsidRPr="00F43D2A">
        <w:rPr>
          <w:rFonts w:ascii="Arial" w:hAnsi="Arial" w:cs="Arial"/>
          <w:sz w:val="22"/>
          <w:szCs w:val="22"/>
        </w:rPr>
        <w:t>OOW</w:t>
      </w:r>
      <w:r w:rsidRPr="00F43D2A">
        <w:rPr>
          <w:rFonts w:ascii="Arial" w:hAnsi="Arial" w:cs="Arial"/>
          <w:sz w:val="22"/>
          <w:szCs w:val="22"/>
        </w:rPr>
        <w:t>, obejmujący okres co najmniej jednego kwartału),</w:t>
      </w:r>
    </w:p>
    <w:p w14:paraId="1C03E97B" w14:textId="77777777" w:rsidR="00BF6D46" w:rsidRPr="00F43D2A" w:rsidRDefault="00EE50D4" w:rsidP="009C2F80">
      <w:pPr>
        <w:pStyle w:val="Tekstpodstawowy2"/>
        <w:spacing w:before="120" w:after="120"/>
        <w:ind w:left="720"/>
        <w:rPr>
          <w:rFonts w:ascii="Arial" w:hAnsi="Arial" w:cs="Arial"/>
          <w:sz w:val="22"/>
          <w:szCs w:val="22"/>
        </w:rPr>
      </w:pPr>
      <w:r w:rsidRPr="00F43D2A">
        <w:rPr>
          <w:rFonts w:ascii="Arial" w:hAnsi="Arial" w:cs="Arial"/>
          <w:sz w:val="22"/>
          <w:szCs w:val="22"/>
        </w:rPr>
        <w:t xml:space="preserve">-  wykaz kamieni milowych </w:t>
      </w:r>
      <w:r w:rsidR="00D25411" w:rsidRPr="00F43D2A">
        <w:rPr>
          <w:rFonts w:ascii="Arial" w:hAnsi="Arial" w:cs="Arial"/>
          <w:sz w:val="22"/>
          <w:szCs w:val="22"/>
        </w:rPr>
        <w:t>Przedsięwzi</w:t>
      </w:r>
      <w:r w:rsidR="00C760CD" w:rsidRPr="00F43D2A">
        <w:rPr>
          <w:rFonts w:ascii="Arial" w:hAnsi="Arial" w:cs="Arial"/>
          <w:sz w:val="22"/>
          <w:szCs w:val="22"/>
        </w:rPr>
        <w:t>ę</w:t>
      </w:r>
      <w:r w:rsidR="006F285D" w:rsidRPr="00F43D2A">
        <w:rPr>
          <w:rFonts w:ascii="Arial" w:hAnsi="Arial" w:cs="Arial"/>
          <w:sz w:val="22"/>
          <w:szCs w:val="22"/>
        </w:rPr>
        <w:t>cia oraz wskaźników Przedsięwzię</w:t>
      </w:r>
      <w:r w:rsidR="00D25411" w:rsidRPr="00F43D2A">
        <w:rPr>
          <w:rFonts w:ascii="Arial" w:hAnsi="Arial" w:cs="Arial"/>
          <w:sz w:val="22"/>
          <w:szCs w:val="22"/>
        </w:rPr>
        <w:t>cia</w:t>
      </w:r>
      <w:r w:rsidRPr="00F43D2A">
        <w:rPr>
          <w:rFonts w:ascii="Arial" w:hAnsi="Arial" w:cs="Arial"/>
          <w:sz w:val="22"/>
          <w:szCs w:val="22"/>
        </w:rPr>
        <w:t xml:space="preserve">, </w:t>
      </w:r>
    </w:p>
    <w:p w14:paraId="5D20D41F" w14:textId="77777777" w:rsidR="00EE50D4" w:rsidRPr="00F43D2A" w:rsidRDefault="00EE50D4" w:rsidP="00EE50D4">
      <w:pPr>
        <w:pStyle w:val="Tekstpodstawowy2"/>
        <w:spacing w:before="120" w:after="120"/>
        <w:ind w:left="720"/>
        <w:rPr>
          <w:rFonts w:ascii="Arial" w:hAnsi="Arial" w:cs="Arial"/>
          <w:sz w:val="22"/>
          <w:szCs w:val="22"/>
        </w:rPr>
      </w:pPr>
      <w:r w:rsidRPr="00F43D2A">
        <w:rPr>
          <w:rFonts w:ascii="Arial" w:hAnsi="Arial" w:cs="Arial"/>
          <w:sz w:val="22"/>
          <w:szCs w:val="22"/>
        </w:rPr>
        <w:t>HOP stanowi</w:t>
      </w:r>
      <w:r w:rsidRPr="00F43D2A">
        <w:rPr>
          <w:rFonts w:ascii="Arial" w:hAnsi="Arial" w:cs="Arial"/>
          <w:b/>
          <w:sz w:val="22"/>
          <w:szCs w:val="22"/>
        </w:rPr>
        <w:t xml:space="preserve"> załącznik nr 3 </w:t>
      </w:r>
      <w:r w:rsidRPr="00F43D2A">
        <w:rPr>
          <w:rFonts w:ascii="Arial" w:hAnsi="Arial" w:cs="Arial"/>
          <w:sz w:val="22"/>
          <w:szCs w:val="22"/>
        </w:rPr>
        <w:t>do Umowy.</w:t>
      </w:r>
    </w:p>
    <w:p w14:paraId="4F768B31" w14:textId="77777777" w:rsidR="00EE50D4" w:rsidRPr="00F43D2A" w:rsidRDefault="00EE50D4" w:rsidP="0004176E">
      <w:pPr>
        <w:pStyle w:val="Tekstpodstawowy2"/>
        <w:numPr>
          <w:ilvl w:val="0"/>
          <w:numId w:val="86"/>
        </w:numPr>
        <w:spacing w:before="120" w:after="120"/>
        <w:rPr>
          <w:rFonts w:ascii="Arial" w:hAnsi="Arial" w:cs="Arial"/>
          <w:bCs/>
          <w:sz w:val="22"/>
          <w:szCs w:val="22"/>
        </w:rPr>
      </w:pPr>
      <w:r w:rsidRPr="00F43D2A">
        <w:rPr>
          <w:rFonts w:ascii="Arial" w:hAnsi="Arial" w:cs="Arial"/>
          <w:b/>
          <w:sz w:val="22"/>
          <w:szCs w:val="22"/>
        </w:rPr>
        <w:t>Instytucji Koordynuj</w:t>
      </w:r>
      <w:r w:rsidR="001E79BB" w:rsidRPr="00F43D2A">
        <w:rPr>
          <w:rFonts w:ascii="Arial" w:hAnsi="Arial" w:cs="Arial"/>
          <w:b/>
          <w:sz w:val="22"/>
          <w:szCs w:val="22"/>
        </w:rPr>
        <w:t>ą</w:t>
      </w:r>
      <w:r w:rsidRPr="00F43D2A">
        <w:rPr>
          <w:rFonts w:ascii="Arial" w:hAnsi="Arial" w:cs="Arial"/>
          <w:b/>
          <w:sz w:val="22"/>
          <w:szCs w:val="22"/>
        </w:rPr>
        <w:t xml:space="preserve">cej (IK) </w:t>
      </w:r>
      <w:r w:rsidRPr="00F43D2A">
        <w:rPr>
          <w:rFonts w:ascii="Arial" w:hAnsi="Arial" w:cs="Arial"/>
          <w:sz w:val="22"/>
          <w:szCs w:val="22"/>
        </w:rPr>
        <w:t>– należy przez to rozumieć ministra właściwego do spraw rozwoju regionalnego odpowiedzialnego za koordynację realizacji planu rozwojowego (KPO)</w:t>
      </w:r>
      <w:r w:rsidR="007664B9" w:rsidRPr="00F43D2A">
        <w:rPr>
          <w:rFonts w:ascii="Arial" w:hAnsi="Arial" w:cs="Arial"/>
          <w:sz w:val="22"/>
          <w:szCs w:val="22"/>
        </w:rPr>
        <w:t xml:space="preserve"> w rozumieniu art. 14le </w:t>
      </w:r>
      <w:r w:rsidR="00893C4F" w:rsidRPr="00F43D2A">
        <w:rPr>
          <w:rFonts w:ascii="Arial" w:hAnsi="Arial" w:cs="Arial"/>
          <w:sz w:val="22"/>
          <w:szCs w:val="22"/>
        </w:rPr>
        <w:t>ustawy</w:t>
      </w:r>
      <w:r w:rsidRPr="00F43D2A">
        <w:rPr>
          <w:rFonts w:ascii="Arial" w:hAnsi="Arial" w:cs="Arial"/>
          <w:iCs/>
          <w:sz w:val="22"/>
          <w:szCs w:val="22"/>
        </w:rPr>
        <w:t>;</w:t>
      </w:r>
      <w:r w:rsidRPr="00F43D2A">
        <w:rPr>
          <w:rFonts w:ascii="Arial" w:hAnsi="Arial" w:cs="Arial"/>
          <w:b/>
          <w:sz w:val="22"/>
          <w:szCs w:val="22"/>
        </w:rPr>
        <w:t xml:space="preserve"> </w:t>
      </w:r>
    </w:p>
    <w:p w14:paraId="11C6C027" w14:textId="77777777" w:rsidR="000F6AD4" w:rsidRPr="00F43D2A" w:rsidRDefault="00267106" w:rsidP="000F6A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I</w:t>
      </w:r>
      <w:r w:rsidR="00EE50D4" w:rsidRPr="00F43D2A">
        <w:rPr>
          <w:rFonts w:ascii="Arial" w:hAnsi="Arial" w:cs="Arial"/>
          <w:b/>
          <w:sz w:val="22"/>
          <w:szCs w:val="22"/>
        </w:rPr>
        <w:t>nstytucji odpowiedzialnej za realizację inwestycji (IO</w:t>
      </w:r>
      <w:r w:rsidR="007664B9" w:rsidRPr="00F43D2A">
        <w:rPr>
          <w:rFonts w:ascii="Arial" w:hAnsi="Arial" w:cs="Arial"/>
          <w:b/>
          <w:sz w:val="22"/>
          <w:szCs w:val="22"/>
        </w:rPr>
        <w:t>I</w:t>
      </w:r>
      <w:r w:rsidR="00EE50D4" w:rsidRPr="00F43D2A">
        <w:rPr>
          <w:rFonts w:ascii="Arial" w:hAnsi="Arial" w:cs="Arial"/>
          <w:b/>
          <w:sz w:val="22"/>
          <w:szCs w:val="22"/>
        </w:rPr>
        <w:t xml:space="preserve">) </w:t>
      </w:r>
      <w:r w:rsidR="00250837" w:rsidRPr="00F43D2A">
        <w:rPr>
          <w:rFonts w:ascii="Arial" w:hAnsi="Arial" w:cs="Arial"/>
          <w:sz w:val="22"/>
          <w:szCs w:val="22"/>
        </w:rPr>
        <w:t>– należy przez to rozumieć</w:t>
      </w:r>
      <w:r w:rsidR="003A013D" w:rsidRPr="00F43D2A">
        <w:rPr>
          <w:rFonts w:ascii="Arial" w:hAnsi="Arial" w:cs="Arial"/>
          <w:sz w:val="22"/>
          <w:szCs w:val="22"/>
        </w:rPr>
        <w:t xml:space="preserve"> ministra, któremu zgodnie z planem rozwojowym (KPO) zostało powierzone zadanie realizacji inwestycji, w ramach której realizowan</w:t>
      </w:r>
      <w:r w:rsidR="00D25411" w:rsidRPr="00F43D2A">
        <w:rPr>
          <w:rFonts w:ascii="Arial" w:hAnsi="Arial" w:cs="Arial"/>
          <w:sz w:val="22"/>
          <w:szCs w:val="22"/>
        </w:rPr>
        <w:t>e</w:t>
      </w:r>
      <w:r w:rsidR="003A013D" w:rsidRPr="00F43D2A">
        <w:rPr>
          <w:rFonts w:ascii="Arial" w:hAnsi="Arial" w:cs="Arial"/>
          <w:sz w:val="22"/>
          <w:szCs w:val="22"/>
        </w:rPr>
        <w:t xml:space="preserve"> jest </w:t>
      </w:r>
      <w:r w:rsidR="00D25411" w:rsidRPr="00F43D2A">
        <w:rPr>
          <w:rFonts w:ascii="Arial" w:hAnsi="Arial" w:cs="Arial"/>
          <w:sz w:val="22"/>
          <w:szCs w:val="22"/>
        </w:rPr>
        <w:t>Przedsięwzi</w:t>
      </w:r>
      <w:r w:rsidR="00C760CD" w:rsidRPr="00F43D2A">
        <w:rPr>
          <w:rFonts w:ascii="Arial" w:hAnsi="Arial" w:cs="Arial"/>
          <w:sz w:val="22"/>
          <w:szCs w:val="22"/>
        </w:rPr>
        <w:t>ę</w:t>
      </w:r>
      <w:r w:rsidR="00D25411" w:rsidRPr="00F43D2A">
        <w:rPr>
          <w:rFonts w:ascii="Arial" w:hAnsi="Arial" w:cs="Arial"/>
          <w:sz w:val="22"/>
          <w:szCs w:val="22"/>
        </w:rPr>
        <w:t>cie</w:t>
      </w:r>
      <w:r w:rsidR="003A013D" w:rsidRPr="00F43D2A">
        <w:rPr>
          <w:rFonts w:ascii="Arial" w:hAnsi="Arial" w:cs="Arial"/>
          <w:sz w:val="22"/>
          <w:szCs w:val="22"/>
        </w:rPr>
        <w:t xml:space="preserve"> tj. </w:t>
      </w:r>
      <w:r w:rsidR="00250837" w:rsidRPr="00F43D2A">
        <w:rPr>
          <w:rFonts w:ascii="Arial" w:hAnsi="Arial" w:cs="Arial"/>
          <w:sz w:val="22"/>
          <w:szCs w:val="22"/>
        </w:rPr>
        <w:t>instytucj</w:t>
      </w:r>
      <w:r w:rsidRPr="00F43D2A">
        <w:rPr>
          <w:rFonts w:ascii="Arial" w:hAnsi="Arial" w:cs="Arial"/>
          <w:sz w:val="22"/>
          <w:szCs w:val="22"/>
        </w:rPr>
        <w:t>ę</w:t>
      </w:r>
      <w:r w:rsidR="00250837" w:rsidRPr="00F43D2A">
        <w:rPr>
          <w:rFonts w:ascii="Arial" w:hAnsi="Arial" w:cs="Arial"/>
          <w:sz w:val="22"/>
          <w:szCs w:val="22"/>
        </w:rPr>
        <w:t xml:space="preserve"> odpowiedzialną za realizację </w:t>
      </w:r>
      <w:r w:rsidR="0072682F" w:rsidRPr="00F43D2A">
        <w:rPr>
          <w:rFonts w:ascii="Arial" w:hAnsi="Arial" w:cs="Arial"/>
          <w:sz w:val="22"/>
          <w:szCs w:val="22"/>
        </w:rPr>
        <w:t>inwestycji, o</w:t>
      </w:r>
      <w:r w:rsidR="0091571A" w:rsidRPr="00F43D2A">
        <w:rPr>
          <w:rFonts w:ascii="Arial" w:hAnsi="Arial" w:cs="Arial"/>
          <w:sz w:val="22"/>
          <w:szCs w:val="22"/>
        </w:rPr>
        <w:t> </w:t>
      </w:r>
      <w:r w:rsidR="0072682F" w:rsidRPr="00F43D2A">
        <w:rPr>
          <w:rFonts w:ascii="Arial" w:hAnsi="Arial" w:cs="Arial"/>
          <w:sz w:val="22"/>
          <w:szCs w:val="22"/>
        </w:rPr>
        <w:t xml:space="preserve">której mowa w art. </w:t>
      </w:r>
      <w:r w:rsidR="00C0180F" w:rsidRPr="00F43D2A">
        <w:rPr>
          <w:rFonts w:ascii="Arial" w:hAnsi="Arial" w:cs="Arial"/>
          <w:sz w:val="22"/>
          <w:szCs w:val="22"/>
        </w:rPr>
        <w:t>14la</w:t>
      </w:r>
      <w:r w:rsidR="0072682F" w:rsidRPr="00F43D2A" w:rsidDel="00C0180F">
        <w:rPr>
          <w:rFonts w:ascii="Arial" w:hAnsi="Arial" w:cs="Arial"/>
          <w:sz w:val="22"/>
          <w:szCs w:val="22"/>
        </w:rPr>
        <w:t xml:space="preserve"> pkt. </w:t>
      </w:r>
      <w:r w:rsidR="00C0180F" w:rsidRPr="00F43D2A">
        <w:rPr>
          <w:rFonts w:ascii="Arial" w:hAnsi="Arial" w:cs="Arial"/>
          <w:sz w:val="22"/>
          <w:szCs w:val="22"/>
        </w:rPr>
        <w:t>1)</w:t>
      </w:r>
      <w:r w:rsidR="0072682F" w:rsidRPr="00F43D2A">
        <w:rPr>
          <w:rFonts w:ascii="Arial" w:hAnsi="Arial" w:cs="Arial"/>
          <w:sz w:val="22"/>
          <w:szCs w:val="22"/>
        </w:rPr>
        <w:t xml:space="preserve"> ustawy; </w:t>
      </w:r>
    </w:p>
    <w:p w14:paraId="10C65A7C" w14:textId="77777777" w:rsidR="004D51A0" w:rsidRPr="00F43D2A" w:rsidRDefault="00FD3216" w:rsidP="004D51A0">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i</w:t>
      </w:r>
      <w:r w:rsidR="004D51A0" w:rsidRPr="00F43D2A">
        <w:rPr>
          <w:rFonts w:ascii="Arial" w:hAnsi="Arial" w:cs="Arial"/>
          <w:b/>
          <w:sz w:val="22"/>
          <w:szCs w:val="22"/>
        </w:rPr>
        <w:t xml:space="preserve">nstytucji odpowiedzialnej za realizację reformy </w:t>
      </w:r>
      <w:r w:rsidR="004D51A0" w:rsidRPr="00F43D2A">
        <w:rPr>
          <w:rFonts w:ascii="Arial" w:hAnsi="Arial" w:cs="Arial"/>
          <w:sz w:val="22"/>
          <w:szCs w:val="22"/>
        </w:rPr>
        <w:t>– należy przez to rozumieć ministra kierującego działem administracji rzadowej albo inny podmiot, któremu zgodnie planem rozwojowym zostało powierzone zadanie realizacji reformy, tj. instytucję odpowiedzialną za realizację reformy, o której mowa w art. 14la</w:t>
      </w:r>
      <w:r w:rsidR="004D51A0" w:rsidRPr="00F43D2A" w:rsidDel="00C0180F">
        <w:rPr>
          <w:rFonts w:ascii="Arial" w:hAnsi="Arial" w:cs="Arial"/>
          <w:sz w:val="22"/>
          <w:szCs w:val="22"/>
        </w:rPr>
        <w:t xml:space="preserve"> pkt. </w:t>
      </w:r>
      <w:r w:rsidR="004D51A0" w:rsidRPr="00F43D2A">
        <w:rPr>
          <w:rFonts w:ascii="Arial" w:hAnsi="Arial" w:cs="Arial"/>
          <w:sz w:val="22"/>
          <w:szCs w:val="22"/>
        </w:rPr>
        <w:t xml:space="preserve">2) ustawy; </w:t>
      </w:r>
    </w:p>
    <w:p w14:paraId="2489F102" w14:textId="77777777" w:rsidR="008822E6" w:rsidRPr="00F43D2A" w:rsidRDefault="008822E6" w:rsidP="000F6A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jednostce wspierającej plan rozwojowy (JW)</w:t>
      </w:r>
      <w:r w:rsidRPr="00F43D2A">
        <w:rPr>
          <w:rFonts w:ascii="Arial" w:hAnsi="Arial" w:cs="Arial"/>
          <w:sz w:val="22"/>
          <w:szCs w:val="22"/>
        </w:rPr>
        <w:t xml:space="preserve"> – należy przez to rozumieć podmiot, o którym mowa w </w:t>
      </w:r>
      <w:r w:rsidR="002743EC" w:rsidRPr="00F43D2A">
        <w:rPr>
          <w:rFonts w:ascii="Arial" w:hAnsi="Arial" w:cs="Arial"/>
          <w:sz w:val="22"/>
          <w:szCs w:val="22"/>
        </w:rPr>
        <w:t>art. 14 la pkt 4</w:t>
      </w:r>
      <w:r w:rsidRPr="00F43D2A">
        <w:rPr>
          <w:rFonts w:ascii="Arial" w:hAnsi="Arial" w:cs="Arial"/>
          <w:sz w:val="22"/>
          <w:szCs w:val="22"/>
        </w:rPr>
        <w:t xml:space="preserve"> ustawy; </w:t>
      </w:r>
    </w:p>
    <w:p w14:paraId="5AEFA8C6" w14:textId="77777777" w:rsidR="00EE50D4" w:rsidRPr="00F43D2A" w:rsidRDefault="00EE50D4" w:rsidP="00EE50D4">
      <w:pPr>
        <w:pStyle w:val="Tekstpodstawowy2"/>
        <w:numPr>
          <w:ilvl w:val="0"/>
          <w:numId w:val="86"/>
        </w:numPr>
        <w:spacing w:before="120" w:after="120"/>
        <w:rPr>
          <w:rFonts w:ascii="Arial" w:hAnsi="Arial" w:cs="Arial"/>
          <w:sz w:val="22"/>
        </w:rPr>
      </w:pPr>
      <w:r w:rsidRPr="00F43D2A">
        <w:rPr>
          <w:rFonts w:ascii="Arial" w:hAnsi="Arial" w:cs="Arial"/>
          <w:b/>
          <w:sz w:val="22"/>
          <w:szCs w:val="22"/>
        </w:rPr>
        <w:t xml:space="preserve">kamieniach milowych </w:t>
      </w:r>
      <w:r w:rsidR="001C4E2B" w:rsidRPr="00F43D2A">
        <w:rPr>
          <w:rFonts w:ascii="Arial" w:hAnsi="Arial" w:cs="Arial"/>
          <w:b/>
          <w:sz w:val="22"/>
          <w:szCs w:val="22"/>
        </w:rPr>
        <w:t>Przedsięwzi</w:t>
      </w:r>
      <w:r w:rsidR="00C760CD" w:rsidRPr="00F43D2A">
        <w:rPr>
          <w:rFonts w:ascii="Arial" w:hAnsi="Arial" w:cs="Arial"/>
          <w:b/>
          <w:sz w:val="22"/>
          <w:szCs w:val="22"/>
        </w:rPr>
        <w:t>ę</w:t>
      </w:r>
      <w:r w:rsidR="001C4E2B" w:rsidRPr="00F43D2A">
        <w:rPr>
          <w:rFonts w:ascii="Arial" w:hAnsi="Arial" w:cs="Arial"/>
          <w:b/>
          <w:sz w:val="22"/>
          <w:szCs w:val="22"/>
        </w:rPr>
        <w:t>cia</w:t>
      </w:r>
      <w:r w:rsidRPr="00F43D2A">
        <w:rPr>
          <w:rFonts w:ascii="Arial" w:hAnsi="Arial" w:cs="Arial"/>
          <w:b/>
          <w:sz w:val="22"/>
          <w:szCs w:val="22"/>
        </w:rPr>
        <w:t xml:space="preserve"> </w:t>
      </w:r>
      <w:r w:rsidRPr="00F43D2A">
        <w:rPr>
          <w:rFonts w:ascii="Arial" w:hAnsi="Arial" w:cs="Arial"/>
          <w:sz w:val="22"/>
        </w:rPr>
        <w:t>–</w:t>
      </w:r>
      <w:r w:rsidRPr="00F43D2A">
        <w:rPr>
          <w:rFonts w:ascii="Arial" w:hAnsi="Arial" w:cs="Arial"/>
          <w:sz w:val="22"/>
          <w:szCs w:val="22"/>
        </w:rPr>
        <w:t xml:space="preserve"> należy przez to rozumieć mierniki postępów w realizacji </w:t>
      </w:r>
      <w:r w:rsidR="001C4E2B" w:rsidRPr="00F43D2A">
        <w:rPr>
          <w:rFonts w:ascii="Arial" w:hAnsi="Arial" w:cs="Arial"/>
          <w:sz w:val="22"/>
          <w:szCs w:val="22"/>
        </w:rPr>
        <w:t>Przedsięwzi</w:t>
      </w:r>
      <w:r w:rsidR="00C760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o charakterze jakościowym wskazane w HOP jako kamienie milowe </w:t>
      </w:r>
      <w:r w:rsidR="006F285D" w:rsidRPr="00F43D2A">
        <w:rPr>
          <w:rFonts w:ascii="Arial" w:hAnsi="Arial" w:cs="Arial"/>
          <w:sz w:val="22"/>
          <w:szCs w:val="22"/>
        </w:rPr>
        <w:t>Przedsięwzię</w:t>
      </w:r>
      <w:r w:rsidR="001C4E2B" w:rsidRPr="00F43D2A">
        <w:rPr>
          <w:rFonts w:ascii="Arial" w:hAnsi="Arial" w:cs="Arial"/>
          <w:sz w:val="22"/>
          <w:szCs w:val="22"/>
        </w:rPr>
        <w:t xml:space="preserve">cia </w:t>
      </w:r>
      <w:r w:rsidRPr="00F43D2A">
        <w:rPr>
          <w:rFonts w:ascii="Arial" w:hAnsi="Arial" w:cs="Arial"/>
          <w:sz w:val="22"/>
          <w:szCs w:val="22"/>
        </w:rPr>
        <w:t>kluczowe</w:t>
      </w:r>
      <w:r w:rsidR="00B42EE7" w:rsidRPr="00F43D2A">
        <w:rPr>
          <w:rFonts w:ascii="Arial" w:hAnsi="Arial" w:cs="Arial"/>
          <w:sz w:val="22"/>
          <w:szCs w:val="22"/>
        </w:rPr>
        <w:t xml:space="preserve"> (zgodnie z załącznikiem nr 13</w:t>
      </w:r>
      <w:r w:rsidR="00780AE3" w:rsidRPr="00F43D2A">
        <w:rPr>
          <w:rFonts w:ascii="Arial" w:hAnsi="Arial" w:cs="Arial"/>
          <w:sz w:val="22"/>
          <w:szCs w:val="22"/>
        </w:rPr>
        <w:t xml:space="preserve"> do Umowy</w:t>
      </w:r>
      <w:r w:rsidR="00B42EE7" w:rsidRPr="00F43D2A">
        <w:rPr>
          <w:rFonts w:ascii="Arial" w:hAnsi="Arial" w:cs="Arial"/>
          <w:sz w:val="22"/>
          <w:szCs w:val="22"/>
        </w:rPr>
        <w:t>)</w:t>
      </w:r>
      <w:r w:rsidRPr="00F43D2A">
        <w:rPr>
          <w:rFonts w:ascii="Arial" w:hAnsi="Arial" w:cs="Arial"/>
          <w:sz w:val="22"/>
          <w:szCs w:val="22"/>
        </w:rPr>
        <w:t xml:space="preserve"> i pozostałe kamienie milowe </w:t>
      </w:r>
      <w:r w:rsidR="001C4E2B" w:rsidRPr="00F43D2A">
        <w:rPr>
          <w:rFonts w:ascii="Arial" w:hAnsi="Arial" w:cs="Arial"/>
          <w:sz w:val="22"/>
          <w:szCs w:val="22"/>
        </w:rPr>
        <w:t>Przedsięwzi</w:t>
      </w:r>
      <w:r w:rsidR="00C760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rPr>
        <w:t>;</w:t>
      </w:r>
    </w:p>
    <w:p w14:paraId="372AA5F9" w14:textId="77777777"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 xml:space="preserve">maksymalnym okresie kwalifikowania wydatków </w:t>
      </w:r>
      <w:r w:rsidRPr="00F43D2A">
        <w:rPr>
          <w:rFonts w:ascii="Arial" w:hAnsi="Arial" w:cs="Arial"/>
          <w:sz w:val="22"/>
          <w:szCs w:val="22"/>
        </w:rPr>
        <w:t xml:space="preserve">– należy przez to rozumieć okres od dnia </w:t>
      </w:r>
      <w:r w:rsidR="003E72B5" w:rsidRPr="00F43D2A">
        <w:rPr>
          <w:rFonts w:ascii="Arial" w:hAnsi="Arial" w:cs="Arial"/>
          <w:sz w:val="22"/>
          <w:szCs w:val="22"/>
        </w:rPr>
        <w:t>01.02.2020</w:t>
      </w:r>
      <w:r w:rsidR="002A43E7" w:rsidRPr="00F43D2A">
        <w:rPr>
          <w:rFonts w:ascii="Arial" w:hAnsi="Arial" w:cs="Arial"/>
          <w:sz w:val="22"/>
          <w:szCs w:val="22"/>
        </w:rPr>
        <w:t xml:space="preserve"> r.</w:t>
      </w:r>
      <w:r w:rsidR="003E72B5" w:rsidRPr="00F43D2A">
        <w:rPr>
          <w:rFonts w:ascii="Arial" w:hAnsi="Arial" w:cs="Arial"/>
          <w:sz w:val="22"/>
          <w:szCs w:val="22"/>
        </w:rPr>
        <w:t xml:space="preserve"> </w:t>
      </w:r>
      <w:r w:rsidRPr="00F43D2A">
        <w:rPr>
          <w:rFonts w:ascii="Arial" w:hAnsi="Arial" w:cs="Arial"/>
          <w:sz w:val="22"/>
          <w:szCs w:val="22"/>
        </w:rPr>
        <w:t>do dnia</w:t>
      </w:r>
      <w:r w:rsidR="003E72B5" w:rsidRPr="00F43D2A">
        <w:rPr>
          <w:rFonts w:ascii="Arial" w:hAnsi="Arial" w:cs="Arial"/>
          <w:sz w:val="22"/>
          <w:szCs w:val="22"/>
        </w:rPr>
        <w:t xml:space="preserve"> </w:t>
      </w:r>
      <w:r w:rsidR="002E4EFB" w:rsidRPr="00F43D2A">
        <w:rPr>
          <w:rFonts w:ascii="Arial" w:hAnsi="Arial" w:cs="Arial"/>
          <w:sz w:val="22"/>
          <w:szCs w:val="22"/>
          <w:shd w:val="clear" w:color="auto" w:fill="F2F2F2"/>
        </w:rPr>
        <w:t>……</w:t>
      </w:r>
      <w:r w:rsidR="002A43E7" w:rsidRPr="00F43D2A">
        <w:rPr>
          <w:rFonts w:ascii="Arial" w:hAnsi="Arial" w:cs="Arial"/>
          <w:sz w:val="22"/>
          <w:szCs w:val="22"/>
          <w:shd w:val="clear" w:color="auto" w:fill="F2F2F2"/>
        </w:rPr>
        <w:t xml:space="preserve"> </w:t>
      </w:r>
      <w:r w:rsidR="002A43E7" w:rsidRPr="00F43D2A">
        <w:rPr>
          <w:rFonts w:ascii="Arial" w:hAnsi="Arial" w:cs="Arial"/>
          <w:sz w:val="22"/>
          <w:szCs w:val="22"/>
        </w:rPr>
        <w:t>r.</w:t>
      </w:r>
      <w:r w:rsidRPr="00F43D2A">
        <w:rPr>
          <w:rFonts w:ascii="Arial" w:hAnsi="Arial" w:cs="Arial"/>
          <w:sz w:val="22"/>
          <w:szCs w:val="22"/>
        </w:rPr>
        <w:t xml:space="preserve">; </w:t>
      </w:r>
    </w:p>
    <w:p w14:paraId="7A2E0676" w14:textId="77777777" w:rsidR="000A3FDB" w:rsidRPr="00F43D2A" w:rsidRDefault="00EE50D4" w:rsidP="000A3FDB">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nadużyciu finansowym </w:t>
      </w:r>
      <w:r w:rsidRPr="00F43D2A">
        <w:rPr>
          <w:rFonts w:ascii="Arial" w:hAnsi="Arial" w:cs="Arial"/>
          <w:color w:val="000000"/>
          <w:sz w:val="22"/>
          <w:szCs w:val="22"/>
        </w:rPr>
        <w:t>– należy przez to rozumieć nadużycie finansowe</w:t>
      </w:r>
      <w:r w:rsidR="00A57915" w:rsidRPr="00F43D2A">
        <w:rPr>
          <w:rFonts w:ascii="Arial" w:hAnsi="Arial" w:cs="Arial"/>
          <w:color w:val="000000"/>
          <w:sz w:val="22"/>
          <w:szCs w:val="22"/>
        </w:rPr>
        <w:t>,</w:t>
      </w:r>
      <w:r w:rsidRPr="00F43D2A">
        <w:rPr>
          <w:rFonts w:ascii="Arial" w:hAnsi="Arial" w:cs="Arial"/>
          <w:color w:val="000000"/>
          <w:sz w:val="22"/>
          <w:szCs w:val="22"/>
        </w:rPr>
        <w:t xml:space="preserve"> o którym mowa w</w:t>
      </w:r>
      <w:r w:rsidRPr="00F43D2A">
        <w:rPr>
          <w:rFonts w:ascii="Arial" w:hAnsi="Arial" w:cs="Arial"/>
          <w:sz w:val="22"/>
          <w:szCs w:val="22"/>
        </w:rPr>
        <w:t xml:space="preserve"> art. 1 Konwencji w sprawie ochrony interesów finansowych Wspólnot Europejskich z dnia 26 lipca 1995r. (Dz. U. z 2009 r. nr 208 poz. 1603);</w:t>
      </w:r>
    </w:p>
    <w:p w14:paraId="52BAE83C" w14:textId="77777777"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okresie kwalifikowania wydatków </w:t>
      </w:r>
      <w:r w:rsidRPr="00F43D2A">
        <w:rPr>
          <w:rFonts w:ascii="Arial" w:hAnsi="Arial" w:cs="Arial"/>
          <w:sz w:val="22"/>
          <w:szCs w:val="22"/>
        </w:rPr>
        <w:t xml:space="preserve">– należy przez to rozumieć okres realizacji </w:t>
      </w:r>
      <w:r w:rsidR="001C4E2B" w:rsidRPr="00F43D2A">
        <w:rPr>
          <w:rFonts w:ascii="Arial" w:hAnsi="Arial" w:cs="Arial"/>
          <w:sz w:val="22"/>
          <w:szCs w:val="22"/>
        </w:rPr>
        <w:t>Przedsięwzi</w:t>
      </w:r>
      <w:r w:rsidR="00C760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w którym mogą być ponoszone wydatki kwalifikowalne w ramach </w:t>
      </w:r>
      <w:r w:rsidR="001C4E2B" w:rsidRPr="00F43D2A">
        <w:rPr>
          <w:rFonts w:ascii="Arial" w:hAnsi="Arial" w:cs="Arial"/>
          <w:sz w:val="22"/>
          <w:szCs w:val="22"/>
        </w:rPr>
        <w:t>Przedsięwzi</w:t>
      </w:r>
      <w:r w:rsidR="00C760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w:t>
      </w:r>
    </w:p>
    <w:p w14:paraId="676C19F0" w14:textId="4BCFBC76"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organach ścigania </w:t>
      </w:r>
      <w:r w:rsidRPr="00F43D2A">
        <w:rPr>
          <w:rFonts w:ascii="Arial" w:hAnsi="Arial" w:cs="Arial"/>
          <w:sz w:val="22"/>
          <w:szCs w:val="22"/>
        </w:rPr>
        <w:t>- należy przez to rozumieć organy, o których mowa w ustawie z dnia 6 czerwca 1997 r. - Kodeks postępowania karnego (t.j. Dz.U. z 202</w:t>
      </w:r>
      <w:r w:rsidR="003F5BF8" w:rsidRPr="00F43D2A">
        <w:rPr>
          <w:rFonts w:ascii="Arial" w:hAnsi="Arial" w:cs="Arial"/>
          <w:sz w:val="22"/>
          <w:szCs w:val="22"/>
        </w:rPr>
        <w:t>2</w:t>
      </w:r>
      <w:r w:rsidRPr="00F43D2A">
        <w:rPr>
          <w:rFonts w:ascii="Arial" w:hAnsi="Arial" w:cs="Arial"/>
          <w:sz w:val="22"/>
          <w:szCs w:val="22"/>
        </w:rPr>
        <w:t xml:space="preserve"> r., poz. </w:t>
      </w:r>
      <w:r w:rsidR="003F5BF8" w:rsidRPr="00F43D2A">
        <w:rPr>
          <w:rFonts w:ascii="Arial" w:hAnsi="Arial" w:cs="Arial"/>
          <w:sz w:val="22"/>
          <w:szCs w:val="22"/>
        </w:rPr>
        <w:t>1375</w:t>
      </w:r>
      <w:r w:rsidR="00133A7A" w:rsidRPr="00F43D2A">
        <w:rPr>
          <w:rFonts w:ascii="Arial" w:hAnsi="Arial" w:cs="Arial"/>
          <w:sz w:val="22"/>
          <w:szCs w:val="22"/>
        </w:rPr>
        <w:t>, z późn. zm.)</w:t>
      </w:r>
      <w:r w:rsidRPr="00F43D2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w:t>
      </w:r>
      <w:r w:rsidRPr="00F43D2A">
        <w:rPr>
          <w:rFonts w:ascii="Arial" w:hAnsi="Arial" w:cs="Arial"/>
          <w:bCs/>
          <w:sz w:val="22"/>
          <w:szCs w:val="22"/>
        </w:rPr>
        <w:t> </w:t>
      </w:r>
      <w:r w:rsidRPr="00F43D2A">
        <w:rPr>
          <w:rFonts w:ascii="Arial" w:hAnsi="Arial" w:cs="Arial"/>
          <w:sz w:val="22"/>
          <w:szCs w:val="22"/>
        </w:rPr>
        <w:t>także inne organy mające odpowiednie uprawnienia);</w:t>
      </w:r>
    </w:p>
    <w:p w14:paraId="392C0BB7" w14:textId="77777777" w:rsidR="00BF6D46" w:rsidRPr="00F43D2A" w:rsidRDefault="00BF6D46" w:rsidP="00BF6D46">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Osob</w:t>
      </w:r>
      <w:r w:rsidR="00FC2132" w:rsidRPr="00F43D2A">
        <w:rPr>
          <w:rFonts w:ascii="Arial" w:hAnsi="Arial" w:cs="Arial"/>
          <w:b/>
          <w:sz w:val="22"/>
          <w:szCs w:val="22"/>
        </w:rPr>
        <w:t>ie</w:t>
      </w:r>
      <w:r w:rsidRPr="00F43D2A">
        <w:rPr>
          <w:rFonts w:ascii="Arial" w:hAnsi="Arial" w:cs="Arial"/>
          <w:b/>
          <w:sz w:val="22"/>
          <w:szCs w:val="22"/>
        </w:rPr>
        <w:t xml:space="preserve"> Zarządzając</w:t>
      </w:r>
      <w:r w:rsidR="00FC2132" w:rsidRPr="00F43D2A">
        <w:rPr>
          <w:rFonts w:ascii="Arial" w:hAnsi="Arial" w:cs="Arial"/>
          <w:b/>
          <w:sz w:val="22"/>
          <w:szCs w:val="22"/>
        </w:rPr>
        <w:t>ej</w:t>
      </w:r>
      <w:r w:rsidRPr="00F43D2A">
        <w:rPr>
          <w:rFonts w:ascii="Arial" w:hAnsi="Arial" w:cs="Arial"/>
          <w:b/>
          <w:sz w:val="22"/>
          <w:szCs w:val="22"/>
        </w:rPr>
        <w:t xml:space="preserve"> </w:t>
      </w:r>
      <w:r w:rsidR="003B4B84" w:rsidRPr="00F43D2A">
        <w:rPr>
          <w:rFonts w:ascii="Arial" w:hAnsi="Arial" w:cs="Arial"/>
          <w:b/>
          <w:sz w:val="22"/>
          <w:szCs w:val="22"/>
        </w:rPr>
        <w:t>Przedsięwzię</w:t>
      </w:r>
      <w:r w:rsidR="001C4E2B" w:rsidRPr="00F43D2A">
        <w:rPr>
          <w:rFonts w:ascii="Arial" w:hAnsi="Arial" w:cs="Arial"/>
          <w:b/>
          <w:sz w:val="22"/>
          <w:szCs w:val="22"/>
        </w:rPr>
        <w:t>ciem</w:t>
      </w:r>
      <w:r w:rsidRPr="00F43D2A">
        <w:rPr>
          <w:rFonts w:ascii="Arial" w:hAnsi="Arial" w:cs="Arial"/>
          <w:b/>
          <w:sz w:val="22"/>
          <w:szCs w:val="22"/>
        </w:rPr>
        <w:t xml:space="preserve"> po stronie </w:t>
      </w:r>
      <w:r w:rsidR="002323C2" w:rsidRPr="00F43D2A">
        <w:rPr>
          <w:rFonts w:ascii="Arial" w:hAnsi="Arial" w:cs="Arial"/>
          <w:b/>
          <w:sz w:val="22"/>
          <w:szCs w:val="22"/>
        </w:rPr>
        <w:t>OOW</w:t>
      </w:r>
      <w:r w:rsidRPr="00F43D2A">
        <w:rPr>
          <w:rFonts w:ascii="Arial" w:hAnsi="Arial" w:cs="Arial"/>
          <w:b/>
          <w:sz w:val="22"/>
          <w:szCs w:val="22"/>
        </w:rPr>
        <w:t xml:space="preserve"> </w:t>
      </w:r>
      <w:r w:rsidRPr="00F43D2A">
        <w:rPr>
          <w:rFonts w:ascii="Arial" w:hAnsi="Arial" w:cs="Arial"/>
          <w:sz w:val="22"/>
          <w:szCs w:val="22"/>
        </w:rPr>
        <w:t xml:space="preserve">– </w:t>
      </w:r>
      <w:r w:rsidR="00FC2132" w:rsidRPr="00F43D2A">
        <w:rPr>
          <w:rFonts w:ascii="Arial" w:hAnsi="Arial" w:cs="Arial"/>
          <w:sz w:val="22"/>
          <w:szCs w:val="22"/>
        </w:rPr>
        <w:t xml:space="preserve">należy przez to rozumieć </w:t>
      </w:r>
      <w:r w:rsidRPr="00F43D2A">
        <w:rPr>
          <w:rFonts w:ascii="Arial" w:hAnsi="Arial" w:cs="Arial"/>
          <w:sz w:val="22"/>
          <w:szCs w:val="22"/>
        </w:rPr>
        <w:t>osob</w:t>
      </w:r>
      <w:r w:rsidR="00FC2132" w:rsidRPr="00F43D2A">
        <w:rPr>
          <w:rFonts w:ascii="Arial" w:hAnsi="Arial" w:cs="Arial"/>
          <w:sz w:val="22"/>
          <w:szCs w:val="22"/>
        </w:rPr>
        <w:t>ę</w:t>
      </w:r>
      <w:r w:rsidRPr="00F43D2A">
        <w:rPr>
          <w:rFonts w:ascii="Arial" w:hAnsi="Arial" w:cs="Arial"/>
          <w:sz w:val="22"/>
          <w:szCs w:val="22"/>
        </w:rPr>
        <w:t xml:space="preserve"> wskazan</w:t>
      </w:r>
      <w:r w:rsidR="00FC2132" w:rsidRPr="00F43D2A">
        <w:rPr>
          <w:rFonts w:ascii="Arial" w:hAnsi="Arial" w:cs="Arial"/>
          <w:sz w:val="22"/>
          <w:szCs w:val="22"/>
        </w:rPr>
        <w:t>ą</w:t>
      </w:r>
      <w:r w:rsidRPr="00F43D2A">
        <w:rPr>
          <w:rFonts w:ascii="Arial" w:hAnsi="Arial" w:cs="Arial"/>
          <w:sz w:val="22"/>
          <w:szCs w:val="22"/>
        </w:rPr>
        <w:t xml:space="preserve"> przez </w:t>
      </w:r>
      <w:r w:rsidR="002323C2" w:rsidRPr="00F43D2A">
        <w:rPr>
          <w:rFonts w:ascii="Arial" w:hAnsi="Arial" w:cs="Arial"/>
          <w:sz w:val="22"/>
          <w:szCs w:val="22"/>
        </w:rPr>
        <w:t>OOW</w:t>
      </w:r>
      <w:r w:rsidRPr="00F43D2A">
        <w:rPr>
          <w:rFonts w:ascii="Arial" w:hAnsi="Arial" w:cs="Arial"/>
          <w:sz w:val="22"/>
          <w:szCs w:val="22"/>
        </w:rPr>
        <w:t xml:space="preserve"> we Wniosku o nadanie dostępu dla Osoby Zarządzającej </w:t>
      </w:r>
      <w:r w:rsidR="006F285D" w:rsidRPr="00F43D2A">
        <w:rPr>
          <w:rFonts w:ascii="Arial" w:hAnsi="Arial" w:cs="Arial"/>
          <w:sz w:val="22"/>
          <w:szCs w:val="22"/>
        </w:rPr>
        <w:t>Przedsięwzię</w:t>
      </w:r>
      <w:r w:rsidR="001C4E2B" w:rsidRPr="00F43D2A">
        <w:rPr>
          <w:rFonts w:ascii="Arial" w:hAnsi="Arial" w:cs="Arial"/>
          <w:sz w:val="22"/>
          <w:szCs w:val="22"/>
        </w:rPr>
        <w:t>ciem</w:t>
      </w:r>
      <w:r w:rsidR="00B03E79" w:rsidRPr="00F43D2A">
        <w:rPr>
          <w:rFonts w:ascii="Arial" w:hAnsi="Arial" w:cs="Arial"/>
          <w:sz w:val="22"/>
          <w:szCs w:val="22"/>
        </w:rPr>
        <w:t xml:space="preserve"> </w:t>
      </w:r>
      <w:r w:rsidR="00FC2132" w:rsidRPr="00F43D2A">
        <w:rPr>
          <w:rFonts w:ascii="Arial" w:hAnsi="Arial" w:cs="Arial"/>
          <w:sz w:val="22"/>
          <w:szCs w:val="22"/>
        </w:rPr>
        <w:t>,</w:t>
      </w:r>
      <w:r w:rsidRPr="00F43D2A">
        <w:rPr>
          <w:rFonts w:ascii="Arial" w:hAnsi="Arial" w:cs="Arial"/>
          <w:sz w:val="22"/>
          <w:szCs w:val="22"/>
        </w:rPr>
        <w:t xml:space="preserve"> upoważnion</w:t>
      </w:r>
      <w:r w:rsidR="00FC2132" w:rsidRPr="00F43D2A">
        <w:rPr>
          <w:rFonts w:ascii="Arial" w:hAnsi="Arial" w:cs="Arial"/>
          <w:sz w:val="22"/>
          <w:szCs w:val="22"/>
        </w:rPr>
        <w:t>ą</w:t>
      </w:r>
      <w:r w:rsidRPr="00F43D2A">
        <w:rPr>
          <w:rFonts w:ascii="Arial" w:hAnsi="Arial" w:cs="Arial"/>
          <w:sz w:val="22"/>
          <w:szCs w:val="22"/>
        </w:rPr>
        <w:t xml:space="preserve"> w ramach obsługi SL2021 w imieniu </w:t>
      </w:r>
      <w:r w:rsidR="00FC2132" w:rsidRPr="00F43D2A">
        <w:rPr>
          <w:rFonts w:ascii="Arial" w:hAnsi="Arial" w:cs="Arial"/>
          <w:sz w:val="22"/>
          <w:szCs w:val="22"/>
        </w:rPr>
        <w:t xml:space="preserve">OOW </w:t>
      </w:r>
      <w:r w:rsidRPr="00F43D2A">
        <w:rPr>
          <w:rFonts w:ascii="Arial" w:hAnsi="Arial" w:cs="Arial"/>
          <w:sz w:val="22"/>
          <w:szCs w:val="22"/>
        </w:rPr>
        <w:t xml:space="preserve">do dokonywania </w:t>
      </w:r>
      <w:r w:rsidR="00960253" w:rsidRPr="00F43D2A">
        <w:rPr>
          <w:rFonts w:ascii="Arial" w:hAnsi="Arial" w:cs="Arial"/>
          <w:sz w:val="22"/>
          <w:szCs w:val="22"/>
        </w:rPr>
        <w:t>określonych</w:t>
      </w:r>
      <w:r w:rsidRPr="00F43D2A">
        <w:rPr>
          <w:rFonts w:ascii="Arial" w:hAnsi="Arial" w:cs="Arial"/>
          <w:sz w:val="22"/>
          <w:szCs w:val="22"/>
        </w:rPr>
        <w:t xml:space="preserve"> czynności związanych z realizacją </w:t>
      </w:r>
      <w:r w:rsidR="001C4E2B" w:rsidRPr="00F43D2A">
        <w:rPr>
          <w:rFonts w:ascii="Arial" w:hAnsi="Arial" w:cs="Arial"/>
          <w:sz w:val="22"/>
          <w:szCs w:val="22"/>
        </w:rPr>
        <w:t>Przedsięwzi</w:t>
      </w:r>
      <w:r w:rsidR="00D43D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w szczególności do zarządzania uprawnieniami innych użytkowników </w:t>
      </w:r>
      <w:r w:rsidR="002323C2" w:rsidRPr="00F43D2A">
        <w:rPr>
          <w:rFonts w:ascii="Arial" w:hAnsi="Arial" w:cs="Arial"/>
          <w:sz w:val="22"/>
          <w:szCs w:val="22"/>
        </w:rPr>
        <w:t>OOW</w:t>
      </w:r>
      <w:r w:rsidR="00FC2132" w:rsidRPr="00F43D2A">
        <w:rPr>
          <w:rFonts w:ascii="Arial" w:hAnsi="Arial" w:cs="Arial"/>
          <w:sz w:val="22"/>
          <w:szCs w:val="22"/>
        </w:rPr>
        <w:t xml:space="preserve"> niezbędnymi do </w:t>
      </w:r>
      <w:r w:rsidR="00545577" w:rsidRPr="00F43D2A" w:rsidDel="00FC2132">
        <w:rPr>
          <w:rFonts w:ascii="Arial" w:hAnsi="Arial" w:cs="Arial"/>
          <w:sz w:val="22"/>
          <w:szCs w:val="22"/>
        </w:rPr>
        <w:t xml:space="preserve"> </w:t>
      </w:r>
      <w:r w:rsidRPr="00F43D2A">
        <w:rPr>
          <w:rFonts w:ascii="Arial" w:hAnsi="Arial" w:cs="Arial"/>
          <w:sz w:val="22"/>
          <w:szCs w:val="22"/>
        </w:rPr>
        <w:t xml:space="preserve">przygotowywania i składania wniosków o płatność oraz przekazywania innych informacji związanych z realizacją </w:t>
      </w:r>
      <w:r w:rsidR="003B4B84" w:rsidRPr="00F43D2A">
        <w:rPr>
          <w:rFonts w:ascii="Arial" w:hAnsi="Arial" w:cs="Arial"/>
          <w:sz w:val="22"/>
          <w:szCs w:val="22"/>
        </w:rPr>
        <w:t>Przedsięwzię</w:t>
      </w:r>
      <w:r w:rsidR="001C4E2B" w:rsidRPr="00F43D2A">
        <w:rPr>
          <w:rFonts w:ascii="Arial" w:hAnsi="Arial" w:cs="Arial"/>
          <w:sz w:val="22"/>
          <w:szCs w:val="22"/>
        </w:rPr>
        <w:t>cia</w:t>
      </w:r>
      <w:r w:rsidRPr="00F43D2A">
        <w:rPr>
          <w:rFonts w:ascii="Arial" w:hAnsi="Arial" w:cs="Arial"/>
          <w:sz w:val="22"/>
          <w:szCs w:val="22"/>
        </w:rPr>
        <w:t>.</w:t>
      </w:r>
      <w:r w:rsidRPr="00F43D2A">
        <w:rPr>
          <w:rStyle w:val="Odwoanieprzypisudolnego"/>
          <w:rFonts w:ascii="Arial" w:hAnsi="Arial"/>
          <w:sz w:val="22"/>
          <w:szCs w:val="22"/>
        </w:rPr>
        <w:footnoteReference w:id="8"/>
      </w:r>
      <w:r w:rsidRPr="00F43D2A">
        <w:rPr>
          <w:rFonts w:ascii="Arial" w:hAnsi="Arial" w:cs="Arial"/>
          <w:sz w:val="22"/>
          <w:szCs w:val="22"/>
        </w:rPr>
        <w:t>;</w:t>
      </w:r>
    </w:p>
    <w:p w14:paraId="69CA4B29" w14:textId="77777777" w:rsidR="000A3FDB" w:rsidRPr="00F43D2A" w:rsidRDefault="000A3FDB" w:rsidP="000A3FDB">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ostatecznym odbiorcy wsparcia (OOW)</w:t>
      </w:r>
      <w:r w:rsidRPr="00F43D2A">
        <w:rPr>
          <w:rFonts w:ascii="Arial" w:hAnsi="Arial" w:cs="Arial"/>
          <w:sz w:val="22"/>
          <w:szCs w:val="22"/>
        </w:rPr>
        <w:t xml:space="preserve"> - należy przez to rozumieć podmiot realizujący Przedsięwzięcie, o którym mowa w art. 14 la pkt 6 ustawy;</w:t>
      </w:r>
    </w:p>
    <w:p w14:paraId="10B26260" w14:textId="300A570D"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PFR</w:t>
      </w:r>
      <w:r w:rsidRPr="00F43D2A">
        <w:rPr>
          <w:rFonts w:ascii="Arial" w:hAnsi="Arial" w:cs="Arial"/>
          <w:sz w:val="22"/>
          <w:szCs w:val="22"/>
        </w:rPr>
        <w:t xml:space="preserve"> - należy przez to rozumieć Polski Fundusz Rozwoju Spółkę Akcyjną z siedzibą w Warszawie, o której mowa w art. 14le ust. 2 pkt 5) ustawy</w:t>
      </w:r>
      <w:r w:rsidR="00BF6D46" w:rsidRPr="00F43D2A">
        <w:rPr>
          <w:rFonts w:ascii="Arial" w:hAnsi="Arial" w:cs="Arial"/>
          <w:sz w:val="22"/>
          <w:szCs w:val="22"/>
        </w:rPr>
        <w:t xml:space="preserve"> i rozdziale 3 ustawy z dnia 4 lipca 2019 r. o systemie instytucji rozwoju (</w:t>
      </w:r>
      <w:r w:rsidR="00E67AA8" w:rsidRPr="00F43D2A">
        <w:rPr>
          <w:rFonts w:ascii="Arial" w:hAnsi="Arial" w:cs="Arial"/>
          <w:sz w:val="22"/>
          <w:szCs w:val="22"/>
        </w:rPr>
        <w:t>t.j. Dz. U. z 2022 r., poz. 2183</w:t>
      </w:r>
      <w:r w:rsidR="00BF6D46" w:rsidRPr="00F43D2A">
        <w:rPr>
          <w:rFonts w:ascii="Arial" w:hAnsi="Arial" w:cs="Arial"/>
          <w:sz w:val="22"/>
          <w:szCs w:val="22"/>
        </w:rPr>
        <w:t>), do której zadań należy w szczególności dokonywanie wypłat w ramach planu rozwojowego (KPO) na podstawie umowy zawartej pomiędzy PFR i IK, o której mowa w art. 14ln ust. 5 i na podstawie umowy zawartej pomiędzy PFR i IOI, o której mowa w art. 14lo ust. 1 ustawy</w:t>
      </w:r>
      <w:r w:rsidRPr="00F43D2A">
        <w:rPr>
          <w:rFonts w:ascii="Arial" w:hAnsi="Arial" w:cs="Arial"/>
          <w:sz w:val="22"/>
          <w:szCs w:val="22"/>
        </w:rPr>
        <w:t xml:space="preserve">;    </w:t>
      </w:r>
    </w:p>
    <w:p w14:paraId="2674C7BB" w14:textId="77777777" w:rsidR="0004176E" w:rsidRPr="00F43D2A" w:rsidRDefault="0004176E" w:rsidP="0004176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planie naprawczym (PN)</w:t>
      </w:r>
      <w:r w:rsidRPr="00F43D2A">
        <w:rPr>
          <w:rFonts w:ascii="Arial" w:hAnsi="Arial" w:cs="Arial"/>
          <w:sz w:val="22"/>
          <w:szCs w:val="22"/>
        </w:rPr>
        <w:t xml:space="preserve"> – należy przez to rozumieć dokument zawierający opis rozwiązań i działań naprawczych pozwalających na realizację kamieni milowych </w:t>
      </w:r>
      <w:r w:rsidR="001C4E2B" w:rsidRPr="00F43D2A">
        <w:rPr>
          <w:rFonts w:ascii="Arial" w:hAnsi="Arial" w:cs="Arial"/>
          <w:sz w:val="22"/>
          <w:szCs w:val="22"/>
        </w:rPr>
        <w:t>Przedsięwzi</w:t>
      </w:r>
      <w:r w:rsidR="00D43D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lub wskaźników </w:t>
      </w:r>
      <w:r w:rsidR="001C4E2B" w:rsidRPr="00F43D2A">
        <w:rPr>
          <w:rFonts w:ascii="Arial" w:hAnsi="Arial" w:cs="Arial"/>
          <w:sz w:val="22"/>
          <w:szCs w:val="22"/>
        </w:rPr>
        <w:t>Przedsięwzi</w:t>
      </w:r>
      <w:r w:rsidR="00D43DCD"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w terminie, których podjęcie pozwoli uniknąć zawieszenia, zmniejszenia lub umorzenia kwoty wkładu finansowego, o których mowa odpowiednio w art. 24 ust. 6, ust. 8 i ust. 9 rozporządzenia 2021/241</w:t>
      </w:r>
      <w:r w:rsidR="00F36050" w:rsidRPr="00F43D2A">
        <w:rPr>
          <w:rFonts w:ascii="Arial" w:hAnsi="Arial" w:cs="Arial"/>
          <w:sz w:val="22"/>
          <w:szCs w:val="22"/>
        </w:rPr>
        <w:t>;</w:t>
      </w:r>
    </w:p>
    <w:p w14:paraId="691F1604" w14:textId="77777777" w:rsidR="00EE50D4" w:rsidRPr="00F43D2A" w:rsidRDefault="00EE50D4" w:rsidP="0004176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planie rozwojowym (KPO)</w:t>
      </w:r>
      <w:r w:rsidRPr="00F43D2A">
        <w:rPr>
          <w:rFonts w:ascii="Arial" w:hAnsi="Arial" w:cs="Arial"/>
          <w:sz w:val="22"/>
          <w:szCs w:val="22"/>
        </w:rPr>
        <w:t xml:space="preserve"> – należy przez to rozumieć dokument, o którym mowa w art. 5 pkt. 7aa) ustawy;</w:t>
      </w:r>
    </w:p>
    <w:p w14:paraId="689C836C" w14:textId="77777777"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 xml:space="preserve">płatniku </w:t>
      </w:r>
      <w:r w:rsidRPr="00F43D2A">
        <w:rPr>
          <w:rFonts w:ascii="Arial" w:hAnsi="Arial" w:cs="Arial"/>
          <w:sz w:val="22"/>
          <w:szCs w:val="22"/>
        </w:rPr>
        <w:t xml:space="preserve">– należy przez to rozumieć podmiot dokonujący wypłaty </w:t>
      </w:r>
      <w:r w:rsidR="00BC27CA" w:rsidRPr="00F43D2A">
        <w:rPr>
          <w:rFonts w:ascii="Arial" w:hAnsi="Arial" w:cs="Arial"/>
          <w:sz w:val="22"/>
          <w:szCs w:val="22"/>
        </w:rPr>
        <w:t xml:space="preserve">wsparcia </w:t>
      </w:r>
      <w:r w:rsidRPr="00F43D2A">
        <w:rPr>
          <w:rFonts w:ascii="Arial" w:hAnsi="Arial" w:cs="Arial"/>
          <w:sz w:val="22"/>
          <w:szCs w:val="22"/>
        </w:rPr>
        <w:t xml:space="preserve">na rzecz </w:t>
      </w:r>
      <w:r w:rsidR="002323C2" w:rsidRPr="00F43D2A">
        <w:rPr>
          <w:rFonts w:ascii="Arial" w:hAnsi="Arial" w:cs="Arial"/>
          <w:sz w:val="22"/>
          <w:szCs w:val="22"/>
        </w:rPr>
        <w:t>OOW</w:t>
      </w:r>
      <w:r w:rsidR="002323C2" w:rsidRPr="00F43D2A" w:rsidDel="00BD7EBE">
        <w:rPr>
          <w:rStyle w:val="Odwoanieprzypisudolnego"/>
          <w:rFonts w:ascii="Arial" w:hAnsi="Arial" w:cs="Arial"/>
          <w:sz w:val="22"/>
          <w:szCs w:val="22"/>
        </w:rPr>
        <w:t xml:space="preserve"> </w:t>
      </w:r>
      <w:r w:rsidRPr="00F43D2A">
        <w:rPr>
          <w:rFonts w:ascii="Arial" w:hAnsi="Arial" w:cs="Arial"/>
          <w:sz w:val="22"/>
          <w:szCs w:val="22"/>
        </w:rPr>
        <w:t>;</w:t>
      </w:r>
    </w:p>
    <w:p w14:paraId="576ABC9F" w14:textId="77777777" w:rsidR="000A3FDB" w:rsidRPr="00F43D2A" w:rsidRDefault="000A3FDB" w:rsidP="000A3FDB">
      <w:pPr>
        <w:widowControl w:val="0"/>
        <w:numPr>
          <w:ilvl w:val="0"/>
          <w:numId w:val="86"/>
        </w:numPr>
        <w:spacing w:after="120"/>
        <w:jc w:val="both"/>
        <w:rPr>
          <w:rFonts w:ascii="Arial" w:hAnsi="Arial" w:cs="Arial"/>
          <w:i/>
          <w:sz w:val="22"/>
          <w:szCs w:val="22"/>
        </w:rPr>
      </w:pPr>
      <w:r w:rsidRPr="00F43D2A">
        <w:rPr>
          <w:rFonts w:ascii="Arial" w:hAnsi="Arial" w:cs="Arial"/>
          <w:b/>
          <w:sz w:val="22"/>
          <w:szCs w:val="22"/>
        </w:rPr>
        <w:t xml:space="preserve">poważnej nieprawidłowości </w:t>
      </w:r>
      <w:r w:rsidRPr="00F43D2A">
        <w:rPr>
          <w:rFonts w:ascii="Arial" w:hAnsi="Arial" w:cs="Arial"/>
          <w:sz w:val="22"/>
          <w:szCs w:val="22"/>
        </w:rPr>
        <w:t>– należy przez to rozumieć nieprawidłowość, o której mowa w motywach (53)i(54) rozporządzenia Parlamentu Europejskiego i Rady UE) 2021/241</w:t>
      </w:r>
      <w:r w:rsidRPr="00F43D2A">
        <w:rPr>
          <w:rFonts w:ascii="Arial" w:hAnsi="Arial" w:cs="Arial"/>
          <w:iCs/>
          <w:sz w:val="22"/>
          <w:szCs w:val="22"/>
        </w:rPr>
        <w:t>;</w:t>
      </w:r>
    </w:p>
    <w:p w14:paraId="34D2F94D" w14:textId="17BA6278" w:rsidR="00EE50D4" w:rsidRPr="00F43D2A" w:rsidRDefault="00EE50D4" w:rsidP="00EE50D4">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rachunku bankowym </w:t>
      </w:r>
      <w:r w:rsidR="002323C2" w:rsidRPr="00F43D2A">
        <w:rPr>
          <w:rFonts w:ascii="Arial" w:hAnsi="Arial" w:cs="Arial"/>
          <w:b/>
          <w:sz w:val="22"/>
          <w:szCs w:val="22"/>
        </w:rPr>
        <w:t>OOW</w:t>
      </w:r>
      <w:r w:rsidRPr="00F43D2A">
        <w:rPr>
          <w:rFonts w:ascii="Arial" w:hAnsi="Arial" w:cs="Arial"/>
          <w:sz w:val="22"/>
          <w:szCs w:val="22"/>
        </w:rPr>
        <w:t xml:space="preserve"> – należy przez to rozumieć wskazany przez </w:t>
      </w:r>
      <w:r w:rsidR="002323C2" w:rsidRPr="00F43D2A">
        <w:rPr>
          <w:rFonts w:ascii="Arial" w:hAnsi="Arial" w:cs="Arial"/>
          <w:sz w:val="22"/>
          <w:szCs w:val="22"/>
        </w:rPr>
        <w:t>OOW</w:t>
      </w:r>
      <w:r w:rsidRPr="00F43D2A">
        <w:rPr>
          <w:rFonts w:ascii="Arial" w:hAnsi="Arial" w:cs="Arial"/>
          <w:sz w:val="22"/>
          <w:szCs w:val="22"/>
        </w:rPr>
        <w:t xml:space="preserve"> rachunek bankowy dla potrzeb przekazywania </w:t>
      </w:r>
      <w:r w:rsidR="00BF513A" w:rsidRPr="00F43D2A">
        <w:rPr>
          <w:rFonts w:ascii="Arial" w:hAnsi="Arial" w:cs="Arial"/>
          <w:sz w:val="22"/>
          <w:szCs w:val="22"/>
        </w:rPr>
        <w:t>wsparcia</w:t>
      </w:r>
      <w:r w:rsidRPr="00F43D2A">
        <w:rPr>
          <w:rFonts w:ascii="Arial" w:hAnsi="Arial" w:cs="Arial"/>
          <w:sz w:val="22"/>
          <w:szCs w:val="22"/>
        </w:rPr>
        <w:t>, prowadzony przez bank „……</w:t>
      </w:r>
      <w:r w:rsidR="00FF0D3F" w:rsidRPr="00F43D2A">
        <w:rPr>
          <w:rFonts w:ascii="Arial" w:hAnsi="Arial" w:cs="Arial"/>
          <w:sz w:val="22"/>
          <w:szCs w:val="22"/>
        </w:rPr>
        <w:t>……</w:t>
      </w:r>
      <w:r w:rsidRPr="00F43D2A">
        <w:rPr>
          <w:rFonts w:ascii="Arial" w:hAnsi="Arial" w:cs="Arial"/>
          <w:sz w:val="22"/>
          <w:szCs w:val="22"/>
        </w:rPr>
        <w:t>”, o numerze ………</w:t>
      </w:r>
      <w:r w:rsidR="00FF0D3F" w:rsidRPr="00F43D2A">
        <w:rPr>
          <w:rFonts w:ascii="Arial" w:hAnsi="Arial" w:cs="Arial"/>
          <w:sz w:val="22"/>
          <w:szCs w:val="22"/>
        </w:rPr>
        <w:t>……</w:t>
      </w:r>
      <w:r w:rsidR="0088177A" w:rsidRPr="00F43D2A">
        <w:rPr>
          <w:rFonts w:ascii="Arial" w:hAnsi="Arial" w:cs="Arial"/>
          <w:sz w:val="22"/>
          <w:szCs w:val="22"/>
        </w:rPr>
        <w:t xml:space="preserve"> </w:t>
      </w:r>
      <w:r w:rsidRPr="00F43D2A">
        <w:rPr>
          <w:rFonts w:ascii="Arial" w:hAnsi="Arial" w:cs="Arial"/>
          <w:sz w:val="22"/>
          <w:szCs w:val="22"/>
        </w:rPr>
        <w:t xml:space="preserve">(na dowód czego </w:t>
      </w:r>
      <w:r w:rsidR="002323C2" w:rsidRPr="00F43D2A">
        <w:rPr>
          <w:rFonts w:ascii="Arial" w:hAnsi="Arial" w:cs="Arial"/>
          <w:sz w:val="22"/>
          <w:szCs w:val="22"/>
        </w:rPr>
        <w:t xml:space="preserve">OOW </w:t>
      </w:r>
      <w:r w:rsidRPr="00F43D2A">
        <w:rPr>
          <w:rFonts w:ascii="Arial" w:hAnsi="Arial" w:cs="Arial"/>
          <w:sz w:val="22"/>
          <w:szCs w:val="22"/>
        </w:rPr>
        <w:t>doręcza poświadczoną za zgodność z oryginałem kopię umowy z bankiem lub oryginały/kopię zaświadczenia z banku</w:t>
      </w:r>
      <w:r w:rsidR="00FF0D3F" w:rsidRPr="00F43D2A">
        <w:rPr>
          <w:rFonts w:ascii="Arial" w:hAnsi="Arial" w:cs="Arial"/>
          <w:sz w:val="22"/>
          <w:szCs w:val="22"/>
        </w:rPr>
        <w:t>,</w:t>
      </w:r>
      <w:r w:rsidRPr="00F43D2A">
        <w:rPr>
          <w:rFonts w:ascii="Arial" w:hAnsi="Arial" w:cs="Arial"/>
          <w:sz w:val="22"/>
          <w:szCs w:val="22"/>
        </w:rPr>
        <w:t xml:space="preserve"> która stanowi </w:t>
      </w:r>
      <w:r w:rsidRPr="00F43D2A">
        <w:rPr>
          <w:rFonts w:ascii="Arial" w:hAnsi="Arial" w:cs="Arial"/>
          <w:b/>
          <w:sz w:val="22"/>
          <w:szCs w:val="22"/>
        </w:rPr>
        <w:t xml:space="preserve">załącznik nr </w:t>
      </w:r>
      <w:r w:rsidR="00E67AA8" w:rsidRPr="00F43D2A">
        <w:rPr>
          <w:rFonts w:ascii="Arial" w:hAnsi="Arial" w:cs="Arial"/>
          <w:b/>
          <w:sz w:val="22"/>
          <w:szCs w:val="22"/>
        </w:rPr>
        <w:t>4</w:t>
      </w:r>
      <w:r w:rsidR="00EC47B9" w:rsidRPr="00F43D2A">
        <w:rPr>
          <w:rFonts w:ascii="Arial" w:hAnsi="Arial" w:cs="Arial"/>
          <w:b/>
          <w:sz w:val="22"/>
          <w:szCs w:val="22"/>
        </w:rPr>
        <w:t xml:space="preserve"> </w:t>
      </w:r>
      <w:r w:rsidRPr="00F43D2A">
        <w:rPr>
          <w:rFonts w:ascii="Arial" w:hAnsi="Arial" w:cs="Arial"/>
          <w:sz w:val="22"/>
          <w:szCs w:val="22"/>
        </w:rPr>
        <w:t>do Umowy);</w:t>
      </w:r>
    </w:p>
    <w:p w14:paraId="1CB2DB23" w14:textId="77777777" w:rsidR="00EE50D4" w:rsidRPr="00F43D2A" w:rsidRDefault="00EE50D4" w:rsidP="00EE50D4">
      <w:pPr>
        <w:pStyle w:val="Tekstpodstawowy2"/>
        <w:numPr>
          <w:ilvl w:val="0"/>
          <w:numId w:val="86"/>
        </w:numPr>
        <w:spacing w:before="120" w:after="120"/>
        <w:rPr>
          <w:rFonts w:ascii="Arial" w:hAnsi="Arial" w:cs="Arial"/>
          <w:b/>
          <w:sz w:val="22"/>
          <w:szCs w:val="22"/>
        </w:rPr>
      </w:pPr>
      <w:r w:rsidRPr="00F43D2A">
        <w:rPr>
          <w:rFonts w:ascii="Arial" w:hAnsi="Arial" w:cs="Arial"/>
          <w:b/>
          <w:sz w:val="22"/>
          <w:szCs w:val="22"/>
        </w:rPr>
        <w:t xml:space="preserve">refundacji </w:t>
      </w:r>
      <w:r w:rsidRPr="00F43D2A">
        <w:rPr>
          <w:rFonts w:ascii="Arial" w:hAnsi="Arial" w:cs="Arial"/>
          <w:sz w:val="22"/>
          <w:szCs w:val="22"/>
        </w:rPr>
        <w:t xml:space="preserve">- należy przez to rozumieć </w:t>
      </w:r>
      <w:r w:rsidR="00BC27CA" w:rsidRPr="00F43D2A">
        <w:rPr>
          <w:rFonts w:ascii="Arial" w:hAnsi="Arial" w:cs="Arial"/>
          <w:sz w:val="22"/>
          <w:szCs w:val="22"/>
        </w:rPr>
        <w:t xml:space="preserve">wsparcie </w:t>
      </w:r>
      <w:r w:rsidRPr="00F43D2A">
        <w:rPr>
          <w:rFonts w:ascii="Arial" w:hAnsi="Arial" w:cs="Arial"/>
          <w:sz w:val="22"/>
          <w:szCs w:val="22"/>
        </w:rPr>
        <w:t xml:space="preserve">przekazane </w:t>
      </w:r>
      <w:r w:rsidR="002323C2" w:rsidRPr="00F43D2A">
        <w:rPr>
          <w:rFonts w:ascii="Arial" w:hAnsi="Arial" w:cs="Arial"/>
          <w:sz w:val="22"/>
          <w:szCs w:val="22"/>
        </w:rPr>
        <w:t xml:space="preserve">OOW </w:t>
      </w:r>
      <w:r w:rsidRPr="00F43D2A">
        <w:rPr>
          <w:rFonts w:ascii="Arial" w:hAnsi="Arial" w:cs="Arial"/>
          <w:sz w:val="22"/>
          <w:szCs w:val="22"/>
        </w:rPr>
        <w:t xml:space="preserve">na podstawie Umowy, w celu pokrycia części lub całości wydatków kwalifikowalnych w ramach realizacji </w:t>
      </w:r>
      <w:r w:rsidR="001C4E2B" w:rsidRPr="00F43D2A">
        <w:rPr>
          <w:rFonts w:ascii="Arial" w:hAnsi="Arial" w:cs="Arial"/>
          <w:sz w:val="22"/>
          <w:szCs w:val="22"/>
        </w:rPr>
        <w:t>Przedsięwzi</w:t>
      </w:r>
      <w:r w:rsidR="00847D9C" w:rsidRPr="00F43D2A">
        <w:rPr>
          <w:rFonts w:ascii="Arial" w:hAnsi="Arial" w:cs="Arial"/>
          <w:sz w:val="22"/>
          <w:szCs w:val="22"/>
        </w:rPr>
        <w:t>ę</w:t>
      </w:r>
      <w:r w:rsidR="001C4E2B" w:rsidRPr="00F43D2A">
        <w:rPr>
          <w:rFonts w:ascii="Arial" w:hAnsi="Arial" w:cs="Arial"/>
          <w:sz w:val="22"/>
          <w:szCs w:val="22"/>
        </w:rPr>
        <w:t>cia</w:t>
      </w:r>
      <w:r w:rsidR="00BB39A3" w:rsidRPr="00F43D2A">
        <w:rPr>
          <w:rFonts w:ascii="Arial" w:hAnsi="Arial" w:cs="Arial"/>
          <w:sz w:val="22"/>
          <w:szCs w:val="22"/>
        </w:rPr>
        <w:t>,</w:t>
      </w:r>
      <w:r w:rsidR="00643855" w:rsidRPr="00F43D2A">
        <w:rPr>
          <w:rFonts w:ascii="Arial" w:hAnsi="Arial" w:cs="Arial"/>
          <w:sz w:val="22"/>
          <w:szCs w:val="22"/>
        </w:rPr>
        <w:t xml:space="preserve"> </w:t>
      </w:r>
      <w:r w:rsidR="00BB39A3" w:rsidRPr="00F43D2A">
        <w:rPr>
          <w:rFonts w:ascii="Arial" w:hAnsi="Arial" w:cs="Arial"/>
          <w:sz w:val="22"/>
          <w:szCs w:val="22"/>
        </w:rPr>
        <w:t>przekazywane</w:t>
      </w:r>
      <w:r w:rsidR="00643855" w:rsidRPr="00F43D2A">
        <w:rPr>
          <w:rFonts w:ascii="Arial" w:hAnsi="Arial" w:cs="Arial"/>
          <w:sz w:val="22"/>
          <w:szCs w:val="22"/>
        </w:rPr>
        <w:t xml:space="preserve"> po osiągnieciu </w:t>
      </w:r>
      <w:r w:rsidR="006E52D8" w:rsidRPr="00F43D2A">
        <w:rPr>
          <w:rFonts w:ascii="Arial" w:hAnsi="Arial" w:cs="Arial"/>
          <w:sz w:val="22"/>
          <w:szCs w:val="22"/>
        </w:rPr>
        <w:t>k</w:t>
      </w:r>
      <w:r w:rsidR="00643855" w:rsidRPr="00F43D2A">
        <w:rPr>
          <w:rFonts w:ascii="Arial" w:hAnsi="Arial" w:cs="Arial"/>
          <w:sz w:val="22"/>
          <w:szCs w:val="22"/>
        </w:rPr>
        <w:t xml:space="preserve">amieni </w:t>
      </w:r>
      <w:r w:rsidR="006E52D8" w:rsidRPr="00F43D2A">
        <w:rPr>
          <w:rFonts w:ascii="Arial" w:hAnsi="Arial" w:cs="Arial"/>
          <w:sz w:val="22"/>
          <w:szCs w:val="22"/>
        </w:rPr>
        <w:t>m</w:t>
      </w:r>
      <w:r w:rsidR="00643855" w:rsidRPr="00F43D2A">
        <w:rPr>
          <w:rFonts w:ascii="Arial" w:hAnsi="Arial" w:cs="Arial"/>
          <w:sz w:val="22"/>
          <w:szCs w:val="22"/>
        </w:rPr>
        <w:t>ilowych Przedsięwzięcia zgodnie z HOP</w:t>
      </w:r>
      <w:r w:rsidRPr="00F43D2A">
        <w:rPr>
          <w:rFonts w:ascii="Arial" w:hAnsi="Arial" w:cs="Arial"/>
          <w:sz w:val="22"/>
          <w:szCs w:val="22"/>
        </w:rPr>
        <w:t>;</w:t>
      </w:r>
    </w:p>
    <w:p w14:paraId="148D913A" w14:textId="77777777" w:rsidR="00EE50D4" w:rsidRPr="00F43D2A" w:rsidRDefault="00EE50D4" w:rsidP="0004176E">
      <w:pPr>
        <w:pStyle w:val="Tekstpodstawowy2"/>
        <w:numPr>
          <w:ilvl w:val="0"/>
          <w:numId w:val="86"/>
        </w:numPr>
        <w:spacing w:before="120" w:after="120"/>
        <w:rPr>
          <w:rFonts w:ascii="Arial" w:hAnsi="Arial" w:cs="Arial"/>
          <w:b/>
          <w:sz w:val="22"/>
        </w:rPr>
      </w:pPr>
      <w:r w:rsidRPr="00F43D2A">
        <w:rPr>
          <w:rFonts w:ascii="Arial" w:hAnsi="Arial" w:cs="Arial"/>
          <w:b/>
          <w:sz w:val="22"/>
          <w:szCs w:val="22"/>
        </w:rPr>
        <w:t xml:space="preserve">SL2021 </w:t>
      </w:r>
      <w:r w:rsidRPr="00F43D2A">
        <w:rPr>
          <w:rFonts w:ascii="Arial" w:hAnsi="Arial" w:cs="Arial"/>
          <w:sz w:val="22"/>
          <w:szCs w:val="22"/>
        </w:rPr>
        <w:t xml:space="preserve">– </w:t>
      </w:r>
      <w:r w:rsidR="00EB49B9" w:rsidRPr="00F43D2A">
        <w:rPr>
          <w:rFonts w:ascii="Arial" w:hAnsi="Arial" w:cs="Arial"/>
          <w:sz w:val="22"/>
          <w:szCs w:val="22"/>
        </w:rPr>
        <w:t xml:space="preserve">należy przez to rozumieć </w:t>
      </w:r>
      <w:r w:rsidRPr="00F43D2A">
        <w:rPr>
          <w:rFonts w:ascii="Arial" w:hAnsi="Arial" w:cs="Arial"/>
          <w:sz w:val="22"/>
          <w:szCs w:val="22"/>
        </w:rPr>
        <w:t>aplikacj</w:t>
      </w:r>
      <w:r w:rsidR="00EB49B9" w:rsidRPr="00F43D2A">
        <w:rPr>
          <w:rFonts w:ascii="Arial" w:hAnsi="Arial" w:cs="Arial"/>
          <w:sz w:val="22"/>
          <w:szCs w:val="22"/>
        </w:rPr>
        <w:t>ę</w:t>
      </w:r>
      <w:r w:rsidRPr="00F43D2A">
        <w:rPr>
          <w:rFonts w:ascii="Arial" w:hAnsi="Arial" w:cs="Arial"/>
          <w:sz w:val="22"/>
          <w:szCs w:val="22"/>
        </w:rPr>
        <w:t xml:space="preserve"> Centralnego systemu teleinformatycznego wspierającego realizację </w:t>
      </w:r>
      <w:r w:rsidR="00D35A9C" w:rsidRPr="00F43D2A">
        <w:rPr>
          <w:rFonts w:ascii="Arial" w:hAnsi="Arial" w:cs="Arial"/>
          <w:sz w:val="22"/>
          <w:szCs w:val="22"/>
        </w:rPr>
        <w:t>p</w:t>
      </w:r>
      <w:r w:rsidR="001C4E2B" w:rsidRPr="00F43D2A">
        <w:rPr>
          <w:rFonts w:ascii="Arial" w:hAnsi="Arial" w:cs="Arial"/>
          <w:sz w:val="22"/>
          <w:szCs w:val="22"/>
        </w:rPr>
        <w:t>rzedsięwzi</w:t>
      </w:r>
      <w:r w:rsidR="00847D9C" w:rsidRPr="00F43D2A">
        <w:rPr>
          <w:rFonts w:ascii="Arial" w:hAnsi="Arial" w:cs="Arial"/>
          <w:sz w:val="22"/>
          <w:szCs w:val="22"/>
        </w:rPr>
        <w:t>ę</w:t>
      </w:r>
      <w:r w:rsidR="001C4E2B" w:rsidRPr="00F43D2A">
        <w:rPr>
          <w:rFonts w:ascii="Arial" w:hAnsi="Arial" w:cs="Arial"/>
          <w:sz w:val="22"/>
          <w:szCs w:val="22"/>
        </w:rPr>
        <w:t>ć</w:t>
      </w:r>
      <w:r w:rsidRPr="00F43D2A">
        <w:rPr>
          <w:rFonts w:ascii="Arial" w:hAnsi="Arial" w:cs="Arial"/>
          <w:sz w:val="22"/>
          <w:szCs w:val="22"/>
        </w:rPr>
        <w:t>;</w:t>
      </w:r>
    </w:p>
    <w:p w14:paraId="16092ACD" w14:textId="77777777" w:rsidR="000A3FDB" w:rsidRPr="00F43D2A" w:rsidRDefault="000A3FDB" w:rsidP="000A3FDB">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środkach będących w dyspozycji PFR</w:t>
      </w:r>
      <w:r w:rsidRPr="00F43D2A">
        <w:rPr>
          <w:rStyle w:val="Odwoanieprzypisudolnego"/>
          <w:rFonts w:ascii="Arial" w:hAnsi="Arial"/>
          <w:b/>
          <w:bCs/>
          <w:sz w:val="22"/>
          <w:szCs w:val="22"/>
        </w:rPr>
        <w:footnoteReference w:id="9"/>
      </w:r>
      <w:r w:rsidRPr="00F43D2A">
        <w:rPr>
          <w:rFonts w:ascii="Arial" w:hAnsi="Arial" w:cs="Arial"/>
          <w:b/>
          <w:bCs/>
          <w:sz w:val="22"/>
          <w:szCs w:val="22"/>
        </w:rPr>
        <w:t xml:space="preserve"> </w:t>
      </w:r>
      <w:r w:rsidRPr="00F43D2A">
        <w:rPr>
          <w:rFonts w:ascii="Arial" w:hAnsi="Arial" w:cs="Arial"/>
          <w:sz w:val="22"/>
          <w:szCs w:val="22"/>
        </w:rPr>
        <w:t>– należy przez to rozumieć</w:t>
      </w:r>
      <w:r w:rsidRPr="00F43D2A">
        <w:rPr>
          <w:rFonts w:ascii="Arial" w:hAnsi="Arial" w:cs="Arial"/>
          <w:bCs/>
          <w:sz w:val="22"/>
          <w:szCs w:val="22"/>
        </w:rPr>
        <w:t xml:space="preserve"> </w:t>
      </w:r>
      <w:r w:rsidRPr="00F43D2A">
        <w:rPr>
          <w:rFonts w:ascii="Arial" w:hAnsi="Arial" w:cs="Arial"/>
          <w:sz w:val="22"/>
          <w:szCs w:val="22"/>
        </w:rPr>
        <w:t xml:space="preserve">wsparcie udzielane OOW ze środków będących w dyspozycji PFR, </w:t>
      </w:r>
      <w:r w:rsidRPr="00F43D2A">
        <w:rPr>
          <w:rFonts w:ascii="Arial" w:hAnsi="Arial" w:cs="Arial"/>
          <w:bCs/>
          <w:sz w:val="22"/>
          <w:szCs w:val="22"/>
        </w:rPr>
        <w:t>w trybie art. 14ll ust. 1 ustawy</w:t>
      </w:r>
      <w:r w:rsidRPr="00F43D2A">
        <w:rPr>
          <w:rFonts w:ascii="Arial" w:hAnsi="Arial" w:cs="Arial"/>
          <w:sz w:val="22"/>
          <w:szCs w:val="22"/>
        </w:rPr>
        <w:t>, przeznaczone na realizację Przedsięwzięcia w wysokości określonej w § 6 Umowy;</w:t>
      </w:r>
    </w:p>
    <w:p w14:paraId="78BBADF2" w14:textId="77777777" w:rsidR="000A3FDB" w:rsidRPr="00F43D2A" w:rsidRDefault="000A3FDB" w:rsidP="000A3FDB">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środkach krajowych</w:t>
      </w:r>
      <w:r w:rsidRPr="00F43D2A">
        <w:rPr>
          <w:rStyle w:val="Odwoanieprzypisudolnego"/>
          <w:rFonts w:ascii="Arial" w:hAnsi="Arial" w:cs="Arial"/>
          <w:sz w:val="22"/>
          <w:szCs w:val="22"/>
        </w:rPr>
        <w:footnoteReference w:id="10"/>
      </w:r>
      <w:r w:rsidRPr="00F43D2A">
        <w:rPr>
          <w:rFonts w:ascii="Arial" w:hAnsi="Arial" w:cs="Arial"/>
          <w:b/>
          <w:bCs/>
          <w:sz w:val="22"/>
          <w:szCs w:val="22"/>
        </w:rPr>
        <w:t xml:space="preserve"> </w:t>
      </w:r>
      <w:r w:rsidRPr="00F43D2A">
        <w:rPr>
          <w:rFonts w:ascii="Arial" w:hAnsi="Arial" w:cs="Arial"/>
          <w:sz w:val="22"/>
          <w:szCs w:val="22"/>
        </w:rPr>
        <w:t xml:space="preserve">– należy przez to rozumieć wsparcie udzielane OOW w postaci pożyczek bezzwrotnych udzielanych </w:t>
      </w:r>
      <w:r w:rsidRPr="00F43D2A">
        <w:rPr>
          <w:rFonts w:ascii="Arial" w:hAnsi="Arial" w:cs="Arial"/>
          <w:bCs/>
          <w:sz w:val="22"/>
          <w:szCs w:val="22"/>
        </w:rPr>
        <w:t>w trybie art. 14ll ust. 2 pkt 2 ustawy</w:t>
      </w:r>
      <w:r w:rsidRPr="00F43D2A">
        <w:rPr>
          <w:rFonts w:ascii="Arial" w:hAnsi="Arial" w:cs="Arial"/>
          <w:sz w:val="22"/>
          <w:szCs w:val="22"/>
        </w:rPr>
        <w:t xml:space="preserve">  przeznaczone na realizację Przedsięwzięcia w wysokości określonej w § 6 Umowy</w:t>
      </w:r>
      <w:r w:rsidRPr="00F43D2A">
        <w:rPr>
          <w:rFonts w:ascii="Arial" w:hAnsi="Arial" w:cs="Arial"/>
          <w:color w:val="000000"/>
          <w:sz w:val="22"/>
          <w:szCs w:val="22"/>
        </w:rPr>
        <w:t>;</w:t>
      </w:r>
    </w:p>
    <w:p w14:paraId="530D14F3" w14:textId="77777777" w:rsidR="00D45041" w:rsidRPr="00F43D2A" w:rsidRDefault="00D45041" w:rsidP="009C3C8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wkładzie własnym </w:t>
      </w:r>
      <w:r w:rsidRPr="00F43D2A">
        <w:rPr>
          <w:rFonts w:ascii="Arial" w:hAnsi="Arial" w:cs="Arial"/>
          <w:sz w:val="22"/>
          <w:szCs w:val="22"/>
        </w:rPr>
        <w:t xml:space="preserve">– należy przez to rozumieć środki finansowe lub wkład niepieniężny zabezpieczone przez </w:t>
      </w:r>
      <w:r w:rsidR="002323C2" w:rsidRPr="00F43D2A">
        <w:rPr>
          <w:rFonts w:ascii="Arial" w:hAnsi="Arial" w:cs="Arial"/>
          <w:sz w:val="22"/>
          <w:szCs w:val="22"/>
        </w:rPr>
        <w:t>OOW</w:t>
      </w:r>
      <w:r w:rsidRPr="00F43D2A">
        <w:rPr>
          <w:rFonts w:ascii="Arial" w:hAnsi="Arial" w:cs="Arial"/>
          <w:sz w:val="22"/>
          <w:szCs w:val="22"/>
        </w:rPr>
        <w:t xml:space="preserve">, które zostaną przeznaczone na pokrycie wydatków kwalifikowalnych i nie zostaną </w:t>
      </w:r>
      <w:r w:rsidR="002323C2" w:rsidRPr="00F43D2A">
        <w:rPr>
          <w:rFonts w:ascii="Arial" w:hAnsi="Arial" w:cs="Arial"/>
          <w:sz w:val="22"/>
          <w:szCs w:val="22"/>
        </w:rPr>
        <w:t>OOW</w:t>
      </w:r>
      <w:r w:rsidRPr="00F43D2A">
        <w:rPr>
          <w:rFonts w:ascii="Arial" w:hAnsi="Arial" w:cs="Arial"/>
          <w:sz w:val="22"/>
          <w:szCs w:val="22"/>
        </w:rPr>
        <w:t xml:space="preserve"> przekazane w formie </w:t>
      </w:r>
      <w:r w:rsidR="00BC27CA" w:rsidRPr="00F43D2A">
        <w:rPr>
          <w:rFonts w:ascii="Arial" w:hAnsi="Arial" w:cs="Arial"/>
          <w:sz w:val="22"/>
          <w:szCs w:val="22"/>
        </w:rPr>
        <w:t xml:space="preserve">wsparcia </w:t>
      </w:r>
      <w:r w:rsidRPr="00F43D2A">
        <w:rPr>
          <w:rFonts w:ascii="Arial" w:hAnsi="Arial" w:cs="Arial"/>
          <w:sz w:val="22"/>
          <w:szCs w:val="22"/>
        </w:rPr>
        <w:t>(różnica między kwotą wydatków kwalifikowalnych a k</w:t>
      </w:r>
      <w:r w:rsidR="002323C2" w:rsidRPr="00F43D2A">
        <w:rPr>
          <w:rFonts w:ascii="Arial" w:hAnsi="Arial" w:cs="Arial"/>
          <w:sz w:val="22"/>
          <w:szCs w:val="22"/>
        </w:rPr>
        <w:t xml:space="preserve">wotą </w:t>
      </w:r>
      <w:r w:rsidR="00BC27CA" w:rsidRPr="00F43D2A">
        <w:rPr>
          <w:rFonts w:ascii="Arial" w:hAnsi="Arial" w:cs="Arial"/>
          <w:sz w:val="22"/>
          <w:szCs w:val="22"/>
        </w:rPr>
        <w:t xml:space="preserve">wsparcia </w:t>
      </w:r>
      <w:r w:rsidR="002323C2" w:rsidRPr="00F43D2A">
        <w:rPr>
          <w:rFonts w:ascii="Arial" w:hAnsi="Arial" w:cs="Arial"/>
          <w:sz w:val="22"/>
          <w:szCs w:val="22"/>
        </w:rPr>
        <w:t>przekazaną OOW</w:t>
      </w:r>
      <w:r w:rsidRPr="00F43D2A">
        <w:rPr>
          <w:rFonts w:ascii="Arial" w:hAnsi="Arial" w:cs="Arial"/>
          <w:sz w:val="22"/>
          <w:szCs w:val="22"/>
        </w:rPr>
        <w:t xml:space="preserve">, zgodnie ze stopą </w:t>
      </w:r>
      <w:r w:rsidR="00BC27CA" w:rsidRPr="00F43D2A">
        <w:rPr>
          <w:rFonts w:ascii="Arial" w:hAnsi="Arial" w:cs="Arial"/>
          <w:sz w:val="22"/>
          <w:szCs w:val="22"/>
        </w:rPr>
        <w:t xml:space="preserve">wsparcia </w:t>
      </w:r>
      <w:r w:rsidRPr="00F43D2A">
        <w:rPr>
          <w:rFonts w:ascii="Arial" w:hAnsi="Arial" w:cs="Arial"/>
          <w:sz w:val="22"/>
          <w:szCs w:val="22"/>
        </w:rPr>
        <w:t xml:space="preserve">dla </w:t>
      </w:r>
      <w:r w:rsidR="001C4E2B" w:rsidRPr="00F43D2A">
        <w:rPr>
          <w:rFonts w:ascii="Arial" w:hAnsi="Arial" w:cs="Arial"/>
          <w:sz w:val="22"/>
          <w:szCs w:val="22"/>
        </w:rPr>
        <w:t>Przedsięwzi</w:t>
      </w:r>
      <w:r w:rsidR="00847D9C"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w:t>
      </w:r>
      <w:r w:rsidR="005D6741" w:rsidRPr="00F43D2A">
        <w:rPr>
          <w:rFonts w:ascii="Arial" w:hAnsi="Arial" w:cs="Arial"/>
          <w:sz w:val="22"/>
          <w:szCs w:val="22"/>
        </w:rPr>
        <w:t xml:space="preserve"> </w:t>
      </w:r>
    </w:p>
    <w:p w14:paraId="37E987D1" w14:textId="77777777" w:rsidR="007C77A3" w:rsidRPr="00F43D2A" w:rsidRDefault="00D45041" w:rsidP="009C3C8E">
      <w:pPr>
        <w:pStyle w:val="Tekstpodstawowy2"/>
        <w:numPr>
          <w:ilvl w:val="0"/>
          <w:numId w:val="86"/>
        </w:numPr>
        <w:spacing w:before="120" w:after="120"/>
        <w:rPr>
          <w:rFonts w:ascii="Arial" w:hAnsi="Arial" w:cs="Arial"/>
          <w:b/>
          <w:sz w:val="22"/>
          <w:szCs w:val="22"/>
        </w:rPr>
      </w:pPr>
      <w:r w:rsidRPr="00F43D2A">
        <w:rPr>
          <w:rFonts w:ascii="Arial" w:hAnsi="Arial" w:cs="Arial"/>
          <w:b/>
          <w:sz w:val="22"/>
          <w:szCs w:val="22"/>
        </w:rPr>
        <w:t xml:space="preserve">wniosku o płatność </w:t>
      </w:r>
      <w:r w:rsidRPr="00F43D2A">
        <w:rPr>
          <w:rFonts w:ascii="Arial" w:hAnsi="Arial" w:cs="Arial"/>
          <w:sz w:val="22"/>
          <w:szCs w:val="22"/>
        </w:rPr>
        <w:t xml:space="preserve">– należy przez to rozumieć wniosek </w:t>
      </w:r>
      <w:r w:rsidR="0072793E" w:rsidRPr="00F43D2A">
        <w:rPr>
          <w:rFonts w:ascii="Arial" w:hAnsi="Arial" w:cs="Arial"/>
          <w:sz w:val="22"/>
          <w:szCs w:val="22"/>
        </w:rPr>
        <w:t>refundacyjny</w:t>
      </w:r>
      <w:r w:rsidRPr="00F43D2A">
        <w:rPr>
          <w:rFonts w:ascii="Arial" w:hAnsi="Arial" w:cs="Arial"/>
          <w:sz w:val="22"/>
          <w:szCs w:val="22"/>
        </w:rPr>
        <w:t xml:space="preserve"> </w:t>
      </w:r>
      <w:r w:rsidR="002323C2" w:rsidRPr="00F43D2A">
        <w:rPr>
          <w:rFonts w:ascii="Arial" w:hAnsi="Arial" w:cs="Arial"/>
          <w:sz w:val="22"/>
          <w:szCs w:val="22"/>
        </w:rPr>
        <w:t>OOW</w:t>
      </w:r>
      <w:r w:rsidRPr="00F43D2A">
        <w:rPr>
          <w:rFonts w:ascii="Arial" w:hAnsi="Arial" w:cs="Arial"/>
          <w:sz w:val="22"/>
          <w:szCs w:val="22"/>
        </w:rPr>
        <w:t xml:space="preserve">, o którym mowa w </w:t>
      </w:r>
      <w:r w:rsidR="009C3726" w:rsidRPr="00F43D2A">
        <w:rPr>
          <w:rFonts w:ascii="Arial" w:hAnsi="Arial" w:cs="Arial"/>
          <w:i/>
          <w:sz w:val="22"/>
          <w:szCs w:val="22"/>
        </w:rPr>
        <w:t>Wytycznych</w:t>
      </w:r>
      <w:r w:rsidR="009C3C8E" w:rsidRPr="00F43D2A">
        <w:rPr>
          <w:rFonts w:ascii="Arial" w:hAnsi="Arial" w:cs="Arial"/>
          <w:i/>
          <w:sz w:val="22"/>
          <w:szCs w:val="22"/>
        </w:rPr>
        <w:t xml:space="preserve"> w zakresie sprawozdawczości i monitorowania</w:t>
      </w:r>
      <w:r w:rsidR="00050443" w:rsidRPr="00F43D2A">
        <w:rPr>
          <w:rFonts w:ascii="Arial" w:hAnsi="Arial" w:cs="Arial"/>
          <w:i/>
          <w:sz w:val="22"/>
          <w:szCs w:val="22"/>
        </w:rPr>
        <w:t xml:space="preserve"> w ramach planu rozwojowego współfinansowanego ze środków Instrumentu na rzecz Odbudowy i Zwiększania Odporności</w:t>
      </w:r>
      <w:r w:rsidR="00DD681A" w:rsidRPr="00F43D2A">
        <w:rPr>
          <w:rFonts w:ascii="Arial" w:hAnsi="Arial" w:cs="Arial"/>
          <w:i/>
          <w:sz w:val="22"/>
          <w:szCs w:val="22"/>
        </w:rPr>
        <w:t xml:space="preserve">, </w:t>
      </w:r>
      <w:r w:rsidR="00DD681A" w:rsidRPr="00F43D2A">
        <w:rPr>
          <w:rFonts w:ascii="Arial" w:hAnsi="Arial" w:cs="Arial"/>
          <w:sz w:val="22"/>
          <w:szCs w:val="22"/>
        </w:rPr>
        <w:t>sporządzony na formularzu dostępnym w SL2021 i złożony w SL2021</w:t>
      </w:r>
      <w:r w:rsidR="007C77A3" w:rsidRPr="00F43D2A">
        <w:rPr>
          <w:rFonts w:ascii="Arial" w:hAnsi="Arial" w:cs="Arial"/>
          <w:sz w:val="22"/>
          <w:szCs w:val="22"/>
        </w:rPr>
        <w:t>;</w:t>
      </w:r>
    </w:p>
    <w:p w14:paraId="150C3917" w14:textId="77777777" w:rsidR="00EE50D4" w:rsidRPr="00F43D2A" w:rsidRDefault="00EE50D4" w:rsidP="0004176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wniosku o płatność końcową </w:t>
      </w:r>
      <w:r w:rsidRPr="00F43D2A">
        <w:rPr>
          <w:rFonts w:ascii="Arial" w:hAnsi="Arial" w:cs="Arial"/>
          <w:sz w:val="22"/>
          <w:szCs w:val="22"/>
        </w:rPr>
        <w:t xml:space="preserve">- należy przez to rozumieć wniosek końcowy </w:t>
      </w:r>
      <w:r w:rsidR="002323C2" w:rsidRPr="00F43D2A">
        <w:rPr>
          <w:rFonts w:ascii="Arial" w:hAnsi="Arial" w:cs="Arial"/>
          <w:sz w:val="22"/>
          <w:szCs w:val="22"/>
        </w:rPr>
        <w:t>OOW</w:t>
      </w:r>
      <w:r w:rsidRPr="00F43D2A">
        <w:rPr>
          <w:rFonts w:ascii="Arial" w:hAnsi="Arial" w:cs="Arial"/>
          <w:sz w:val="22"/>
          <w:szCs w:val="22"/>
        </w:rPr>
        <w:t xml:space="preserve">, o którym mowa w </w:t>
      </w:r>
      <w:r w:rsidRPr="00F43D2A">
        <w:rPr>
          <w:rFonts w:ascii="Arial" w:hAnsi="Arial" w:cs="Arial"/>
          <w:i/>
          <w:sz w:val="22"/>
          <w:szCs w:val="22"/>
        </w:rPr>
        <w:t xml:space="preserve">Wytycznych w zakresie sprawozdawczości </w:t>
      </w:r>
      <w:r w:rsidR="00A54CA0" w:rsidRPr="00F43D2A">
        <w:rPr>
          <w:rFonts w:ascii="Arial" w:hAnsi="Arial" w:cs="Arial"/>
          <w:i/>
          <w:sz w:val="22"/>
          <w:szCs w:val="22"/>
        </w:rPr>
        <w:br/>
      </w:r>
      <w:r w:rsidRPr="00F43D2A">
        <w:rPr>
          <w:rFonts w:ascii="Arial" w:hAnsi="Arial" w:cs="Arial"/>
          <w:i/>
          <w:sz w:val="22"/>
          <w:szCs w:val="22"/>
        </w:rPr>
        <w:t>i monitorowania w ramach planu rozwojowego współfinansowanego ze środków Instrumentu na rzecz Odbudowy i Zwiększania Odporności</w:t>
      </w:r>
      <w:r w:rsidR="00DD681A" w:rsidRPr="00F43D2A">
        <w:rPr>
          <w:rFonts w:ascii="Arial" w:hAnsi="Arial" w:cs="Arial"/>
          <w:i/>
          <w:sz w:val="22"/>
          <w:szCs w:val="22"/>
        </w:rPr>
        <w:t>,</w:t>
      </w:r>
      <w:r w:rsidR="00DD681A" w:rsidRPr="00F43D2A">
        <w:rPr>
          <w:rFonts w:ascii="Arial" w:hAnsi="Arial" w:cs="Arial"/>
          <w:sz w:val="22"/>
          <w:szCs w:val="22"/>
        </w:rPr>
        <w:t xml:space="preserve"> sporządzony na formularzu dostępnym w SL2021 i złożony w SL2021</w:t>
      </w:r>
      <w:r w:rsidR="00FF0D3F" w:rsidRPr="00F43D2A">
        <w:rPr>
          <w:rFonts w:ascii="Arial" w:hAnsi="Arial" w:cs="Arial"/>
          <w:sz w:val="22"/>
          <w:szCs w:val="22"/>
        </w:rPr>
        <w:t>.</w:t>
      </w:r>
      <w:r w:rsidRPr="00F43D2A">
        <w:rPr>
          <w:rFonts w:ascii="Arial" w:hAnsi="Arial" w:cs="Arial"/>
          <w:sz w:val="22"/>
          <w:szCs w:val="22"/>
        </w:rPr>
        <w:t xml:space="preserve"> </w:t>
      </w:r>
      <w:r w:rsidR="0043761D" w:rsidRPr="00F43D2A">
        <w:rPr>
          <w:rFonts w:ascii="Arial" w:hAnsi="Arial" w:cs="Arial"/>
          <w:sz w:val="22"/>
          <w:szCs w:val="22"/>
        </w:rPr>
        <w:t>Do wniosku o płatność końcową zastosowanie mają odpowiednio postanowienia Umowy dotyczące wniosku o płatność;</w:t>
      </w:r>
      <w:r w:rsidRPr="00F43D2A">
        <w:rPr>
          <w:rFonts w:ascii="Arial" w:hAnsi="Arial" w:cs="Arial"/>
          <w:sz w:val="22"/>
          <w:szCs w:val="22"/>
        </w:rPr>
        <w:t xml:space="preserve"> </w:t>
      </w:r>
    </w:p>
    <w:p w14:paraId="10F6EADE" w14:textId="77777777" w:rsidR="00C60710" w:rsidRPr="00F43D2A" w:rsidRDefault="00C60710" w:rsidP="00C60710">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wniosku o objęcie Przedsięwzięcia wsparciem </w:t>
      </w:r>
      <w:r w:rsidRPr="00F43D2A">
        <w:rPr>
          <w:rFonts w:ascii="Arial" w:hAnsi="Arial" w:cs="Arial"/>
          <w:sz w:val="22"/>
          <w:szCs w:val="22"/>
        </w:rPr>
        <w:t>– należy przez to rozumieć dokument złożony przez OOW w celu objęcia Przedsięwzięcia wsparciem z planu rozwojowego wraz z załącznikami do wniosku;</w:t>
      </w:r>
    </w:p>
    <w:p w14:paraId="6B9D135F" w14:textId="77777777" w:rsidR="000A3FDB" w:rsidRPr="00F43D2A" w:rsidRDefault="000A3FDB" w:rsidP="000A3FDB">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 xml:space="preserve">WOD2021 </w:t>
      </w:r>
      <w:r w:rsidRPr="00F43D2A">
        <w:rPr>
          <w:rFonts w:ascii="Arial" w:hAnsi="Arial" w:cs="Arial"/>
          <w:sz w:val="22"/>
          <w:szCs w:val="22"/>
        </w:rPr>
        <w:t>– należy przez to rozumieć aplikację Centralnego systemu teleinformatycznego dedykowaną prowadzeniu i dokumentowaniu procesu wyboru przedsięwzięć do wsparcia;</w:t>
      </w:r>
    </w:p>
    <w:p w14:paraId="03FD23B8" w14:textId="77777777" w:rsidR="009E67AD" w:rsidRPr="00F43D2A" w:rsidRDefault="009E67AD" w:rsidP="009C3C8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wskaźnikach </w:t>
      </w:r>
      <w:r w:rsidR="006F285D" w:rsidRPr="00F43D2A">
        <w:rPr>
          <w:rFonts w:ascii="Arial" w:hAnsi="Arial" w:cs="Arial"/>
          <w:b/>
          <w:sz w:val="22"/>
          <w:szCs w:val="22"/>
        </w:rPr>
        <w:t>Przedsięwzię</w:t>
      </w:r>
      <w:r w:rsidR="004B40CE" w:rsidRPr="00F43D2A">
        <w:rPr>
          <w:rFonts w:ascii="Arial" w:hAnsi="Arial" w:cs="Arial"/>
          <w:b/>
          <w:sz w:val="22"/>
          <w:szCs w:val="22"/>
        </w:rPr>
        <w:t>cia</w:t>
      </w:r>
      <w:r w:rsidR="0041035D" w:rsidRPr="00F43D2A">
        <w:rPr>
          <w:rFonts w:ascii="Arial" w:hAnsi="Arial" w:cs="Arial"/>
          <w:b/>
          <w:sz w:val="22"/>
          <w:szCs w:val="22"/>
        </w:rPr>
        <w:t xml:space="preserve"> </w:t>
      </w:r>
      <w:r w:rsidRPr="00F43D2A">
        <w:rPr>
          <w:rFonts w:ascii="Arial" w:hAnsi="Arial" w:cs="Arial"/>
          <w:sz w:val="22"/>
          <w:szCs w:val="22"/>
        </w:rPr>
        <w:t>– należy przez to rozumieć w</w:t>
      </w:r>
      <w:r w:rsidR="0041035D" w:rsidRPr="00F43D2A">
        <w:rPr>
          <w:rFonts w:ascii="Arial" w:hAnsi="Arial" w:cs="Arial"/>
          <w:sz w:val="22"/>
          <w:szCs w:val="22"/>
        </w:rPr>
        <w:t xml:space="preserve">artości docelowe do osiągnięcia w </w:t>
      </w:r>
      <w:r w:rsidR="001C4E2B" w:rsidRPr="00F43D2A">
        <w:rPr>
          <w:rFonts w:ascii="Arial" w:hAnsi="Arial" w:cs="Arial"/>
          <w:sz w:val="22"/>
          <w:szCs w:val="22"/>
        </w:rPr>
        <w:t>Przedsięwzi</w:t>
      </w:r>
      <w:r w:rsidR="00176143" w:rsidRPr="00F43D2A">
        <w:rPr>
          <w:rFonts w:ascii="Arial" w:hAnsi="Arial" w:cs="Arial"/>
          <w:sz w:val="22"/>
          <w:szCs w:val="22"/>
        </w:rPr>
        <w:t>ę</w:t>
      </w:r>
      <w:r w:rsidR="001C4E2B" w:rsidRPr="00F43D2A">
        <w:rPr>
          <w:rFonts w:ascii="Arial" w:hAnsi="Arial" w:cs="Arial"/>
          <w:sz w:val="22"/>
          <w:szCs w:val="22"/>
        </w:rPr>
        <w:t>ciu</w:t>
      </w:r>
      <w:r w:rsidR="0072793E" w:rsidRPr="00F43D2A">
        <w:rPr>
          <w:rFonts w:ascii="Arial" w:hAnsi="Arial" w:cs="Arial"/>
          <w:sz w:val="22"/>
          <w:szCs w:val="22"/>
        </w:rPr>
        <w:t xml:space="preserve"> </w:t>
      </w:r>
      <w:r w:rsidR="00F5221F" w:rsidRPr="00F43D2A">
        <w:rPr>
          <w:rFonts w:ascii="Arial" w:hAnsi="Arial" w:cs="Arial"/>
          <w:sz w:val="22"/>
          <w:szCs w:val="22"/>
        </w:rPr>
        <w:t xml:space="preserve">wskazane w </w:t>
      </w:r>
      <w:r w:rsidR="00D06850" w:rsidRPr="00F43D2A">
        <w:rPr>
          <w:rFonts w:ascii="Arial" w:hAnsi="Arial" w:cs="Arial"/>
          <w:sz w:val="22"/>
          <w:szCs w:val="22"/>
        </w:rPr>
        <w:t>HOP</w:t>
      </w:r>
      <w:r w:rsidR="0041035D" w:rsidRPr="00F43D2A">
        <w:rPr>
          <w:rFonts w:ascii="Arial" w:hAnsi="Arial" w:cs="Arial"/>
          <w:sz w:val="22"/>
          <w:szCs w:val="22"/>
        </w:rPr>
        <w:t>;</w:t>
      </w:r>
      <w:r w:rsidR="00F5221F" w:rsidRPr="00F43D2A">
        <w:rPr>
          <w:rFonts w:ascii="Arial" w:hAnsi="Arial" w:cs="Arial"/>
          <w:sz w:val="22"/>
          <w:szCs w:val="22"/>
        </w:rPr>
        <w:t xml:space="preserve"> </w:t>
      </w:r>
    </w:p>
    <w:p w14:paraId="214FF53B" w14:textId="77777777" w:rsidR="000A3FDB" w:rsidRPr="00F43D2A" w:rsidRDefault="000A3FDB" w:rsidP="000A3FDB">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 xml:space="preserve">wsparciu </w:t>
      </w:r>
      <w:r w:rsidRPr="00F43D2A">
        <w:rPr>
          <w:rFonts w:ascii="Arial" w:hAnsi="Arial" w:cs="Arial"/>
          <w:sz w:val="22"/>
          <w:szCs w:val="22"/>
        </w:rPr>
        <w:t>– należy przez to rozumieć</w:t>
      </w:r>
      <w:r w:rsidRPr="00F43D2A">
        <w:rPr>
          <w:rFonts w:ascii="Arial" w:hAnsi="Arial" w:cs="Arial"/>
          <w:b/>
          <w:bCs/>
          <w:sz w:val="22"/>
          <w:szCs w:val="22"/>
        </w:rPr>
        <w:t xml:space="preserve"> </w:t>
      </w:r>
      <w:r w:rsidRPr="00F43D2A">
        <w:rPr>
          <w:rFonts w:ascii="Arial" w:hAnsi="Arial" w:cs="Arial"/>
          <w:sz w:val="22"/>
          <w:szCs w:val="22"/>
        </w:rPr>
        <w:t>środki krajowe</w:t>
      </w:r>
      <w:r w:rsidRPr="00F43D2A">
        <w:rPr>
          <w:rStyle w:val="Odwoanieprzypisudolnego"/>
          <w:rFonts w:ascii="Arial" w:hAnsi="Arial" w:cs="Arial"/>
          <w:sz w:val="22"/>
          <w:szCs w:val="22"/>
        </w:rPr>
        <w:footnoteReference w:id="11"/>
      </w:r>
      <w:r w:rsidRPr="00F43D2A">
        <w:rPr>
          <w:rFonts w:ascii="Arial" w:hAnsi="Arial" w:cs="Arial"/>
          <w:sz w:val="22"/>
          <w:szCs w:val="22"/>
        </w:rPr>
        <w:t xml:space="preserve"> i środki będące w dyspozycji PFR</w:t>
      </w:r>
      <w:r w:rsidRPr="00F43D2A">
        <w:rPr>
          <w:rStyle w:val="Odwoanieprzypisudolnego"/>
          <w:rFonts w:ascii="Arial" w:hAnsi="Arial"/>
          <w:sz w:val="22"/>
          <w:szCs w:val="22"/>
        </w:rPr>
        <w:footnoteReference w:id="12"/>
      </w:r>
      <w:r w:rsidRPr="00F43D2A">
        <w:rPr>
          <w:rFonts w:ascii="Arial" w:hAnsi="Arial" w:cs="Arial"/>
          <w:sz w:val="22"/>
          <w:szCs w:val="22"/>
        </w:rPr>
        <w:t xml:space="preserve"> udzielone OOW na podstawie Umowy;</w:t>
      </w:r>
    </w:p>
    <w:p w14:paraId="137F926E" w14:textId="77777777" w:rsidR="00D45041" w:rsidRPr="00F43D2A" w:rsidRDefault="00745FFC" w:rsidP="009C3C8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wydatku kwalifikowalnym </w:t>
      </w:r>
      <w:r w:rsidRPr="00F43D2A">
        <w:rPr>
          <w:rFonts w:ascii="Arial" w:hAnsi="Arial" w:cs="Arial"/>
          <w:sz w:val="22"/>
          <w:szCs w:val="22"/>
        </w:rPr>
        <w:t xml:space="preserve">– należy przez to rozumieć wydatek lub koszt poniesiony w związku z realizacją </w:t>
      </w:r>
      <w:r w:rsidR="001C4E2B" w:rsidRPr="00F43D2A">
        <w:rPr>
          <w:rFonts w:ascii="Arial" w:hAnsi="Arial" w:cs="Arial"/>
          <w:sz w:val="22"/>
          <w:szCs w:val="22"/>
        </w:rPr>
        <w:t>Przedsięwzi</w:t>
      </w:r>
      <w:r w:rsidR="00176143" w:rsidRPr="00F43D2A">
        <w:rPr>
          <w:rFonts w:ascii="Arial" w:hAnsi="Arial" w:cs="Arial"/>
          <w:sz w:val="22"/>
          <w:szCs w:val="22"/>
        </w:rPr>
        <w:t>ę</w:t>
      </w:r>
      <w:r w:rsidR="001C4E2B" w:rsidRPr="00F43D2A">
        <w:rPr>
          <w:rFonts w:ascii="Arial" w:hAnsi="Arial" w:cs="Arial"/>
          <w:sz w:val="22"/>
          <w:szCs w:val="22"/>
        </w:rPr>
        <w:t>cia</w:t>
      </w:r>
      <w:r w:rsidRPr="00F43D2A">
        <w:rPr>
          <w:rFonts w:ascii="Arial" w:hAnsi="Arial" w:cs="Arial"/>
          <w:sz w:val="22"/>
          <w:szCs w:val="22"/>
        </w:rPr>
        <w:t xml:space="preserve">, który spełnia kryteria </w:t>
      </w:r>
      <w:r w:rsidR="00BC27CA" w:rsidRPr="00F43D2A">
        <w:rPr>
          <w:rFonts w:ascii="Arial" w:hAnsi="Arial" w:cs="Arial"/>
          <w:sz w:val="22"/>
          <w:szCs w:val="22"/>
        </w:rPr>
        <w:t xml:space="preserve">wsparcia </w:t>
      </w:r>
      <w:r w:rsidRPr="00F43D2A">
        <w:rPr>
          <w:rFonts w:ascii="Arial" w:hAnsi="Arial" w:cs="Arial"/>
          <w:sz w:val="22"/>
          <w:szCs w:val="22"/>
        </w:rPr>
        <w:t>zgodnie z Umową</w:t>
      </w:r>
      <w:r w:rsidR="00D45041" w:rsidRPr="00F43D2A">
        <w:rPr>
          <w:rFonts w:ascii="Arial" w:hAnsi="Arial" w:cs="Arial"/>
          <w:sz w:val="22"/>
          <w:szCs w:val="22"/>
        </w:rPr>
        <w:t>;</w:t>
      </w:r>
    </w:p>
    <w:p w14:paraId="20215011" w14:textId="77777777" w:rsidR="00B75597" w:rsidRPr="00F43D2A" w:rsidRDefault="00D45041" w:rsidP="009C3C8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wykonawcy </w:t>
      </w:r>
      <w:r w:rsidRPr="00F43D2A">
        <w:rPr>
          <w:rFonts w:ascii="Arial" w:hAnsi="Arial" w:cs="Arial"/>
          <w:sz w:val="22"/>
          <w:szCs w:val="22"/>
        </w:rPr>
        <w:t>– należy przez to rozumieć osobę fizyczną</w:t>
      </w:r>
      <w:r w:rsidR="00E61427" w:rsidRPr="00F43D2A">
        <w:rPr>
          <w:rFonts w:ascii="Arial" w:hAnsi="Arial" w:cs="Arial"/>
          <w:sz w:val="22"/>
          <w:szCs w:val="22"/>
        </w:rPr>
        <w:t xml:space="preserve"> nie będącą personel</w:t>
      </w:r>
      <w:r w:rsidR="006D1A9F" w:rsidRPr="00F43D2A">
        <w:rPr>
          <w:rFonts w:ascii="Arial" w:hAnsi="Arial" w:cs="Arial"/>
          <w:sz w:val="22"/>
          <w:szCs w:val="22"/>
        </w:rPr>
        <w:t xml:space="preserve">em </w:t>
      </w:r>
      <w:r w:rsidR="00B03E79" w:rsidRPr="00F43D2A">
        <w:rPr>
          <w:rFonts w:ascii="Arial" w:hAnsi="Arial" w:cs="Arial"/>
          <w:sz w:val="22"/>
          <w:szCs w:val="22"/>
        </w:rPr>
        <w:t>Przedsięwzięcia</w:t>
      </w:r>
      <w:r w:rsidRPr="00F43D2A">
        <w:rPr>
          <w:rFonts w:ascii="Arial" w:hAnsi="Arial" w:cs="Arial"/>
          <w:sz w:val="22"/>
          <w:szCs w:val="22"/>
        </w:rPr>
        <w:t>, osobę prawną albo jednostkę organizacyjną nie posiadającą osobowości prawnej,</w:t>
      </w:r>
      <w:r w:rsidR="00B75597" w:rsidRPr="00F43D2A">
        <w:rPr>
          <w:rFonts w:ascii="Arial" w:hAnsi="Arial" w:cs="Arial"/>
          <w:sz w:val="22"/>
          <w:szCs w:val="22"/>
        </w:rPr>
        <w:t xml:space="preserve"> która oferuje na rynku wykonanie robót budowlanych lub</w:t>
      </w:r>
      <w:r w:rsidR="00B75597" w:rsidRPr="00F43D2A">
        <w:rPr>
          <w:rFonts w:ascii="Arial" w:hAnsi="Arial" w:cs="Arial"/>
          <w:b/>
          <w:sz w:val="22"/>
          <w:szCs w:val="22"/>
        </w:rPr>
        <w:t xml:space="preserve"> </w:t>
      </w:r>
      <w:r w:rsidR="00B75597" w:rsidRPr="00F43D2A">
        <w:rPr>
          <w:rFonts w:ascii="Arial" w:hAnsi="Arial" w:cs="Arial"/>
          <w:sz w:val="22"/>
          <w:szCs w:val="22"/>
        </w:rPr>
        <w:t>obiektu budowlanego, dostawę produktów lub świadczenie usług lub ubiega się o udzielenie zamówienia,</w:t>
      </w:r>
      <w:r w:rsidRPr="00F43D2A">
        <w:rPr>
          <w:rFonts w:ascii="Arial" w:hAnsi="Arial" w:cs="Arial"/>
          <w:sz w:val="22"/>
          <w:szCs w:val="22"/>
        </w:rPr>
        <w:t xml:space="preserve"> złożyła ofertę, </w:t>
      </w:r>
      <w:r w:rsidR="00745FFC" w:rsidRPr="00F43D2A">
        <w:rPr>
          <w:rFonts w:ascii="Arial" w:hAnsi="Arial" w:cs="Arial"/>
          <w:sz w:val="22"/>
          <w:szCs w:val="22"/>
        </w:rPr>
        <w:t>lub</w:t>
      </w:r>
      <w:r w:rsidRPr="00F43D2A">
        <w:rPr>
          <w:rFonts w:ascii="Arial" w:hAnsi="Arial" w:cs="Arial"/>
          <w:sz w:val="22"/>
          <w:szCs w:val="22"/>
        </w:rPr>
        <w:t xml:space="preserve"> zawarła z </w:t>
      </w:r>
      <w:r w:rsidR="002323C2" w:rsidRPr="00F43D2A">
        <w:rPr>
          <w:rFonts w:ascii="Arial" w:hAnsi="Arial" w:cs="Arial"/>
          <w:sz w:val="22"/>
          <w:szCs w:val="22"/>
        </w:rPr>
        <w:t>OOW</w:t>
      </w:r>
      <w:r w:rsidRPr="00F43D2A">
        <w:rPr>
          <w:rFonts w:ascii="Arial" w:hAnsi="Arial" w:cs="Arial"/>
          <w:sz w:val="22"/>
          <w:szCs w:val="22"/>
        </w:rPr>
        <w:t xml:space="preserve"> umowę związaną z realizacją </w:t>
      </w:r>
      <w:r w:rsidR="00D25411" w:rsidRPr="00F43D2A">
        <w:rPr>
          <w:rFonts w:ascii="Arial" w:hAnsi="Arial" w:cs="Arial"/>
          <w:sz w:val="22"/>
          <w:szCs w:val="22"/>
        </w:rPr>
        <w:t>Przedsięwzi</w:t>
      </w:r>
      <w:r w:rsidR="00176143" w:rsidRPr="00F43D2A">
        <w:rPr>
          <w:rFonts w:ascii="Arial" w:hAnsi="Arial" w:cs="Arial"/>
          <w:sz w:val="22"/>
          <w:szCs w:val="22"/>
        </w:rPr>
        <w:t>ę</w:t>
      </w:r>
      <w:r w:rsidR="00D25411" w:rsidRPr="00F43D2A">
        <w:rPr>
          <w:rFonts w:ascii="Arial" w:hAnsi="Arial" w:cs="Arial"/>
          <w:sz w:val="22"/>
          <w:szCs w:val="22"/>
        </w:rPr>
        <w:t>cia</w:t>
      </w:r>
      <w:r w:rsidR="00DC2892" w:rsidRPr="00F43D2A">
        <w:rPr>
          <w:rFonts w:ascii="Arial" w:hAnsi="Arial" w:cs="Arial"/>
          <w:sz w:val="22"/>
          <w:szCs w:val="22"/>
        </w:rPr>
        <w:t>;</w:t>
      </w:r>
      <w:r w:rsidR="00B75597" w:rsidRPr="00F43D2A">
        <w:rPr>
          <w:rFonts w:ascii="Arial" w:hAnsi="Arial" w:cs="Arial"/>
          <w:sz w:val="22"/>
          <w:szCs w:val="22"/>
        </w:rPr>
        <w:t xml:space="preserve"> </w:t>
      </w:r>
    </w:p>
    <w:p w14:paraId="3909684E" w14:textId="77777777" w:rsidR="00B75597" w:rsidRPr="00F43D2A" w:rsidRDefault="00633E97" w:rsidP="009C3C8E">
      <w:pPr>
        <w:pStyle w:val="Tekstpodstawowy2"/>
        <w:numPr>
          <w:ilvl w:val="0"/>
          <w:numId w:val="86"/>
        </w:numPr>
        <w:spacing w:before="120" w:after="120"/>
        <w:rPr>
          <w:rFonts w:ascii="Arial" w:hAnsi="Arial" w:cs="Arial"/>
          <w:sz w:val="22"/>
          <w:szCs w:val="22"/>
        </w:rPr>
      </w:pPr>
      <w:r w:rsidRPr="00F43D2A">
        <w:rPr>
          <w:rFonts w:ascii="Arial" w:hAnsi="Arial" w:cs="Arial"/>
          <w:b/>
          <w:sz w:val="22"/>
          <w:szCs w:val="22"/>
        </w:rPr>
        <w:t xml:space="preserve">zamówieniu </w:t>
      </w:r>
      <w:r w:rsidRPr="00F43D2A">
        <w:rPr>
          <w:rFonts w:ascii="Arial" w:hAnsi="Arial" w:cs="Arial"/>
          <w:sz w:val="22"/>
          <w:szCs w:val="22"/>
        </w:rPr>
        <w:t xml:space="preserve">– należy przez to rozumieć umowę odpłatną, zawartą pomiędzy </w:t>
      </w:r>
      <w:r w:rsidR="002323C2" w:rsidRPr="00F43D2A">
        <w:rPr>
          <w:rFonts w:ascii="Arial" w:hAnsi="Arial" w:cs="Arial"/>
          <w:sz w:val="22"/>
          <w:szCs w:val="22"/>
        </w:rPr>
        <w:t>OOW</w:t>
      </w:r>
      <w:r w:rsidRPr="00F43D2A">
        <w:rPr>
          <w:rFonts w:ascii="Arial" w:hAnsi="Arial" w:cs="Arial"/>
          <w:sz w:val="22"/>
          <w:szCs w:val="22"/>
        </w:rPr>
        <w:t xml:space="preserve"> a wykonawcą</w:t>
      </w:r>
      <w:r w:rsidR="000F4ACA" w:rsidRPr="00F43D2A">
        <w:rPr>
          <w:rFonts w:ascii="Arial" w:hAnsi="Arial" w:cs="Arial"/>
          <w:sz w:val="22"/>
          <w:szCs w:val="22"/>
        </w:rPr>
        <w:t>,</w:t>
      </w:r>
      <w:r w:rsidR="00B75597" w:rsidRPr="00F43D2A">
        <w:rPr>
          <w:rFonts w:ascii="Arial" w:hAnsi="Arial" w:cs="Arial"/>
          <w:sz w:val="22"/>
          <w:szCs w:val="22"/>
        </w:rPr>
        <w:t xml:space="preserve"> której przedmiotem jest nabycie przez zamawiającego od wybranego wykonawcy robó</w:t>
      </w:r>
      <w:r w:rsidR="00A03556" w:rsidRPr="00F43D2A">
        <w:rPr>
          <w:rFonts w:ascii="Arial" w:hAnsi="Arial" w:cs="Arial"/>
          <w:sz w:val="22"/>
          <w:szCs w:val="22"/>
        </w:rPr>
        <w:t>t budowlanych,</w:t>
      </w:r>
      <w:r w:rsidR="00D64FD7" w:rsidRPr="00F43D2A">
        <w:rPr>
          <w:rFonts w:ascii="Arial" w:hAnsi="Arial" w:cs="Arial"/>
          <w:sz w:val="22"/>
          <w:szCs w:val="22"/>
        </w:rPr>
        <w:t xml:space="preserve"> dostaw lub usług;</w:t>
      </w:r>
    </w:p>
    <w:p w14:paraId="38F340CB" w14:textId="77777777" w:rsidR="00D64FD7" w:rsidRPr="00F43D2A" w:rsidRDefault="00D64FD7" w:rsidP="00D64FD7">
      <w:pPr>
        <w:pStyle w:val="Tekstpodstawowy2"/>
        <w:numPr>
          <w:ilvl w:val="0"/>
          <w:numId w:val="86"/>
        </w:numPr>
        <w:spacing w:before="120" w:after="120"/>
        <w:rPr>
          <w:rFonts w:ascii="Arial" w:hAnsi="Arial" w:cs="Arial"/>
          <w:sz w:val="22"/>
          <w:szCs w:val="22"/>
        </w:rPr>
      </w:pPr>
      <w:r w:rsidRPr="00F43D2A">
        <w:rPr>
          <w:rFonts w:ascii="Arial" w:hAnsi="Arial" w:cs="Arial"/>
          <w:b/>
          <w:bCs/>
          <w:sz w:val="22"/>
          <w:szCs w:val="22"/>
        </w:rPr>
        <w:t>zasadzie DNSH</w:t>
      </w:r>
      <w:r w:rsidRPr="00F43D2A">
        <w:rPr>
          <w:rFonts w:ascii="Arial" w:hAnsi="Arial" w:cs="Arial"/>
          <w:sz w:val="22"/>
          <w:szCs w:val="22"/>
        </w:rPr>
        <w:t xml:space="preserve"> – należy przez to rozumieć zasadę „nie czyń poważnych szkód” (Do No Significant Harm) w rozumieniu art. 17 rozporządzenia w sprawie taksonomii oraz </w:t>
      </w:r>
      <w:r w:rsidR="00FB061A" w:rsidRPr="00F43D2A">
        <w:rPr>
          <w:rFonts w:ascii="Arial" w:hAnsi="Arial" w:cs="Arial"/>
          <w:sz w:val="22"/>
          <w:szCs w:val="22"/>
        </w:rPr>
        <w:t xml:space="preserve">wytycznych </w:t>
      </w:r>
      <w:r w:rsidRPr="00F43D2A">
        <w:rPr>
          <w:rFonts w:ascii="Arial" w:hAnsi="Arial" w:cs="Arial"/>
          <w:sz w:val="22"/>
          <w:szCs w:val="22"/>
        </w:rPr>
        <w:t xml:space="preserve">Komisji Europejskiej co do zastosowania zasady “nieczynienia znaczącej szkody” w odniesieniu do rozporządzenia </w:t>
      </w:r>
      <w:r w:rsidRPr="00F43D2A">
        <w:rPr>
          <w:rStyle w:val="tw4winTerm"/>
          <w:rFonts w:ascii="Arial" w:hAnsi="Arial" w:cs="Arial"/>
          <w:color w:val="auto"/>
          <w:sz w:val="22"/>
          <w:szCs w:val="22"/>
        </w:rPr>
        <w:t xml:space="preserve"> 2021/241</w:t>
      </w:r>
      <w:r w:rsidRPr="00F43D2A">
        <w:rPr>
          <w:rFonts w:ascii="Arial" w:hAnsi="Arial" w:cs="Arial"/>
          <w:sz w:val="22"/>
          <w:szCs w:val="22"/>
        </w:rPr>
        <w:t>.</w:t>
      </w:r>
    </w:p>
    <w:p w14:paraId="67097805" w14:textId="77777777" w:rsidR="00D45041" w:rsidRPr="00F43D2A" w:rsidRDefault="00D45041" w:rsidP="00BE078A">
      <w:pPr>
        <w:pStyle w:val="Tekstpodstawowy2"/>
        <w:spacing w:before="60" w:after="120"/>
        <w:ind w:left="720"/>
        <w:rPr>
          <w:rFonts w:ascii="Arial" w:hAnsi="Arial" w:cs="Arial"/>
          <w:sz w:val="22"/>
          <w:szCs w:val="22"/>
        </w:rPr>
      </w:pPr>
    </w:p>
    <w:p w14:paraId="714E5492" w14:textId="77777777" w:rsidR="00D45041" w:rsidRPr="00F43D2A" w:rsidRDefault="00D45041" w:rsidP="002E1977">
      <w:pPr>
        <w:spacing w:before="60" w:after="120"/>
        <w:jc w:val="center"/>
        <w:rPr>
          <w:rFonts w:ascii="Arial" w:hAnsi="Arial" w:cs="Arial"/>
          <w:b/>
          <w:sz w:val="22"/>
          <w:szCs w:val="22"/>
        </w:rPr>
      </w:pPr>
      <w:r w:rsidRPr="00F43D2A">
        <w:rPr>
          <w:rFonts w:ascii="Arial" w:hAnsi="Arial" w:cs="Arial"/>
          <w:b/>
          <w:sz w:val="22"/>
          <w:szCs w:val="22"/>
        </w:rPr>
        <w:t>§ 3.</w:t>
      </w:r>
    </w:p>
    <w:p w14:paraId="650F4F6F" w14:textId="77777777" w:rsidR="00D45041" w:rsidRPr="00F43D2A" w:rsidRDefault="00D45041" w:rsidP="002E1977">
      <w:pPr>
        <w:spacing w:before="60" w:after="120"/>
        <w:jc w:val="center"/>
        <w:rPr>
          <w:rFonts w:ascii="Arial" w:hAnsi="Arial" w:cs="Arial"/>
          <w:b/>
          <w:sz w:val="22"/>
          <w:szCs w:val="22"/>
        </w:rPr>
      </w:pPr>
      <w:r w:rsidRPr="00F43D2A">
        <w:rPr>
          <w:rFonts w:ascii="Arial" w:hAnsi="Arial" w:cs="Arial"/>
          <w:b/>
          <w:sz w:val="22"/>
          <w:szCs w:val="22"/>
        </w:rPr>
        <w:t xml:space="preserve">Zasady systemu realizacji </w:t>
      </w:r>
      <w:r w:rsidR="00D25411" w:rsidRPr="00F43D2A">
        <w:rPr>
          <w:rFonts w:ascii="Arial" w:hAnsi="Arial" w:cs="Arial"/>
          <w:b/>
          <w:sz w:val="22"/>
          <w:szCs w:val="22"/>
        </w:rPr>
        <w:t>Przedsięwzi</w:t>
      </w:r>
      <w:r w:rsidR="00176143" w:rsidRPr="00F43D2A">
        <w:rPr>
          <w:rFonts w:ascii="Arial" w:hAnsi="Arial" w:cs="Arial"/>
          <w:b/>
          <w:sz w:val="22"/>
          <w:szCs w:val="22"/>
        </w:rPr>
        <w:t>ę</w:t>
      </w:r>
      <w:r w:rsidR="00D25411" w:rsidRPr="00F43D2A">
        <w:rPr>
          <w:rFonts w:ascii="Arial" w:hAnsi="Arial" w:cs="Arial"/>
          <w:b/>
          <w:sz w:val="22"/>
          <w:szCs w:val="22"/>
        </w:rPr>
        <w:t>cia</w:t>
      </w:r>
      <w:r w:rsidR="001400C7" w:rsidRPr="00F43D2A">
        <w:rPr>
          <w:rFonts w:ascii="Arial" w:hAnsi="Arial" w:cs="Arial"/>
          <w:b/>
          <w:sz w:val="22"/>
          <w:szCs w:val="22"/>
        </w:rPr>
        <w:t xml:space="preserve"> w ramach </w:t>
      </w:r>
      <w:r w:rsidR="00D41CFE" w:rsidRPr="00F43D2A">
        <w:rPr>
          <w:rFonts w:ascii="Arial" w:hAnsi="Arial" w:cs="Arial"/>
          <w:b/>
          <w:sz w:val="22"/>
          <w:szCs w:val="22"/>
        </w:rPr>
        <w:t>p</w:t>
      </w:r>
      <w:r w:rsidR="001400C7" w:rsidRPr="00F43D2A">
        <w:rPr>
          <w:rFonts w:ascii="Arial" w:hAnsi="Arial" w:cs="Arial"/>
          <w:b/>
          <w:sz w:val="22"/>
          <w:szCs w:val="22"/>
        </w:rPr>
        <w:t>lanu rozwojowego</w:t>
      </w:r>
      <w:r w:rsidR="00D41CFE" w:rsidRPr="00F43D2A">
        <w:rPr>
          <w:rFonts w:ascii="Arial" w:hAnsi="Arial" w:cs="Arial"/>
          <w:b/>
          <w:sz w:val="22"/>
          <w:szCs w:val="22"/>
        </w:rPr>
        <w:t xml:space="preserve"> (KPO)</w:t>
      </w:r>
    </w:p>
    <w:p w14:paraId="176752D5" w14:textId="77777777" w:rsidR="00D45041" w:rsidRPr="00F43D2A" w:rsidRDefault="00C30A8D" w:rsidP="002E1977">
      <w:pPr>
        <w:numPr>
          <w:ilvl w:val="3"/>
          <w:numId w:val="7"/>
        </w:numPr>
        <w:spacing w:before="60" w:after="120"/>
        <w:jc w:val="both"/>
        <w:rPr>
          <w:rFonts w:ascii="Arial" w:hAnsi="Arial" w:cs="Arial"/>
          <w:sz w:val="22"/>
          <w:szCs w:val="22"/>
        </w:rPr>
      </w:pPr>
      <w:r w:rsidRPr="00F43D2A">
        <w:rPr>
          <w:rFonts w:ascii="Arial" w:hAnsi="Arial" w:cs="Arial"/>
          <w:sz w:val="22"/>
          <w:szCs w:val="22"/>
        </w:rPr>
        <w:t>JW</w:t>
      </w:r>
      <w:r w:rsidR="00A54D13" w:rsidRPr="00F43D2A">
        <w:rPr>
          <w:rFonts w:ascii="Arial" w:hAnsi="Arial" w:cs="Arial"/>
          <w:sz w:val="22"/>
          <w:szCs w:val="22"/>
        </w:rPr>
        <w:t xml:space="preserve"> </w:t>
      </w:r>
      <w:r w:rsidR="00D45041" w:rsidRPr="00F43D2A">
        <w:rPr>
          <w:rFonts w:ascii="Arial" w:hAnsi="Arial" w:cs="Arial"/>
          <w:sz w:val="22"/>
          <w:szCs w:val="22"/>
        </w:rPr>
        <w:t xml:space="preserve">w zakresie wykonania Umowy działa jako jej Strona na podstawie </w:t>
      </w:r>
      <w:r w:rsidR="00050443" w:rsidRPr="00F43D2A">
        <w:rPr>
          <w:rFonts w:ascii="Arial" w:hAnsi="Arial" w:cs="Arial"/>
          <w:sz w:val="22"/>
          <w:szCs w:val="22"/>
        </w:rPr>
        <w:t>P</w:t>
      </w:r>
      <w:r w:rsidR="00D45041" w:rsidRPr="00F43D2A">
        <w:rPr>
          <w:rFonts w:ascii="Arial" w:hAnsi="Arial" w:cs="Arial"/>
          <w:sz w:val="22"/>
          <w:szCs w:val="22"/>
        </w:rPr>
        <w:t>orozumienia</w:t>
      </w:r>
      <w:r w:rsidR="00050443" w:rsidRPr="00F43D2A">
        <w:rPr>
          <w:rFonts w:ascii="Arial" w:hAnsi="Arial" w:cs="Arial"/>
          <w:sz w:val="22"/>
          <w:szCs w:val="22"/>
        </w:rPr>
        <w:t>.</w:t>
      </w:r>
    </w:p>
    <w:p w14:paraId="71E1725E" w14:textId="77777777" w:rsidR="00D45041" w:rsidRPr="00F43D2A" w:rsidRDefault="00D41CFE" w:rsidP="002E1977">
      <w:pPr>
        <w:numPr>
          <w:ilvl w:val="3"/>
          <w:numId w:val="7"/>
        </w:numPr>
        <w:spacing w:before="60" w:after="120"/>
        <w:jc w:val="both"/>
        <w:rPr>
          <w:rFonts w:ascii="Arial" w:hAnsi="Arial" w:cs="Arial"/>
          <w:sz w:val="22"/>
          <w:szCs w:val="22"/>
        </w:rPr>
      </w:pPr>
      <w:r w:rsidRPr="00F43D2A">
        <w:rPr>
          <w:rFonts w:ascii="Arial" w:hAnsi="Arial" w:cs="Arial"/>
          <w:sz w:val="22"/>
          <w:szCs w:val="22"/>
        </w:rPr>
        <w:t xml:space="preserve">IK </w:t>
      </w:r>
      <w:r w:rsidR="00A54D13" w:rsidRPr="00F43D2A">
        <w:rPr>
          <w:rFonts w:ascii="Arial" w:hAnsi="Arial" w:cs="Arial"/>
          <w:sz w:val="22"/>
          <w:szCs w:val="22"/>
        </w:rPr>
        <w:t>i</w:t>
      </w:r>
      <w:r w:rsidRPr="00F43D2A">
        <w:rPr>
          <w:rFonts w:ascii="Arial" w:hAnsi="Arial" w:cs="Arial"/>
          <w:sz w:val="22"/>
          <w:szCs w:val="22"/>
        </w:rPr>
        <w:t xml:space="preserve"> </w:t>
      </w:r>
      <w:r w:rsidR="00E45DD4" w:rsidRPr="00F43D2A">
        <w:rPr>
          <w:rFonts w:ascii="Arial" w:hAnsi="Arial" w:cs="Arial"/>
          <w:sz w:val="22"/>
          <w:szCs w:val="22"/>
        </w:rPr>
        <w:t>IO</w:t>
      </w:r>
      <w:r w:rsidR="00A03556" w:rsidRPr="00F43D2A">
        <w:rPr>
          <w:rFonts w:ascii="Arial" w:hAnsi="Arial" w:cs="Arial"/>
          <w:sz w:val="22"/>
          <w:szCs w:val="22"/>
        </w:rPr>
        <w:t>I</w:t>
      </w:r>
      <w:r w:rsidR="00A54D13" w:rsidRPr="00F43D2A">
        <w:rPr>
          <w:rFonts w:ascii="Arial" w:hAnsi="Arial" w:cs="Arial"/>
          <w:sz w:val="22"/>
          <w:szCs w:val="22"/>
        </w:rPr>
        <w:t xml:space="preserve"> są</w:t>
      </w:r>
      <w:r w:rsidR="00D45041" w:rsidRPr="00F43D2A">
        <w:rPr>
          <w:rFonts w:ascii="Arial" w:hAnsi="Arial" w:cs="Arial"/>
          <w:sz w:val="22"/>
          <w:szCs w:val="22"/>
        </w:rPr>
        <w:t xml:space="preserve"> uprawnion</w:t>
      </w:r>
      <w:r w:rsidR="00A54D13" w:rsidRPr="00F43D2A">
        <w:rPr>
          <w:rFonts w:ascii="Arial" w:hAnsi="Arial" w:cs="Arial"/>
          <w:sz w:val="22"/>
          <w:szCs w:val="22"/>
        </w:rPr>
        <w:t>e</w:t>
      </w:r>
      <w:r w:rsidR="00D45041" w:rsidRPr="00F43D2A">
        <w:rPr>
          <w:rFonts w:ascii="Arial" w:hAnsi="Arial" w:cs="Arial"/>
          <w:sz w:val="22"/>
          <w:szCs w:val="22"/>
        </w:rPr>
        <w:t xml:space="preserve"> do samodzielnego i niezależnego korzystania z uprawnień przewidzianych dla </w:t>
      </w:r>
      <w:r w:rsidR="00C30A8D" w:rsidRPr="00F43D2A">
        <w:rPr>
          <w:rFonts w:ascii="Arial" w:hAnsi="Arial" w:cs="Arial"/>
          <w:sz w:val="22"/>
          <w:szCs w:val="22"/>
        </w:rPr>
        <w:t>JW</w:t>
      </w:r>
      <w:r w:rsidR="00A54D13" w:rsidRPr="00F43D2A">
        <w:rPr>
          <w:rFonts w:ascii="Arial" w:hAnsi="Arial" w:cs="Arial"/>
          <w:sz w:val="22"/>
          <w:szCs w:val="22"/>
        </w:rPr>
        <w:t xml:space="preserve"> </w:t>
      </w:r>
      <w:r w:rsidR="00D45041" w:rsidRPr="00F43D2A">
        <w:rPr>
          <w:rFonts w:ascii="Arial" w:hAnsi="Arial" w:cs="Arial"/>
          <w:sz w:val="22"/>
          <w:szCs w:val="22"/>
        </w:rPr>
        <w:t xml:space="preserve">na podstawie Umowy w zakresie przeprowadzenia kontroli, żądania przedstawienia dokumentów lub wyjaśnień, uznania całości lub części wydatków za niekwalifikowalne lub zażądania od </w:t>
      </w:r>
      <w:r w:rsidR="00C30A8D" w:rsidRPr="00F43D2A">
        <w:rPr>
          <w:rFonts w:ascii="Arial" w:hAnsi="Arial" w:cs="Arial"/>
          <w:sz w:val="22"/>
          <w:szCs w:val="22"/>
        </w:rPr>
        <w:t>JW</w:t>
      </w:r>
      <w:r w:rsidR="00D45041" w:rsidRPr="00F43D2A">
        <w:rPr>
          <w:rFonts w:ascii="Arial" w:hAnsi="Arial" w:cs="Arial"/>
          <w:sz w:val="22"/>
          <w:szCs w:val="22"/>
        </w:rPr>
        <w:t xml:space="preserve"> rozwiązania Umowy.</w:t>
      </w:r>
    </w:p>
    <w:p w14:paraId="70ED7ACE" w14:textId="77777777" w:rsidR="00D45041" w:rsidRPr="00F43D2A" w:rsidRDefault="002323C2" w:rsidP="002E1977">
      <w:pPr>
        <w:numPr>
          <w:ilvl w:val="3"/>
          <w:numId w:val="7"/>
        </w:numPr>
        <w:spacing w:before="6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oświadcza, że zapoznał się i akceptuje zasady związane z realizacj</w:t>
      </w:r>
      <w:r w:rsidR="0087179B" w:rsidRPr="00F43D2A">
        <w:rPr>
          <w:rFonts w:ascii="Arial" w:hAnsi="Arial" w:cs="Arial"/>
          <w:sz w:val="22"/>
          <w:szCs w:val="22"/>
        </w:rPr>
        <w:t>ą</w:t>
      </w:r>
      <w:r w:rsidR="00D45041" w:rsidRPr="00F43D2A">
        <w:rPr>
          <w:rFonts w:ascii="Arial" w:hAnsi="Arial" w:cs="Arial"/>
          <w:sz w:val="22"/>
          <w:szCs w:val="22"/>
        </w:rPr>
        <w:t xml:space="preserve"> </w:t>
      </w:r>
      <w:r w:rsidR="00CB4DDE" w:rsidRPr="00F43D2A">
        <w:rPr>
          <w:rFonts w:ascii="Arial" w:hAnsi="Arial" w:cs="Arial"/>
          <w:sz w:val="22"/>
          <w:szCs w:val="22"/>
        </w:rPr>
        <w:t>p</w:t>
      </w:r>
      <w:r w:rsidR="001400C7" w:rsidRPr="00F43D2A">
        <w:rPr>
          <w:rFonts w:ascii="Arial" w:hAnsi="Arial" w:cs="Arial"/>
          <w:sz w:val="22"/>
          <w:szCs w:val="22"/>
        </w:rPr>
        <w:t>lanu rozwojowego</w:t>
      </w:r>
      <w:r w:rsidR="00CB4DDE" w:rsidRPr="00F43D2A">
        <w:rPr>
          <w:rFonts w:ascii="Arial" w:hAnsi="Arial" w:cs="Arial"/>
          <w:sz w:val="22"/>
          <w:szCs w:val="22"/>
        </w:rPr>
        <w:t xml:space="preserve"> (</w:t>
      </w:r>
      <w:r w:rsidR="000D43CE" w:rsidRPr="00F43D2A">
        <w:rPr>
          <w:rFonts w:ascii="Arial" w:hAnsi="Arial" w:cs="Arial"/>
          <w:sz w:val="22"/>
          <w:szCs w:val="22"/>
        </w:rPr>
        <w:t>KPO</w:t>
      </w:r>
      <w:r w:rsidR="00CB4DDE" w:rsidRPr="00F43D2A">
        <w:rPr>
          <w:rFonts w:ascii="Arial" w:hAnsi="Arial" w:cs="Arial"/>
          <w:sz w:val="22"/>
          <w:szCs w:val="22"/>
        </w:rPr>
        <w:t>)</w:t>
      </w:r>
      <w:r w:rsidR="00D45041" w:rsidRPr="00F43D2A">
        <w:rPr>
          <w:rFonts w:ascii="Arial" w:hAnsi="Arial" w:cs="Arial"/>
          <w:sz w:val="22"/>
          <w:szCs w:val="22"/>
        </w:rPr>
        <w:t>.</w:t>
      </w:r>
    </w:p>
    <w:p w14:paraId="618D1803" w14:textId="646059C7" w:rsidR="00D45041" w:rsidRPr="00F43D2A" w:rsidRDefault="002323C2" w:rsidP="00F01B03">
      <w:pPr>
        <w:numPr>
          <w:ilvl w:val="3"/>
          <w:numId w:val="7"/>
        </w:numPr>
        <w:spacing w:before="60" w:after="120"/>
        <w:jc w:val="both"/>
        <w:rPr>
          <w:rFonts w:ascii="Arial" w:hAnsi="Arial" w:cs="Arial"/>
          <w:sz w:val="22"/>
          <w:szCs w:val="22"/>
        </w:rPr>
      </w:pPr>
      <w:r w:rsidRPr="00F43D2A">
        <w:rPr>
          <w:rFonts w:ascii="Arial" w:hAnsi="Arial" w:cs="Arial"/>
          <w:sz w:val="22"/>
          <w:szCs w:val="22"/>
        </w:rPr>
        <w:t xml:space="preserve">OOW </w:t>
      </w:r>
      <w:r w:rsidR="00D45041" w:rsidRPr="00F43D2A">
        <w:rPr>
          <w:rFonts w:ascii="Arial" w:hAnsi="Arial" w:cs="Arial"/>
          <w:sz w:val="22"/>
          <w:szCs w:val="22"/>
        </w:rPr>
        <w:t xml:space="preserve">oświadcza, że nie </w:t>
      </w:r>
      <w:r w:rsidR="00E32D76" w:rsidRPr="00F43D2A">
        <w:rPr>
          <w:rFonts w:ascii="Arial" w:hAnsi="Arial" w:cs="Arial"/>
          <w:sz w:val="22"/>
          <w:szCs w:val="22"/>
        </w:rPr>
        <w:t xml:space="preserve">został </w:t>
      </w:r>
      <w:r w:rsidR="00D45041" w:rsidRPr="00F43D2A">
        <w:rPr>
          <w:rFonts w:ascii="Arial" w:hAnsi="Arial" w:cs="Arial"/>
          <w:sz w:val="22"/>
          <w:szCs w:val="22"/>
        </w:rPr>
        <w:t>wyklucz</w:t>
      </w:r>
      <w:r w:rsidR="00E32D76" w:rsidRPr="00F43D2A">
        <w:rPr>
          <w:rFonts w:ascii="Arial" w:hAnsi="Arial" w:cs="Arial"/>
          <w:sz w:val="22"/>
          <w:szCs w:val="22"/>
        </w:rPr>
        <w:t>ony</w:t>
      </w:r>
      <w:r w:rsidR="00D45041" w:rsidRPr="00F43D2A">
        <w:rPr>
          <w:rFonts w:ascii="Arial" w:hAnsi="Arial" w:cs="Arial"/>
          <w:sz w:val="22"/>
          <w:szCs w:val="22"/>
        </w:rPr>
        <w:t xml:space="preserve"> z możliwości otrzymania </w:t>
      </w:r>
      <w:r w:rsidR="0017270E" w:rsidRPr="00F43D2A">
        <w:rPr>
          <w:rFonts w:ascii="Arial" w:hAnsi="Arial" w:cs="Arial"/>
          <w:sz w:val="22"/>
          <w:szCs w:val="22"/>
        </w:rPr>
        <w:t>dofinansowania</w:t>
      </w:r>
      <w:r w:rsidR="00F01B03" w:rsidRPr="00F43D2A">
        <w:rPr>
          <w:rFonts w:ascii="Arial" w:hAnsi="Arial" w:cs="Arial"/>
          <w:sz w:val="22"/>
          <w:szCs w:val="22"/>
        </w:rPr>
        <w:t xml:space="preserve"> na podstawie art. 207 uofp</w:t>
      </w:r>
      <w:r w:rsidR="00D45041" w:rsidRPr="00F43D2A">
        <w:rPr>
          <w:rFonts w:ascii="Arial" w:hAnsi="Arial" w:cs="Arial"/>
          <w:sz w:val="22"/>
          <w:szCs w:val="22"/>
        </w:rPr>
        <w:t>.</w:t>
      </w:r>
    </w:p>
    <w:p w14:paraId="7CDF0992" w14:textId="77777777" w:rsidR="00D45041" w:rsidRPr="00F43D2A" w:rsidRDefault="00D45041" w:rsidP="002E1977">
      <w:pPr>
        <w:spacing w:before="60" w:after="120"/>
        <w:jc w:val="both"/>
        <w:rPr>
          <w:rFonts w:ascii="Arial" w:hAnsi="Arial" w:cs="Arial"/>
          <w:sz w:val="22"/>
          <w:szCs w:val="22"/>
        </w:rPr>
      </w:pPr>
    </w:p>
    <w:p w14:paraId="137F281E" w14:textId="77777777" w:rsidR="00D45041" w:rsidRPr="00F43D2A" w:rsidRDefault="00D45041" w:rsidP="002E1977">
      <w:pPr>
        <w:pStyle w:val="Tekstpodstawowy2"/>
        <w:spacing w:before="120" w:after="120"/>
        <w:jc w:val="center"/>
        <w:rPr>
          <w:rFonts w:ascii="Arial" w:hAnsi="Arial" w:cs="Arial"/>
          <w:b/>
          <w:bCs/>
          <w:sz w:val="22"/>
          <w:szCs w:val="22"/>
        </w:rPr>
      </w:pPr>
      <w:r w:rsidRPr="00F43D2A">
        <w:rPr>
          <w:rFonts w:ascii="Arial" w:hAnsi="Arial" w:cs="Arial"/>
          <w:b/>
          <w:bCs/>
          <w:sz w:val="22"/>
          <w:szCs w:val="22"/>
        </w:rPr>
        <w:t>§ 4.</w:t>
      </w:r>
    </w:p>
    <w:p w14:paraId="1032C6F7" w14:textId="77777777" w:rsidR="00D45041" w:rsidRPr="00F43D2A" w:rsidRDefault="00D45041" w:rsidP="002E1977">
      <w:pPr>
        <w:pStyle w:val="Tekstpodstawowy2"/>
        <w:spacing w:before="120" w:after="120"/>
        <w:jc w:val="center"/>
        <w:rPr>
          <w:rFonts w:ascii="Arial" w:hAnsi="Arial" w:cs="Arial"/>
          <w:b/>
          <w:bCs/>
          <w:sz w:val="22"/>
          <w:szCs w:val="22"/>
        </w:rPr>
      </w:pPr>
      <w:r w:rsidRPr="00F43D2A">
        <w:rPr>
          <w:rFonts w:ascii="Arial" w:hAnsi="Arial" w:cs="Arial"/>
          <w:b/>
          <w:bCs/>
          <w:sz w:val="22"/>
          <w:szCs w:val="22"/>
        </w:rPr>
        <w:t xml:space="preserve">Zasady realizacji </w:t>
      </w:r>
      <w:r w:rsidR="00D25411" w:rsidRPr="00F43D2A">
        <w:rPr>
          <w:rFonts w:ascii="Arial" w:hAnsi="Arial" w:cs="Arial"/>
          <w:b/>
          <w:bCs/>
          <w:sz w:val="22"/>
          <w:szCs w:val="22"/>
        </w:rPr>
        <w:t>Przedsięwzi</w:t>
      </w:r>
      <w:r w:rsidR="00B2590C" w:rsidRPr="00F43D2A">
        <w:rPr>
          <w:rFonts w:ascii="Arial" w:hAnsi="Arial" w:cs="Arial"/>
          <w:b/>
          <w:bCs/>
          <w:sz w:val="22"/>
          <w:szCs w:val="22"/>
        </w:rPr>
        <w:t>ę</w:t>
      </w:r>
      <w:r w:rsidR="00D25411" w:rsidRPr="00F43D2A">
        <w:rPr>
          <w:rFonts w:ascii="Arial" w:hAnsi="Arial" w:cs="Arial"/>
          <w:b/>
          <w:bCs/>
          <w:sz w:val="22"/>
          <w:szCs w:val="22"/>
        </w:rPr>
        <w:t>cia</w:t>
      </w:r>
      <w:r w:rsidR="0074756B" w:rsidRPr="00F43D2A">
        <w:rPr>
          <w:rFonts w:ascii="Arial" w:hAnsi="Arial" w:cs="Arial"/>
          <w:b/>
          <w:bCs/>
          <w:sz w:val="22"/>
          <w:szCs w:val="22"/>
        </w:rPr>
        <w:t xml:space="preserve">, </w:t>
      </w:r>
      <w:r w:rsidR="00FD7733" w:rsidRPr="00F43D2A">
        <w:rPr>
          <w:rFonts w:ascii="Arial" w:hAnsi="Arial" w:cs="Arial"/>
          <w:b/>
          <w:bCs/>
          <w:sz w:val="22"/>
          <w:szCs w:val="22"/>
        </w:rPr>
        <w:t>w tym zgodnie z z</w:t>
      </w:r>
      <w:r w:rsidR="0074756B" w:rsidRPr="00F43D2A">
        <w:rPr>
          <w:rFonts w:ascii="Arial" w:hAnsi="Arial" w:cs="Arial"/>
          <w:b/>
          <w:bCs/>
          <w:sz w:val="22"/>
          <w:szCs w:val="22"/>
        </w:rPr>
        <w:t>a</w:t>
      </w:r>
      <w:r w:rsidR="00FD7733" w:rsidRPr="00F43D2A">
        <w:rPr>
          <w:rFonts w:ascii="Arial" w:hAnsi="Arial" w:cs="Arial"/>
          <w:b/>
          <w:bCs/>
          <w:sz w:val="22"/>
          <w:szCs w:val="22"/>
        </w:rPr>
        <w:t>sadą</w:t>
      </w:r>
      <w:r w:rsidR="0074756B" w:rsidRPr="00F43D2A">
        <w:rPr>
          <w:rFonts w:ascii="Arial" w:hAnsi="Arial" w:cs="Arial"/>
          <w:b/>
          <w:bCs/>
          <w:sz w:val="22"/>
          <w:szCs w:val="22"/>
        </w:rPr>
        <w:t xml:space="preserve"> DNSH</w:t>
      </w:r>
      <w:r w:rsidR="00D25411" w:rsidRPr="00F43D2A">
        <w:rPr>
          <w:rFonts w:ascii="Arial" w:hAnsi="Arial" w:cs="Arial"/>
          <w:b/>
          <w:bCs/>
          <w:sz w:val="22"/>
          <w:szCs w:val="22"/>
        </w:rPr>
        <w:t xml:space="preserve"> </w:t>
      </w:r>
    </w:p>
    <w:p w14:paraId="0707B0D3" w14:textId="77777777" w:rsidR="00D45041" w:rsidRPr="00F43D2A" w:rsidRDefault="00FA230B" w:rsidP="002E1977">
      <w:pPr>
        <w:numPr>
          <w:ilvl w:val="0"/>
          <w:numId w:val="3"/>
        </w:numPr>
        <w:spacing w:before="6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zrealizowania </w:t>
      </w:r>
      <w:r w:rsidR="00D25411" w:rsidRPr="00F43D2A">
        <w:rPr>
          <w:rFonts w:ascii="Arial" w:hAnsi="Arial" w:cs="Arial"/>
          <w:sz w:val="22"/>
          <w:szCs w:val="22"/>
        </w:rPr>
        <w:t>Przedsięwzi</w:t>
      </w:r>
      <w:r w:rsidR="00427BAC" w:rsidRPr="00F43D2A">
        <w:rPr>
          <w:rFonts w:ascii="Arial" w:hAnsi="Arial" w:cs="Arial"/>
          <w:sz w:val="22"/>
          <w:szCs w:val="22"/>
        </w:rPr>
        <w:t>ę</w:t>
      </w:r>
      <w:r w:rsidR="00D25411" w:rsidRPr="00F43D2A">
        <w:rPr>
          <w:rFonts w:ascii="Arial" w:hAnsi="Arial" w:cs="Arial"/>
          <w:sz w:val="22"/>
          <w:szCs w:val="22"/>
        </w:rPr>
        <w:t>cia</w:t>
      </w:r>
      <w:r w:rsidR="00D45041" w:rsidRPr="00F43D2A">
        <w:rPr>
          <w:rFonts w:ascii="Arial" w:hAnsi="Arial" w:cs="Arial"/>
          <w:sz w:val="22"/>
          <w:szCs w:val="22"/>
        </w:rPr>
        <w:t xml:space="preserve"> w pełnym zakresie, zgodnie z Umową i jej załącznikami, </w:t>
      </w:r>
      <w:r w:rsidR="00F637A6" w:rsidRPr="00F43D2A">
        <w:rPr>
          <w:rFonts w:ascii="Arial" w:hAnsi="Arial" w:cs="Arial"/>
          <w:sz w:val="22"/>
          <w:szCs w:val="22"/>
        </w:rPr>
        <w:t xml:space="preserve">w szczególności zgodnie z załącznikiem nr 13 do Umowy, </w:t>
      </w:r>
      <w:r w:rsidR="00D45041" w:rsidRPr="00F43D2A">
        <w:rPr>
          <w:rFonts w:ascii="Arial" w:hAnsi="Arial" w:cs="Arial"/>
          <w:sz w:val="22"/>
          <w:szCs w:val="22"/>
        </w:rPr>
        <w:t>z należytą starannością, zgodnie z obowiązującymi przepisami prawa krajowego i unijnego</w:t>
      </w:r>
      <w:r w:rsidR="000F5D60" w:rsidRPr="00F43D2A">
        <w:rPr>
          <w:rFonts w:ascii="Arial" w:hAnsi="Arial" w:cs="Arial"/>
          <w:sz w:val="22"/>
          <w:szCs w:val="22"/>
        </w:rPr>
        <w:t xml:space="preserve">, w tym do osiągnięcia </w:t>
      </w:r>
      <w:r w:rsidR="00132662" w:rsidRPr="00F43D2A">
        <w:rPr>
          <w:rFonts w:ascii="Arial" w:hAnsi="Arial" w:cs="Arial"/>
          <w:sz w:val="22"/>
          <w:szCs w:val="22"/>
        </w:rPr>
        <w:t xml:space="preserve">kamieni milowych </w:t>
      </w:r>
      <w:r w:rsidR="00D25411" w:rsidRPr="00F43D2A">
        <w:rPr>
          <w:rFonts w:ascii="Arial" w:hAnsi="Arial" w:cs="Arial"/>
          <w:sz w:val="22"/>
          <w:szCs w:val="22"/>
        </w:rPr>
        <w:t>Przedsięwzi</w:t>
      </w:r>
      <w:r w:rsidR="00427BAC" w:rsidRPr="00F43D2A">
        <w:rPr>
          <w:rFonts w:ascii="Arial" w:hAnsi="Arial" w:cs="Arial"/>
          <w:sz w:val="22"/>
          <w:szCs w:val="22"/>
        </w:rPr>
        <w:t>ę</w:t>
      </w:r>
      <w:r w:rsidR="00D25411" w:rsidRPr="00F43D2A">
        <w:rPr>
          <w:rFonts w:ascii="Arial" w:hAnsi="Arial" w:cs="Arial"/>
          <w:sz w:val="22"/>
          <w:szCs w:val="22"/>
        </w:rPr>
        <w:t xml:space="preserve">cia </w:t>
      </w:r>
      <w:r w:rsidR="00132662" w:rsidRPr="00F43D2A">
        <w:rPr>
          <w:rFonts w:ascii="Arial" w:hAnsi="Arial" w:cs="Arial"/>
          <w:sz w:val="22"/>
          <w:szCs w:val="22"/>
        </w:rPr>
        <w:t xml:space="preserve">i </w:t>
      </w:r>
      <w:r w:rsidR="000F5D60" w:rsidRPr="00F43D2A">
        <w:rPr>
          <w:rFonts w:ascii="Arial" w:hAnsi="Arial" w:cs="Arial"/>
          <w:sz w:val="22"/>
          <w:szCs w:val="22"/>
        </w:rPr>
        <w:t xml:space="preserve">wskaźników </w:t>
      </w:r>
      <w:r w:rsidR="00D25411" w:rsidRPr="00F43D2A">
        <w:rPr>
          <w:rFonts w:ascii="Arial" w:hAnsi="Arial" w:cs="Arial"/>
          <w:sz w:val="22"/>
          <w:szCs w:val="22"/>
        </w:rPr>
        <w:t>Przedsięwzi</w:t>
      </w:r>
      <w:r w:rsidR="00427BAC" w:rsidRPr="00F43D2A">
        <w:rPr>
          <w:rFonts w:ascii="Arial" w:hAnsi="Arial" w:cs="Arial"/>
          <w:sz w:val="22"/>
          <w:szCs w:val="22"/>
        </w:rPr>
        <w:t>ę</w:t>
      </w:r>
      <w:r w:rsidR="00D25411" w:rsidRPr="00F43D2A">
        <w:rPr>
          <w:rFonts w:ascii="Arial" w:hAnsi="Arial" w:cs="Arial"/>
          <w:sz w:val="22"/>
          <w:szCs w:val="22"/>
        </w:rPr>
        <w:t>cia</w:t>
      </w:r>
      <w:r w:rsidR="00D45041" w:rsidRPr="00F43D2A">
        <w:rPr>
          <w:rFonts w:ascii="Arial" w:hAnsi="Arial" w:cs="Arial"/>
          <w:sz w:val="22"/>
          <w:szCs w:val="22"/>
        </w:rPr>
        <w:t xml:space="preserve">. </w:t>
      </w:r>
      <w:r w:rsidRPr="00F43D2A">
        <w:rPr>
          <w:rFonts w:ascii="Arial" w:hAnsi="Arial" w:cs="Arial"/>
          <w:sz w:val="22"/>
          <w:szCs w:val="22"/>
        </w:rPr>
        <w:t>OOW</w:t>
      </w:r>
      <w:r w:rsidR="00D45041" w:rsidRPr="00F43D2A">
        <w:rPr>
          <w:rFonts w:ascii="Arial" w:hAnsi="Arial" w:cs="Arial"/>
          <w:sz w:val="22"/>
          <w:szCs w:val="22"/>
        </w:rPr>
        <w:t xml:space="preserve"> zobowiązuje się w szczególności do </w:t>
      </w:r>
      <w:r w:rsidR="00D45041" w:rsidRPr="00F43D2A">
        <w:rPr>
          <w:rFonts w:ascii="Arial" w:hAnsi="Arial" w:cs="Arial"/>
          <w:color w:val="000000"/>
          <w:sz w:val="22"/>
          <w:szCs w:val="22"/>
        </w:rPr>
        <w:t>przestrzegania i stosowania</w:t>
      </w:r>
      <w:r w:rsidR="00D45041" w:rsidRPr="00F43D2A">
        <w:rPr>
          <w:rFonts w:ascii="Arial" w:hAnsi="Arial" w:cs="Arial"/>
          <w:sz w:val="22"/>
          <w:szCs w:val="22"/>
        </w:rPr>
        <w:t>:</w:t>
      </w:r>
    </w:p>
    <w:p w14:paraId="4D173FE1" w14:textId="77777777" w:rsidR="00D45041" w:rsidRPr="00F43D2A" w:rsidRDefault="00D45041" w:rsidP="002E1977">
      <w:pPr>
        <w:pStyle w:val="Tekstpodstawowy2"/>
        <w:numPr>
          <w:ilvl w:val="0"/>
          <w:numId w:val="1"/>
        </w:numPr>
        <w:spacing w:before="120" w:after="120"/>
        <w:ind w:left="714" w:hanging="357"/>
        <w:rPr>
          <w:rFonts w:ascii="Arial" w:hAnsi="Arial" w:cs="Arial"/>
          <w:sz w:val="22"/>
          <w:szCs w:val="22"/>
        </w:rPr>
      </w:pPr>
      <w:r w:rsidRPr="00F43D2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0FFA818B" w14:textId="77777777" w:rsidR="008259CA" w:rsidRPr="00F43D2A" w:rsidRDefault="00D45041" w:rsidP="002E1977">
      <w:pPr>
        <w:pStyle w:val="Tekstpodstawowy2"/>
        <w:numPr>
          <w:ilvl w:val="0"/>
          <w:numId w:val="1"/>
        </w:numPr>
        <w:spacing w:before="120" w:after="120"/>
        <w:ind w:left="714" w:hanging="357"/>
        <w:rPr>
          <w:rFonts w:ascii="Arial" w:hAnsi="Arial" w:cs="Arial"/>
          <w:sz w:val="22"/>
          <w:szCs w:val="22"/>
        </w:rPr>
      </w:pPr>
      <w:r w:rsidRPr="00F43D2A">
        <w:rPr>
          <w:rFonts w:ascii="Arial" w:hAnsi="Arial" w:cs="Arial"/>
          <w:sz w:val="22"/>
          <w:szCs w:val="22"/>
        </w:rPr>
        <w:t>wytycznych</w:t>
      </w:r>
      <w:r w:rsidR="00DE7D79" w:rsidRPr="00F43D2A">
        <w:rPr>
          <w:rFonts w:ascii="Arial" w:hAnsi="Arial" w:cs="Arial"/>
          <w:sz w:val="22"/>
          <w:szCs w:val="22"/>
        </w:rPr>
        <w:t>, przy czym</w:t>
      </w:r>
      <w:r w:rsidRPr="00F43D2A">
        <w:rPr>
          <w:rFonts w:ascii="Arial" w:hAnsi="Arial" w:cs="Arial"/>
          <w:sz w:val="22"/>
          <w:szCs w:val="22"/>
        </w:rPr>
        <w:t xml:space="preserve"> </w:t>
      </w:r>
      <w:r w:rsidR="00FA230B" w:rsidRPr="00F43D2A">
        <w:rPr>
          <w:rFonts w:ascii="Arial" w:hAnsi="Arial" w:cs="Arial"/>
          <w:sz w:val="22"/>
          <w:szCs w:val="22"/>
        </w:rPr>
        <w:t>OOW</w:t>
      </w:r>
      <w:r w:rsidRPr="00F43D2A">
        <w:rPr>
          <w:rFonts w:ascii="Arial" w:hAnsi="Arial" w:cs="Arial"/>
          <w:sz w:val="22"/>
          <w:szCs w:val="22"/>
        </w:rPr>
        <w:t xml:space="preserve"> jest zobowiązany do stosowania wytycznych w wersji obowiązującej na dzień dokonywania odpowiedniej czynności lub operacji związanej z realizacją </w:t>
      </w:r>
      <w:r w:rsidR="00D25411" w:rsidRPr="00F43D2A">
        <w:rPr>
          <w:rFonts w:ascii="Arial" w:hAnsi="Arial" w:cs="Arial"/>
          <w:sz w:val="22"/>
          <w:szCs w:val="22"/>
        </w:rPr>
        <w:t>Przedsięwzi</w:t>
      </w:r>
      <w:r w:rsidR="00427BAC" w:rsidRPr="00F43D2A">
        <w:rPr>
          <w:rFonts w:ascii="Arial" w:hAnsi="Arial" w:cs="Arial"/>
          <w:sz w:val="22"/>
          <w:szCs w:val="22"/>
        </w:rPr>
        <w:t>ę</w:t>
      </w:r>
      <w:r w:rsidR="00D25411" w:rsidRPr="00F43D2A">
        <w:rPr>
          <w:rFonts w:ascii="Arial" w:hAnsi="Arial" w:cs="Arial"/>
          <w:sz w:val="22"/>
          <w:szCs w:val="22"/>
        </w:rPr>
        <w:t>cia</w:t>
      </w:r>
      <w:r w:rsidRPr="00F43D2A">
        <w:rPr>
          <w:rFonts w:ascii="Arial" w:hAnsi="Arial" w:cs="Arial"/>
          <w:sz w:val="22"/>
          <w:szCs w:val="22"/>
        </w:rPr>
        <w:t>, chyba że inaczej określono w treści wytycznych</w:t>
      </w:r>
      <w:r w:rsidR="00D57857" w:rsidRPr="00F43D2A">
        <w:rPr>
          <w:rFonts w:ascii="Arial" w:hAnsi="Arial" w:cs="Arial"/>
          <w:sz w:val="22"/>
          <w:szCs w:val="22"/>
        </w:rPr>
        <w:t>;</w:t>
      </w:r>
      <w:r w:rsidRPr="00F43D2A">
        <w:rPr>
          <w:rFonts w:ascii="Arial" w:hAnsi="Arial" w:cs="Arial"/>
          <w:sz w:val="22"/>
          <w:szCs w:val="22"/>
        </w:rPr>
        <w:t xml:space="preserve"> </w:t>
      </w:r>
    </w:p>
    <w:p w14:paraId="18486D11" w14:textId="2784D9FA" w:rsidR="00DD12C2" w:rsidRPr="00F43D2A" w:rsidRDefault="00DD12C2" w:rsidP="00DE7D79">
      <w:pPr>
        <w:pStyle w:val="Tekstpodstawowy2"/>
        <w:numPr>
          <w:ilvl w:val="0"/>
          <w:numId w:val="1"/>
        </w:numPr>
        <w:spacing w:before="120" w:after="120"/>
        <w:rPr>
          <w:rFonts w:ascii="Arial" w:hAnsi="Arial" w:cs="Arial"/>
          <w:sz w:val="22"/>
          <w:szCs w:val="22"/>
        </w:rPr>
      </w:pPr>
      <w:r w:rsidRPr="00F43D2A">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AB1B4A" w:rsidRPr="00F43D2A">
        <w:rPr>
          <w:rFonts w:ascii="Arial" w:hAnsi="Arial" w:cs="Arial"/>
          <w:sz w:val="22"/>
          <w:szCs w:val="22"/>
        </w:rPr>
        <w:t xml:space="preserve">t.j. </w:t>
      </w:r>
      <w:r w:rsidR="00DE7D79" w:rsidRPr="00F43D2A">
        <w:rPr>
          <w:rFonts w:ascii="Arial" w:hAnsi="Arial" w:cs="Arial"/>
          <w:sz w:val="22"/>
          <w:szCs w:val="22"/>
        </w:rPr>
        <w:t>Dz.U. z 2022 r., poz. 1029</w:t>
      </w:r>
      <w:r w:rsidR="009A37E0" w:rsidRPr="00F43D2A">
        <w:rPr>
          <w:rFonts w:ascii="Arial" w:hAnsi="Arial" w:cs="Arial"/>
          <w:sz w:val="22"/>
          <w:szCs w:val="22"/>
        </w:rPr>
        <w:t xml:space="preserve"> z późn. zm.</w:t>
      </w:r>
      <w:r w:rsidRPr="00F43D2A">
        <w:rPr>
          <w:rFonts w:ascii="Arial" w:hAnsi="Arial" w:cs="Arial"/>
          <w:sz w:val="22"/>
          <w:szCs w:val="22"/>
        </w:rPr>
        <w:t>)</w:t>
      </w:r>
      <w:r w:rsidR="005C05FA" w:rsidRPr="00F43D2A">
        <w:rPr>
          <w:rFonts w:ascii="Arial" w:hAnsi="Arial" w:cs="Arial"/>
          <w:sz w:val="22"/>
          <w:szCs w:val="22"/>
        </w:rPr>
        <w:t>, zwanej dalej ustawą OOŚ</w:t>
      </w:r>
      <w:r w:rsidRPr="00F43D2A">
        <w:rPr>
          <w:rFonts w:ascii="Arial" w:hAnsi="Arial" w:cs="Arial"/>
          <w:sz w:val="22"/>
          <w:szCs w:val="22"/>
        </w:rPr>
        <w:t>;</w:t>
      </w:r>
    </w:p>
    <w:p w14:paraId="2D8CE82A" w14:textId="46599946" w:rsidR="00BF73B8" w:rsidRPr="00F43D2A" w:rsidRDefault="00BF73B8" w:rsidP="008208D3">
      <w:pPr>
        <w:pStyle w:val="Tekstpodstawowy2"/>
        <w:numPr>
          <w:ilvl w:val="0"/>
          <w:numId w:val="1"/>
        </w:numPr>
        <w:spacing w:before="120" w:after="120"/>
        <w:rPr>
          <w:rFonts w:ascii="Arial" w:hAnsi="Arial" w:cs="Arial"/>
          <w:sz w:val="22"/>
          <w:szCs w:val="22"/>
        </w:rPr>
      </w:pPr>
      <w:r w:rsidRPr="00F43D2A">
        <w:rPr>
          <w:rFonts w:ascii="Arial" w:hAnsi="Arial" w:cs="Arial"/>
          <w:sz w:val="22"/>
          <w:szCs w:val="22"/>
        </w:rPr>
        <w:t>ustawy z dnia 16 kwietnia 2004 roku o ochronie przyrody</w:t>
      </w:r>
      <w:r w:rsidR="006C6E9A" w:rsidRPr="00F43D2A">
        <w:rPr>
          <w:rFonts w:ascii="Arial" w:hAnsi="Arial" w:cs="Arial"/>
          <w:sz w:val="22"/>
          <w:szCs w:val="22"/>
        </w:rPr>
        <w:t xml:space="preserve"> (</w:t>
      </w:r>
      <w:r w:rsidR="00A841F3" w:rsidRPr="00F43D2A">
        <w:rPr>
          <w:rFonts w:ascii="Arial" w:hAnsi="Arial" w:cs="Arial"/>
          <w:sz w:val="22"/>
          <w:szCs w:val="22"/>
        </w:rPr>
        <w:t xml:space="preserve">t.j. </w:t>
      </w:r>
      <w:r w:rsidRPr="00F43D2A">
        <w:rPr>
          <w:rFonts w:ascii="Arial" w:hAnsi="Arial" w:cs="Arial"/>
          <w:sz w:val="22"/>
          <w:szCs w:val="22"/>
        </w:rPr>
        <w:t>Dz.U.</w:t>
      </w:r>
      <w:r w:rsidR="00A841F3" w:rsidRPr="00F43D2A">
        <w:rPr>
          <w:rFonts w:ascii="Arial" w:hAnsi="Arial" w:cs="Arial"/>
          <w:sz w:val="22"/>
          <w:szCs w:val="22"/>
        </w:rPr>
        <w:t xml:space="preserve"> z 2022 r., poz. 916</w:t>
      </w:r>
      <w:r w:rsidR="009A37E0" w:rsidRPr="00F43D2A">
        <w:rPr>
          <w:rFonts w:ascii="Arial" w:hAnsi="Arial" w:cs="Arial"/>
          <w:sz w:val="22"/>
          <w:szCs w:val="22"/>
        </w:rPr>
        <w:t xml:space="preserve"> z późn. zm.</w:t>
      </w:r>
      <w:r w:rsidRPr="00F43D2A">
        <w:rPr>
          <w:rFonts w:ascii="Arial" w:hAnsi="Arial" w:cs="Arial"/>
          <w:sz w:val="22"/>
          <w:szCs w:val="22"/>
        </w:rPr>
        <w:t xml:space="preserve">); </w:t>
      </w:r>
    </w:p>
    <w:p w14:paraId="11B35593" w14:textId="292473A0" w:rsidR="00C1786B" w:rsidRPr="00F43D2A" w:rsidRDefault="00BF73B8" w:rsidP="00093A53">
      <w:pPr>
        <w:pStyle w:val="Tekstpodstawowy2"/>
        <w:numPr>
          <w:ilvl w:val="0"/>
          <w:numId w:val="1"/>
        </w:numPr>
        <w:spacing w:before="120" w:after="120"/>
        <w:rPr>
          <w:rFonts w:ascii="Arial" w:hAnsi="Arial" w:cs="Arial"/>
          <w:sz w:val="22"/>
          <w:szCs w:val="22"/>
        </w:rPr>
      </w:pPr>
      <w:r w:rsidRPr="00F43D2A">
        <w:rPr>
          <w:rFonts w:ascii="Arial" w:hAnsi="Arial" w:cs="Arial"/>
          <w:sz w:val="22"/>
          <w:szCs w:val="22"/>
        </w:rPr>
        <w:t>ust</w:t>
      </w:r>
      <w:r w:rsidR="00A841F3" w:rsidRPr="00F43D2A">
        <w:rPr>
          <w:rFonts w:ascii="Arial" w:hAnsi="Arial" w:cs="Arial"/>
          <w:sz w:val="22"/>
          <w:szCs w:val="22"/>
        </w:rPr>
        <w:t>awy z dnia 20 lipca 2017 roku  P</w:t>
      </w:r>
      <w:r w:rsidRPr="00F43D2A">
        <w:rPr>
          <w:rFonts w:ascii="Arial" w:hAnsi="Arial" w:cs="Arial"/>
          <w:sz w:val="22"/>
          <w:szCs w:val="22"/>
        </w:rPr>
        <w:t>rawo wodne</w:t>
      </w:r>
      <w:r w:rsidR="006C6E9A" w:rsidRPr="00F43D2A">
        <w:rPr>
          <w:rFonts w:ascii="Arial" w:hAnsi="Arial" w:cs="Arial"/>
          <w:sz w:val="22"/>
          <w:szCs w:val="22"/>
        </w:rPr>
        <w:t xml:space="preserve"> (</w:t>
      </w:r>
      <w:r w:rsidR="008208D3" w:rsidRPr="00F43D2A">
        <w:rPr>
          <w:rFonts w:ascii="Arial" w:hAnsi="Arial" w:cs="Arial"/>
          <w:sz w:val="22"/>
          <w:szCs w:val="22"/>
        </w:rPr>
        <w:t>Dz. U. z 2022 r. poz. 2625, z późn. zm.</w:t>
      </w:r>
      <w:r w:rsidR="00A841F3" w:rsidRPr="00F43D2A">
        <w:rPr>
          <w:rFonts w:ascii="Arial" w:hAnsi="Arial" w:cs="Arial"/>
          <w:sz w:val="22"/>
          <w:szCs w:val="22"/>
        </w:rPr>
        <w:t>)</w:t>
      </w:r>
      <w:r w:rsidRPr="00F43D2A">
        <w:rPr>
          <w:rFonts w:ascii="Arial" w:hAnsi="Arial" w:cs="Arial"/>
          <w:sz w:val="22"/>
          <w:szCs w:val="22"/>
        </w:rPr>
        <w:t>;</w:t>
      </w:r>
    </w:p>
    <w:p w14:paraId="27E6925D" w14:textId="77777777" w:rsidR="005C420A" w:rsidRPr="00F43D2A" w:rsidRDefault="005C420A" w:rsidP="005C420A">
      <w:pPr>
        <w:pStyle w:val="Tekstpodstawowy2"/>
        <w:numPr>
          <w:ilvl w:val="0"/>
          <w:numId w:val="1"/>
        </w:numPr>
        <w:spacing w:before="120" w:after="120"/>
        <w:rPr>
          <w:rFonts w:ascii="Arial" w:hAnsi="Arial" w:cs="Arial"/>
          <w:sz w:val="22"/>
          <w:szCs w:val="22"/>
        </w:rPr>
      </w:pPr>
      <w:r w:rsidRPr="00F43D2A">
        <w:rPr>
          <w:rFonts w:ascii="Arial" w:hAnsi="Arial" w:cs="Arial"/>
          <w:sz w:val="22"/>
          <w:szCs w:val="22"/>
        </w:rPr>
        <w:t>Wytycznych w sprawie działań naprawczych;</w:t>
      </w:r>
    </w:p>
    <w:p w14:paraId="5389C8D5" w14:textId="7674962A" w:rsidR="00D45041" w:rsidRPr="00F43D2A" w:rsidRDefault="00D45041" w:rsidP="002E1977">
      <w:pPr>
        <w:pStyle w:val="Tekstpodstawowy2"/>
        <w:numPr>
          <w:ilvl w:val="0"/>
          <w:numId w:val="1"/>
        </w:numPr>
        <w:spacing w:before="120" w:after="120"/>
        <w:ind w:left="714" w:hanging="357"/>
        <w:rPr>
          <w:rFonts w:ascii="Arial" w:hAnsi="Arial" w:cs="Arial"/>
          <w:sz w:val="22"/>
          <w:szCs w:val="22"/>
        </w:rPr>
      </w:pPr>
      <w:r w:rsidRPr="00F43D2A">
        <w:rPr>
          <w:rFonts w:ascii="Arial" w:hAnsi="Arial" w:cs="Arial"/>
          <w:sz w:val="22"/>
          <w:szCs w:val="22"/>
        </w:rPr>
        <w:t xml:space="preserve">zasad programu pomocowego przyjętego rozporządzeniem ....... z dnia ...... w sprawie ........ (Dz. U. </w:t>
      </w:r>
      <w:r w:rsidR="000423C1" w:rsidRPr="00F43D2A">
        <w:rPr>
          <w:rFonts w:ascii="Arial" w:hAnsi="Arial" w:cs="Arial"/>
          <w:sz w:val="22"/>
          <w:szCs w:val="22"/>
        </w:rPr>
        <w:t>.....</w:t>
      </w:r>
      <w:r w:rsidR="00FF0D3F" w:rsidRPr="00F43D2A">
        <w:rPr>
          <w:rFonts w:ascii="Arial" w:hAnsi="Arial" w:cs="Arial"/>
          <w:sz w:val="22"/>
          <w:szCs w:val="22"/>
        </w:rPr>
        <w:t>.) /</w:t>
      </w:r>
      <w:r w:rsidRPr="00F43D2A">
        <w:rPr>
          <w:rFonts w:ascii="Arial" w:hAnsi="Arial" w:cs="Arial"/>
          <w:sz w:val="22"/>
          <w:szCs w:val="22"/>
        </w:rPr>
        <w:t>decyzji Komisji Europejskiej z dnia … nr … w sprawie zatwierdzenia pomocy indywidualnej</w:t>
      </w:r>
      <w:r w:rsidR="00F85CDD" w:rsidRPr="00F43D2A">
        <w:rPr>
          <w:rFonts w:ascii="Arial" w:hAnsi="Arial" w:cs="Arial"/>
          <w:sz w:val="22"/>
          <w:szCs w:val="22"/>
        </w:rPr>
        <w:t>,</w:t>
      </w:r>
      <w:r w:rsidR="00A47B6C" w:rsidRPr="00F43D2A">
        <w:rPr>
          <w:rFonts w:ascii="Arial" w:hAnsi="Arial" w:cs="Arial"/>
          <w:sz w:val="22"/>
          <w:szCs w:val="22"/>
        </w:rPr>
        <w:t xml:space="preserve"> </w:t>
      </w:r>
      <w:r w:rsidR="00F85CDD" w:rsidRPr="00F43D2A">
        <w:rPr>
          <w:rFonts w:ascii="Arial" w:hAnsi="Arial" w:cs="Arial"/>
          <w:sz w:val="22"/>
          <w:szCs w:val="22"/>
        </w:rPr>
        <w:t xml:space="preserve">której kopia </w:t>
      </w:r>
      <w:r w:rsidR="00A47B6C" w:rsidRPr="00F43D2A">
        <w:rPr>
          <w:rFonts w:ascii="Arial" w:hAnsi="Arial" w:cs="Arial"/>
          <w:sz w:val="22"/>
          <w:szCs w:val="22"/>
        </w:rPr>
        <w:t xml:space="preserve">stanowi </w:t>
      </w:r>
      <w:r w:rsidR="00A47B6C" w:rsidRPr="00F43D2A">
        <w:rPr>
          <w:rFonts w:ascii="Arial" w:hAnsi="Arial" w:cs="Arial"/>
          <w:b/>
          <w:sz w:val="22"/>
          <w:szCs w:val="22"/>
        </w:rPr>
        <w:t xml:space="preserve">załącznik nr </w:t>
      </w:r>
      <w:r w:rsidR="008208D3" w:rsidRPr="00F43D2A">
        <w:rPr>
          <w:rFonts w:ascii="Arial" w:hAnsi="Arial" w:cs="Arial"/>
          <w:b/>
          <w:sz w:val="22"/>
          <w:szCs w:val="22"/>
        </w:rPr>
        <w:t>10</w:t>
      </w:r>
      <w:r w:rsidR="00AC2890" w:rsidRPr="00F43D2A">
        <w:rPr>
          <w:rFonts w:ascii="Arial" w:hAnsi="Arial" w:cs="Arial"/>
          <w:b/>
          <w:sz w:val="22"/>
          <w:szCs w:val="22"/>
        </w:rPr>
        <w:t xml:space="preserve"> </w:t>
      </w:r>
      <w:r w:rsidR="000423C1" w:rsidRPr="00F43D2A">
        <w:rPr>
          <w:rFonts w:ascii="Arial" w:hAnsi="Arial" w:cs="Arial"/>
          <w:sz w:val="22"/>
          <w:szCs w:val="22"/>
        </w:rPr>
        <w:t>do Umowy</w:t>
      </w:r>
      <w:r w:rsidRPr="00F43D2A">
        <w:rPr>
          <w:rFonts w:ascii="Arial" w:hAnsi="Arial" w:cs="Arial"/>
          <w:sz w:val="22"/>
          <w:szCs w:val="22"/>
        </w:rPr>
        <w:t>/ …</w:t>
      </w:r>
      <w:bookmarkStart w:id="2" w:name="_Ref200947217"/>
      <w:r w:rsidRPr="00F43D2A">
        <w:rPr>
          <w:rStyle w:val="Odwoanieprzypisudolnego"/>
          <w:rFonts w:ascii="Arial" w:hAnsi="Arial" w:cs="Arial"/>
          <w:sz w:val="22"/>
          <w:szCs w:val="22"/>
        </w:rPr>
        <w:footnoteReference w:id="13"/>
      </w:r>
      <w:bookmarkEnd w:id="2"/>
      <w:r w:rsidR="00094051" w:rsidRPr="00F43D2A">
        <w:rPr>
          <w:rFonts w:ascii="Arial" w:hAnsi="Arial" w:cs="Arial"/>
          <w:sz w:val="22"/>
          <w:szCs w:val="22"/>
        </w:rPr>
        <w:t>.</w:t>
      </w:r>
    </w:p>
    <w:p w14:paraId="67EA856B" w14:textId="77777777" w:rsidR="00AB2A90" w:rsidRPr="00F43D2A" w:rsidRDefault="00FA230B" w:rsidP="00595299">
      <w:pPr>
        <w:numPr>
          <w:ilvl w:val="0"/>
          <w:numId w:val="3"/>
        </w:numPr>
        <w:spacing w:before="60" w:after="120"/>
        <w:jc w:val="both"/>
        <w:rPr>
          <w:rFonts w:ascii="Arial" w:hAnsi="Arial" w:cs="Arial"/>
          <w:sz w:val="22"/>
          <w:szCs w:val="22"/>
        </w:rPr>
      </w:pPr>
      <w:r w:rsidRPr="00F43D2A">
        <w:rPr>
          <w:rFonts w:ascii="Arial" w:hAnsi="Arial" w:cs="Arial"/>
          <w:sz w:val="22"/>
          <w:szCs w:val="22"/>
        </w:rPr>
        <w:t xml:space="preserve">OOW </w:t>
      </w:r>
      <w:r w:rsidR="00D45041" w:rsidRPr="00F43D2A">
        <w:rPr>
          <w:rFonts w:ascii="Arial" w:hAnsi="Arial" w:cs="Arial"/>
          <w:sz w:val="22"/>
          <w:szCs w:val="22"/>
        </w:rPr>
        <w:t xml:space="preserve">oświadcza, że zapoznał się z treścią wytycznych, o których mowa w ust. 1. </w:t>
      </w:r>
      <w:r w:rsidR="002009E3" w:rsidRPr="00F43D2A">
        <w:rPr>
          <w:rFonts w:ascii="Arial" w:hAnsi="Arial" w:cs="Arial"/>
          <w:sz w:val="22"/>
          <w:szCs w:val="22"/>
        </w:rPr>
        <w:t>IK</w:t>
      </w:r>
      <w:r w:rsidR="0096202B" w:rsidRPr="00F43D2A">
        <w:rPr>
          <w:rFonts w:ascii="Arial" w:hAnsi="Arial" w:cs="Arial"/>
          <w:sz w:val="22"/>
          <w:szCs w:val="22"/>
        </w:rPr>
        <w:t xml:space="preserve"> podaje do publicznej wiadomości, w szczególności na swojej stronie internetowej lub portalu, wytyczne</w:t>
      </w:r>
      <w:r w:rsidR="000C72C2" w:rsidRPr="00F43D2A">
        <w:rPr>
          <w:rFonts w:ascii="Arial" w:hAnsi="Arial" w:cs="Arial"/>
          <w:sz w:val="22"/>
          <w:szCs w:val="22"/>
        </w:rPr>
        <w:t>, o których mowa w ust. 1 pkt 2)</w:t>
      </w:r>
      <w:r w:rsidR="0096202B" w:rsidRPr="00F43D2A">
        <w:rPr>
          <w:rFonts w:ascii="Arial" w:hAnsi="Arial" w:cs="Arial"/>
          <w:sz w:val="22"/>
          <w:szCs w:val="22"/>
        </w:rPr>
        <w:t xml:space="preserve"> oraz ich zmiany, a także termin, od którego wytyczne lub ich zmiany są stosowane.</w:t>
      </w:r>
    </w:p>
    <w:p w14:paraId="2B0D453F" w14:textId="77777777" w:rsidR="00D45041" w:rsidRPr="00F43D2A" w:rsidRDefault="00DE7D79" w:rsidP="002E1977">
      <w:pPr>
        <w:numPr>
          <w:ilvl w:val="0"/>
          <w:numId w:val="3"/>
        </w:numPr>
        <w:spacing w:before="60" w:after="120"/>
        <w:jc w:val="both"/>
        <w:rPr>
          <w:rFonts w:ascii="Arial" w:hAnsi="Arial" w:cs="Arial"/>
          <w:sz w:val="22"/>
          <w:szCs w:val="22"/>
        </w:rPr>
      </w:pPr>
      <w:r w:rsidRPr="00F43D2A">
        <w:rPr>
          <w:rFonts w:ascii="Arial" w:hAnsi="Arial" w:cs="Arial"/>
          <w:sz w:val="22"/>
          <w:szCs w:val="22"/>
        </w:rPr>
        <w:t xml:space="preserve">Z uwzględnieniem ust. 1, </w:t>
      </w:r>
      <w:r w:rsidR="00FA230B" w:rsidRPr="00F43D2A">
        <w:rPr>
          <w:rFonts w:ascii="Arial" w:hAnsi="Arial" w:cs="Arial"/>
          <w:sz w:val="22"/>
          <w:szCs w:val="22"/>
        </w:rPr>
        <w:t>OOW</w:t>
      </w:r>
      <w:r w:rsidR="00D45041" w:rsidRPr="00F43D2A">
        <w:rPr>
          <w:rFonts w:ascii="Arial" w:hAnsi="Arial" w:cs="Arial"/>
          <w:sz w:val="22"/>
          <w:szCs w:val="22"/>
        </w:rPr>
        <w:t xml:space="preserve"> zobowiązuje się zrealizować </w:t>
      </w:r>
      <w:r w:rsidR="00D25411" w:rsidRPr="00F43D2A">
        <w:rPr>
          <w:rFonts w:ascii="Arial" w:hAnsi="Arial" w:cs="Arial"/>
          <w:sz w:val="22"/>
          <w:szCs w:val="22"/>
        </w:rPr>
        <w:t>Przedsięwzi</w:t>
      </w:r>
      <w:r w:rsidR="00B2590C" w:rsidRPr="00F43D2A">
        <w:rPr>
          <w:rFonts w:ascii="Arial" w:hAnsi="Arial" w:cs="Arial"/>
          <w:sz w:val="22"/>
          <w:szCs w:val="22"/>
        </w:rPr>
        <w:t>ę</w:t>
      </w:r>
      <w:r w:rsidR="00D25411" w:rsidRPr="00F43D2A">
        <w:rPr>
          <w:rFonts w:ascii="Arial" w:hAnsi="Arial" w:cs="Arial"/>
          <w:sz w:val="22"/>
          <w:szCs w:val="22"/>
        </w:rPr>
        <w:t>cie</w:t>
      </w:r>
      <w:r w:rsidR="00D45041" w:rsidRPr="00F43D2A">
        <w:rPr>
          <w:rFonts w:ascii="Arial" w:hAnsi="Arial" w:cs="Arial"/>
          <w:sz w:val="22"/>
          <w:szCs w:val="22"/>
        </w:rPr>
        <w:t xml:space="preserve"> zgodnie z:</w:t>
      </w:r>
    </w:p>
    <w:p w14:paraId="37264087" w14:textId="77777777" w:rsidR="00D45041" w:rsidRPr="00F43D2A" w:rsidRDefault="00D45041" w:rsidP="00F40376">
      <w:pPr>
        <w:pStyle w:val="Akapitzlist"/>
        <w:numPr>
          <w:ilvl w:val="0"/>
          <w:numId w:val="107"/>
        </w:numPr>
        <w:spacing w:before="60"/>
        <w:ind w:left="714" w:hanging="357"/>
        <w:jc w:val="both"/>
        <w:rPr>
          <w:rFonts w:ascii="Arial" w:hAnsi="Arial" w:cs="Arial"/>
        </w:rPr>
      </w:pPr>
      <w:r w:rsidRPr="00F43D2A">
        <w:rPr>
          <w:rFonts w:ascii="Arial" w:hAnsi="Arial" w:cs="Arial"/>
        </w:rPr>
        <w:t xml:space="preserve">wnioskiem o </w:t>
      </w:r>
      <w:r w:rsidR="006E4829" w:rsidRPr="00F43D2A">
        <w:rPr>
          <w:rFonts w:ascii="Arial" w:hAnsi="Arial" w:cs="Arial"/>
        </w:rPr>
        <w:t>objęcie Przedsięwzięcia wsparciem</w:t>
      </w:r>
      <w:r w:rsidRPr="00F43D2A">
        <w:rPr>
          <w:rFonts w:ascii="Arial" w:hAnsi="Arial" w:cs="Arial"/>
        </w:rPr>
        <w:t>;</w:t>
      </w:r>
    </w:p>
    <w:p w14:paraId="51864F30" w14:textId="77777777" w:rsidR="00D45041" w:rsidRPr="00F43D2A" w:rsidRDefault="00D45041" w:rsidP="00F40376">
      <w:pPr>
        <w:pStyle w:val="Akapitzlist"/>
        <w:numPr>
          <w:ilvl w:val="0"/>
          <w:numId w:val="107"/>
        </w:numPr>
        <w:spacing w:before="60"/>
        <w:ind w:left="714" w:hanging="357"/>
        <w:jc w:val="both"/>
        <w:rPr>
          <w:rFonts w:ascii="Arial" w:hAnsi="Arial" w:cs="Arial"/>
        </w:rPr>
      </w:pPr>
      <w:r w:rsidRPr="00F43D2A">
        <w:rPr>
          <w:rFonts w:ascii="Arial" w:hAnsi="Arial" w:cs="Arial"/>
        </w:rPr>
        <w:t>H</w:t>
      </w:r>
      <w:r w:rsidR="00210B13" w:rsidRPr="00F43D2A">
        <w:rPr>
          <w:rFonts w:ascii="Arial" w:hAnsi="Arial" w:cs="Arial"/>
        </w:rPr>
        <w:t>OP</w:t>
      </w:r>
      <w:r w:rsidR="00FF0D3F" w:rsidRPr="00F43D2A">
        <w:rPr>
          <w:rFonts w:ascii="Arial" w:hAnsi="Arial" w:cs="Arial"/>
        </w:rPr>
        <w:t>;</w:t>
      </w:r>
    </w:p>
    <w:p w14:paraId="2898BD9B" w14:textId="77777777" w:rsidR="00EE50D4" w:rsidRPr="00F43D2A" w:rsidRDefault="003C41AC" w:rsidP="00F40376">
      <w:pPr>
        <w:pStyle w:val="Akapitzlist"/>
        <w:numPr>
          <w:ilvl w:val="0"/>
          <w:numId w:val="107"/>
        </w:numPr>
        <w:spacing w:before="60"/>
        <w:ind w:left="714" w:hanging="357"/>
        <w:jc w:val="both"/>
        <w:rPr>
          <w:rFonts w:ascii="Arial" w:hAnsi="Arial" w:cs="Arial"/>
        </w:rPr>
      </w:pPr>
      <w:r w:rsidRPr="00F43D2A" w:rsidDel="00AB2A90">
        <w:rPr>
          <w:rFonts w:ascii="Arial" w:hAnsi="Arial" w:cs="Arial"/>
        </w:rPr>
        <w:t xml:space="preserve">Harmonogramem </w:t>
      </w:r>
      <w:r w:rsidR="00D561D0" w:rsidRPr="00F43D2A">
        <w:rPr>
          <w:rFonts w:ascii="Arial" w:hAnsi="Arial" w:cs="Arial"/>
        </w:rPr>
        <w:t xml:space="preserve">uzyskiwania </w:t>
      </w:r>
      <w:r w:rsidR="00E45DD4" w:rsidRPr="00F43D2A">
        <w:rPr>
          <w:rFonts w:ascii="Arial" w:hAnsi="Arial" w:cs="Arial"/>
        </w:rPr>
        <w:t>decyzji</w:t>
      </w:r>
      <w:r w:rsidRPr="00F43D2A" w:rsidDel="00AB2A90">
        <w:rPr>
          <w:rFonts w:ascii="Arial" w:hAnsi="Arial" w:cs="Arial"/>
        </w:rPr>
        <w:t xml:space="preserve">, stanowiącym </w:t>
      </w:r>
      <w:r w:rsidRPr="00F43D2A" w:rsidDel="00AB2A90">
        <w:rPr>
          <w:rFonts w:ascii="Arial" w:hAnsi="Arial" w:cs="Arial"/>
          <w:b/>
        </w:rPr>
        <w:t>załącznik nr </w:t>
      </w:r>
      <w:r w:rsidR="00DA5C46" w:rsidRPr="00F43D2A">
        <w:rPr>
          <w:rFonts w:ascii="Arial" w:hAnsi="Arial" w:cs="Arial"/>
          <w:b/>
        </w:rPr>
        <w:t>7</w:t>
      </w:r>
      <w:r w:rsidR="00DA5C46" w:rsidRPr="00F43D2A" w:rsidDel="00AB2A90">
        <w:rPr>
          <w:rFonts w:ascii="Arial" w:hAnsi="Arial" w:cs="Arial"/>
        </w:rPr>
        <w:t xml:space="preserve"> </w:t>
      </w:r>
      <w:r w:rsidRPr="00F43D2A" w:rsidDel="00AB2A90">
        <w:rPr>
          <w:rFonts w:ascii="Arial" w:hAnsi="Arial" w:cs="Arial"/>
        </w:rPr>
        <w:t>do Umowy</w:t>
      </w:r>
      <w:r w:rsidR="00FB061A" w:rsidRPr="00F43D2A">
        <w:rPr>
          <w:rFonts w:ascii="Arial" w:hAnsi="Arial" w:cs="Arial"/>
        </w:rPr>
        <w:t>;</w:t>
      </w:r>
      <w:r w:rsidR="00FB061A" w:rsidRPr="00F43D2A">
        <w:rPr>
          <w:rStyle w:val="Odwoanieprzypisudolnego"/>
          <w:rFonts w:ascii="Arial" w:hAnsi="Arial"/>
        </w:rPr>
        <w:footnoteReference w:id="14"/>
      </w:r>
    </w:p>
    <w:p w14:paraId="06AE9CA2" w14:textId="77777777" w:rsidR="0071634A" w:rsidRPr="00F43D2A" w:rsidRDefault="0071634A" w:rsidP="00EE50D4">
      <w:pPr>
        <w:numPr>
          <w:ilvl w:val="0"/>
          <w:numId w:val="3"/>
        </w:numPr>
        <w:spacing w:before="60" w:after="120"/>
        <w:jc w:val="both"/>
        <w:rPr>
          <w:rFonts w:ascii="Arial" w:hAnsi="Arial" w:cs="Arial"/>
          <w:sz w:val="22"/>
          <w:szCs w:val="22"/>
        </w:rPr>
      </w:pPr>
      <w:r w:rsidRPr="00F43D2A">
        <w:rPr>
          <w:rFonts w:ascii="Arial" w:hAnsi="Arial" w:cs="Arial"/>
          <w:sz w:val="22"/>
          <w:szCs w:val="22"/>
        </w:rPr>
        <w:t xml:space="preserve">Zmiana HOP w zakresie wskazanym poniżej, wymaga aneksu do Umowy: </w:t>
      </w:r>
    </w:p>
    <w:p w14:paraId="73BBA49A" w14:textId="77777777" w:rsidR="00A019EF" w:rsidRPr="00F43D2A" w:rsidRDefault="008721DD" w:rsidP="00F40376">
      <w:pPr>
        <w:pStyle w:val="Akapitzlist"/>
        <w:numPr>
          <w:ilvl w:val="0"/>
          <w:numId w:val="108"/>
        </w:numPr>
        <w:spacing w:before="60"/>
        <w:ind w:left="714" w:hanging="357"/>
        <w:jc w:val="both"/>
        <w:rPr>
          <w:rFonts w:ascii="Arial" w:hAnsi="Arial" w:cs="Arial"/>
        </w:rPr>
      </w:pPr>
      <w:r w:rsidRPr="00F43D2A">
        <w:rPr>
          <w:rFonts w:ascii="Arial" w:hAnsi="Arial" w:cs="Arial"/>
        </w:rPr>
        <w:t>rodzaj</w:t>
      </w:r>
      <w:r w:rsidR="005362A9" w:rsidRPr="00F43D2A">
        <w:rPr>
          <w:rFonts w:ascii="Arial" w:hAnsi="Arial" w:cs="Arial"/>
        </w:rPr>
        <w:t>e</w:t>
      </w:r>
      <w:r w:rsidRPr="00F43D2A">
        <w:rPr>
          <w:rFonts w:ascii="Arial" w:hAnsi="Arial" w:cs="Arial"/>
        </w:rPr>
        <w:t xml:space="preserve"> kamieni milowych</w:t>
      </w:r>
      <w:r w:rsidR="00171896" w:rsidRPr="00F43D2A">
        <w:rPr>
          <w:rFonts w:ascii="Arial" w:hAnsi="Arial" w:cs="Arial"/>
        </w:rPr>
        <w:t xml:space="preserve">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171896" w:rsidRPr="00F43D2A">
        <w:rPr>
          <w:rFonts w:ascii="Arial" w:hAnsi="Arial" w:cs="Arial"/>
        </w:rPr>
        <w:t xml:space="preserve"> </w:t>
      </w:r>
      <w:r w:rsidR="00A019EF" w:rsidRPr="00F43D2A">
        <w:rPr>
          <w:rFonts w:ascii="Arial" w:hAnsi="Arial" w:cs="Arial"/>
        </w:rPr>
        <w:t>i wskaźnik</w:t>
      </w:r>
      <w:r w:rsidRPr="00F43D2A">
        <w:rPr>
          <w:rFonts w:ascii="Arial" w:hAnsi="Arial" w:cs="Arial"/>
        </w:rPr>
        <w:t>ów</w:t>
      </w:r>
      <w:r w:rsidR="005F1A07" w:rsidRPr="00F43D2A">
        <w:rPr>
          <w:rFonts w:ascii="Arial" w:hAnsi="Arial" w:cs="Arial"/>
        </w:rPr>
        <w:t xml:space="preserve">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902722" w:rsidRPr="00F43D2A">
        <w:rPr>
          <w:rFonts w:ascii="Arial" w:hAnsi="Arial" w:cs="Arial"/>
        </w:rPr>
        <w:t xml:space="preserve"> lub kolejność ich osiągania</w:t>
      </w:r>
      <w:r w:rsidR="00C77AAE" w:rsidRPr="00F43D2A">
        <w:rPr>
          <w:rFonts w:ascii="Arial" w:hAnsi="Arial" w:cs="Arial"/>
        </w:rPr>
        <w:t>,</w:t>
      </w:r>
    </w:p>
    <w:p w14:paraId="00A6992B" w14:textId="77777777" w:rsidR="00A57915" w:rsidRPr="00F43D2A" w:rsidRDefault="00A019EF" w:rsidP="00F40376">
      <w:pPr>
        <w:pStyle w:val="Akapitzlist"/>
        <w:numPr>
          <w:ilvl w:val="0"/>
          <w:numId w:val="108"/>
        </w:numPr>
        <w:spacing w:before="60"/>
        <w:ind w:left="714" w:hanging="357"/>
        <w:jc w:val="both"/>
        <w:rPr>
          <w:rFonts w:ascii="Arial" w:hAnsi="Arial" w:cs="Arial"/>
        </w:rPr>
      </w:pPr>
      <w:r w:rsidRPr="00F43D2A">
        <w:rPr>
          <w:rFonts w:ascii="Arial" w:hAnsi="Arial" w:cs="Arial"/>
        </w:rPr>
        <w:t xml:space="preserve">terminy realizacji kluczowych </w:t>
      </w:r>
      <w:r w:rsidR="00043F49" w:rsidRPr="00F43D2A">
        <w:rPr>
          <w:rFonts w:ascii="Arial" w:hAnsi="Arial" w:cs="Arial"/>
        </w:rPr>
        <w:t>kamieni</w:t>
      </w:r>
      <w:r w:rsidR="00171896" w:rsidRPr="00F43D2A">
        <w:rPr>
          <w:rFonts w:ascii="Arial" w:hAnsi="Arial" w:cs="Arial"/>
        </w:rPr>
        <w:t xml:space="preserve"> milowych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A57915" w:rsidRPr="00F43D2A">
        <w:rPr>
          <w:rFonts w:ascii="Arial" w:hAnsi="Arial" w:cs="Arial"/>
        </w:rPr>
        <w:t>,</w:t>
      </w:r>
      <w:r w:rsidRPr="00F43D2A">
        <w:rPr>
          <w:rFonts w:ascii="Arial" w:hAnsi="Arial" w:cs="Arial"/>
        </w:rPr>
        <w:t xml:space="preserve"> </w:t>
      </w:r>
    </w:p>
    <w:p w14:paraId="124EA56B" w14:textId="77777777" w:rsidR="00A019EF" w:rsidRPr="00F43D2A" w:rsidRDefault="00A57915" w:rsidP="00F40376">
      <w:pPr>
        <w:pStyle w:val="Akapitzlist"/>
        <w:numPr>
          <w:ilvl w:val="0"/>
          <w:numId w:val="108"/>
        </w:numPr>
        <w:spacing w:before="60"/>
        <w:ind w:left="714" w:hanging="357"/>
        <w:jc w:val="both"/>
        <w:rPr>
          <w:rFonts w:ascii="Arial" w:hAnsi="Arial" w:cs="Arial"/>
        </w:rPr>
      </w:pPr>
      <w:r w:rsidRPr="00F43D2A">
        <w:rPr>
          <w:rFonts w:ascii="Arial" w:hAnsi="Arial" w:cs="Arial"/>
        </w:rPr>
        <w:t xml:space="preserve">terminy realizacji </w:t>
      </w:r>
      <w:r w:rsidR="00A019EF" w:rsidRPr="00F43D2A">
        <w:rPr>
          <w:rFonts w:ascii="Arial" w:hAnsi="Arial" w:cs="Arial"/>
        </w:rPr>
        <w:t>wskaźników</w:t>
      </w:r>
      <w:r w:rsidR="005F1A07" w:rsidRPr="00F43D2A">
        <w:rPr>
          <w:rFonts w:ascii="Arial" w:hAnsi="Arial" w:cs="Arial"/>
        </w:rPr>
        <w:t xml:space="preserve">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C77AAE" w:rsidRPr="00F43D2A">
        <w:rPr>
          <w:rFonts w:ascii="Arial" w:hAnsi="Arial" w:cs="Arial"/>
        </w:rPr>
        <w:t>,</w:t>
      </w:r>
    </w:p>
    <w:p w14:paraId="6E2CC672" w14:textId="77777777" w:rsidR="00A57915" w:rsidRPr="00F43D2A" w:rsidRDefault="00A019EF" w:rsidP="00F40376">
      <w:pPr>
        <w:pStyle w:val="Akapitzlist"/>
        <w:numPr>
          <w:ilvl w:val="0"/>
          <w:numId w:val="108"/>
        </w:numPr>
        <w:spacing w:before="60"/>
        <w:ind w:left="714" w:hanging="357"/>
        <w:jc w:val="both"/>
        <w:rPr>
          <w:rFonts w:ascii="Arial" w:hAnsi="Arial" w:cs="Arial"/>
        </w:rPr>
      </w:pPr>
      <w:r w:rsidRPr="00F43D2A">
        <w:rPr>
          <w:rFonts w:ascii="Arial" w:hAnsi="Arial" w:cs="Arial"/>
        </w:rPr>
        <w:t xml:space="preserve">harmonogram płatności w zakresie </w:t>
      </w:r>
      <w:r w:rsidR="00902722" w:rsidRPr="00F43D2A">
        <w:rPr>
          <w:rFonts w:ascii="Arial" w:hAnsi="Arial" w:cs="Arial"/>
        </w:rPr>
        <w:t xml:space="preserve">kluczowych </w:t>
      </w:r>
      <w:r w:rsidR="00171896" w:rsidRPr="00F43D2A">
        <w:rPr>
          <w:rFonts w:ascii="Arial" w:hAnsi="Arial" w:cs="Arial"/>
        </w:rPr>
        <w:t xml:space="preserve">kamieni milowych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A57915" w:rsidRPr="00F43D2A">
        <w:rPr>
          <w:rFonts w:ascii="Arial" w:hAnsi="Arial" w:cs="Arial"/>
        </w:rPr>
        <w:t>,</w:t>
      </w:r>
    </w:p>
    <w:p w14:paraId="46C6012E" w14:textId="77777777" w:rsidR="0071634A" w:rsidRPr="00F43D2A" w:rsidRDefault="00A57915" w:rsidP="00F40376">
      <w:pPr>
        <w:pStyle w:val="Akapitzlist"/>
        <w:numPr>
          <w:ilvl w:val="0"/>
          <w:numId w:val="108"/>
        </w:numPr>
        <w:spacing w:before="60"/>
        <w:ind w:left="714" w:hanging="357"/>
        <w:jc w:val="both"/>
        <w:rPr>
          <w:rFonts w:ascii="Arial" w:hAnsi="Arial" w:cs="Arial"/>
        </w:rPr>
      </w:pPr>
      <w:r w:rsidRPr="00F43D2A">
        <w:rPr>
          <w:rFonts w:ascii="Arial" w:hAnsi="Arial" w:cs="Arial"/>
        </w:rPr>
        <w:t>harmonogram płatności w zakresie</w:t>
      </w:r>
      <w:r w:rsidR="00A019EF" w:rsidRPr="00F43D2A">
        <w:rPr>
          <w:rFonts w:ascii="Arial" w:hAnsi="Arial" w:cs="Arial"/>
        </w:rPr>
        <w:t xml:space="preserve"> wskaźników</w:t>
      </w:r>
      <w:r w:rsidR="005F1A07" w:rsidRPr="00F43D2A">
        <w:rPr>
          <w:rFonts w:ascii="Arial" w:hAnsi="Arial" w:cs="Arial"/>
        </w:rPr>
        <w:t xml:space="preserve"> </w:t>
      </w:r>
      <w:r w:rsidR="006F285D" w:rsidRPr="00F43D2A">
        <w:rPr>
          <w:rFonts w:ascii="Arial" w:hAnsi="Arial" w:cs="Arial"/>
        </w:rPr>
        <w:t>Przedsięwzię</w:t>
      </w:r>
      <w:r w:rsidR="00D25411" w:rsidRPr="00F43D2A">
        <w:rPr>
          <w:rFonts w:ascii="Arial" w:hAnsi="Arial" w:cs="Arial"/>
        </w:rPr>
        <w:t>cia</w:t>
      </w:r>
      <w:r w:rsidRPr="00F43D2A">
        <w:rPr>
          <w:rFonts w:ascii="Arial" w:hAnsi="Arial" w:cs="Arial"/>
        </w:rPr>
        <w:t>,</w:t>
      </w:r>
    </w:p>
    <w:p w14:paraId="35282A63" w14:textId="77777777" w:rsidR="0031680A" w:rsidRPr="00F43D2A" w:rsidRDefault="0031680A" w:rsidP="00F40376">
      <w:pPr>
        <w:pStyle w:val="Akapitzlist"/>
        <w:numPr>
          <w:ilvl w:val="0"/>
          <w:numId w:val="108"/>
        </w:numPr>
        <w:spacing w:before="60"/>
        <w:ind w:left="714" w:hanging="357"/>
        <w:jc w:val="both"/>
        <w:rPr>
          <w:rFonts w:ascii="Arial" w:hAnsi="Arial" w:cs="Arial"/>
        </w:rPr>
      </w:pPr>
      <w:r w:rsidRPr="00F43D2A">
        <w:rPr>
          <w:rFonts w:ascii="Arial" w:hAnsi="Arial" w:cs="Arial"/>
        </w:rPr>
        <w:t xml:space="preserve">zmiana, która powodowałaby wydłużenie okresu realizacji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A57915" w:rsidRPr="00F43D2A">
        <w:rPr>
          <w:rFonts w:ascii="Arial" w:hAnsi="Arial" w:cs="Arial"/>
        </w:rPr>
        <w:t>.</w:t>
      </w:r>
    </w:p>
    <w:p w14:paraId="60EEE849" w14:textId="77777777" w:rsidR="0071634A" w:rsidRPr="00F43D2A" w:rsidRDefault="0071634A" w:rsidP="0072793E">
      <w:pPr>
        <w:numPr>
          <w:ilvl w:val="0"/>
          <w:numId w:val="3"/>
        </w:numPr>
        <w:spacing w:before="60" w:after="120"/>
        <w:jc w:val="both"/>
        <w:rPr>
          <w:rFonts w:ascii="Arial" w:hAnsi="Arial" w:cs="Arial"/>
          <w:sz w:val="22"/>
          <w:szCs w:val="22"/>
        </w:rPr>
      </w:pPr>
      <w:r w:rsidRPr="00F43D2A">
        <w:rPr>
          <w:rFonts w:ascii="Arial" w:hAnsi="Arial" w:cs="Arial"/>
          <w:sz w:val="22"/>
          <w:szCs w:val="22"/>
        </w:rPr>
        <w:t xml:space="preserve">Zmiana HOP w zakresie wskazanym poniżej, wymaga uprzedniej, pisemnej zgody JW </w:t>
      </w:r>
      <w:r w:rsidR="00A54CA0" w:rsidRPr="00F43D2A">
        <w:rPr>
          <w:rFonts w:ascii="Arial" w:hAnsi="Arial" w:cs="Arial"/>
          <w:sz w:val="22"/>
          <w:szCs w:val="22"/>
        </w:rPr>
        <w:br/>
      </w:r>
      <w:r w:rsidRPr="00F43D2A">
        <w:rPr>
          <w:rFonts w:ascii="Arial" w:hAnsi="Arial" w:cs="Arial"/>
          <w:sz w:val="22"/>
          <w:szCs w:val="22"/>
        </w:rPr>
        <w:t>i nie wymaga aneksu:</w:t>
      </w:r>
    </w:p>
    <w:p w14:paraId="48522DEF" w14:textId="77777777" w:rsidR="00A019EF" w:rsidRPr="00F43D2A" w:rsidRDefault="007D04C6" w:rsidP="00F40376">
      <w:pPr>
        <w:pStyle w:val="Akapitzlist"/>
        <w:numPr>
          <w:ilvl w:val="0"/>
          <w:numId w:val="109"/>
        </w:numPr>
        <w:spacing w:before="60"/>
        <w:jc w:val="both"/>
        <w:rPr>
          <w:rFonts w:ascii="Arial" w:hAnsi="Arial" w:cs="Arial"/>
        </w:rPr>
      </w:pPr>
      <w:r w:rsidRPr="00F43D2A">
        <w:rPr>
          <w:rFonts w:ascii="Arial" w:hAnsi="Arial" w:cs="Arial"/>
        </w:rPr>
        <w:t>terminy realizacji pozostałych</w:t>
      </w:r>
      <w:r w:rsidR="008721DD" w:rsidRPr="00F43D2A">
        <w:rPr>
          <w:rFonts w:ascii="Arial" w:hAnsi="Arial" w:cs="Arial"/>
        </w:rPr>
        <w:t xml:space="preserve"> </w:t>
      </w:r>
      <w:r w:rsidR="00171896" w:rsidRPr="00F43D2A">
        <w:rPr>
          <w:rFonts w:ascii="Arial" w:hAnsi="Arial" w:cs="Arial"/>
        </w:rPr>
        <w:t xml:space="preserve">kamieni milowych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C77AAE" w:rsidRPr="00F43D2A">
        <w:rPr>
          <w:rFonts w:ascii="Arial" w:hAnsi="Arial" w:cs="Arial"/>
        </w:rPr>
        <w:t>,</w:t>
      </w:r>
    </w:p>
    <w:p w14:paraId="13B8F581" w14:textId="77777777" w:rsidR="0071634A" w:rsidRPr="00F43D2A" w:rsidRDefault="00A019EF" w:rsidP="00F40376">
      <w:pPr>
        <w:pStyle w:val="Akapitzlist"/>
        <w:numPr>
          <w:ilvl w:val="0"/>
          <w:numId w:val="109"/>
        </w:numPr>
        <w:spacing w:before="60"/>
        <w:jc w:val="both"/>
        <w:rPr>
          <w:rFonts w:ascii="Arial" w:hAnsi="Arial" w:cs="Arial"/>
        </w:rPr>
      </w:pPr>
      <w:r w:rsidRPr="00F43D2A">
        <w:rPr>
          <w:rFonts w:ascii="Arial" w:hAnsi="Arial" w:cs="Arial"/>
        </w:rPr>
        <w:t xml:space="preserve">harmonogram płatności w zakresie </w:t>
      </w:r>
      <w:r w:rsidR="007D04C6" w:rsidRPr="00F43D2A">
        <w:rPr>
          <w:rFonts w:ascii="Arial" w:hAnsi="Arial" w:cs="Arial"/>
        </w:rPr>
        <w:t xml:space="preserve">pozostałych kamieni milowych </w:t>
      </w:r>
      <w:r w:rsidR="00D25411" w:rsidRPr="00F43D2A">
        <w:rPr>
          <w:rFonts w:ascii="Arial" w:hAnsi="Arial" w:cs="Arial"/>
        </w:rPr>
        <w:t>Przedsięwzi</w:t>
      </w:r>
      <w:r w:rsidR="00A672AA" w:rsidRPr="00F43D2A">
        <w:rPr>
          <w:rFonts w:ascii="Arial" w:hAnsi="Arial" w:cs="Arial"/>
        </w:rPr>
        <w:t>ę</w:t>
      </w:r>
      <w:r w:rsidR="00D25411" w:rsidRPr="00F43D2A">
        <w:rPr>
          <w:rFonts w:ascii="Arial" w:hAnsi="Arial" w:cs="Arial"/>
        </w:rPr>
        <w:t>cia</w:t>
      </w:r>
      <w:r w:rsidR="007D04C6" w:rsidRPr="00F43D2A">
        <w:rPr>
          <w:rFonts w:ascii="Arial" w:hAnsi="Arial" w:cs="Arial"/>
        </w:rPr>
        <w:t xml:space="preserve">, o ile zmiana nie wpływa </w:t>
      </w:r>
      <w:r w:rsidR="004E2708" w:rsidRPr="00F43D2A">
        <w:rPr>
          <w:rFonts w:ascii="Arial" w:hAnsi="Arial" w:cs="Arial"/>
        </w:rPr>
        <w:t xml:space="preserve">na zmianę całkowitej wysokości </w:t>
      </w:r>
      <w:r w:rsidR="00BC27CA" w:rsidRPr="00F43D2A">
        <w:rPr>
          <w:rFonts w:ascii="Arial" w:hAnsi="Arial" w:cs="Arial"/>
        </w:rPr>
        <w:t>wsparcia</w:t>
      </w:r>
      <w:r w:rsidRPr="00F43D2A">
        <w:rPr>
          <w:rFonts w:ascii="Arial" w:hAnsi="Arial" w:cs="Arial"/>
        </w:rPr>
        <w:t>.</w:t>
      </w:r>
    </w:p>
    <w:p w14:paraId="39AF1ADF" w14:textId="77777777" w:rsidR="00D6485C" w:rsidRPr="00F43D2A" w:rsidRDefault="0071634A"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Zmiany HOP </w:t>
      </w:r>
      <w:r w:rsidR="00604C58" w:rsidRPr="00F43D2A">
        <w:rPr>
          <w:rFonts w:ascii="Arial" w:hAnsi="Arial" w:cs="Arial"/>
          <w:sz w:val="22"/>
          <w:szCs w:val="22"/>
        </w:rPr>
        <w:t xml:space="preserve">w zakresie niewskazanym w ust. </w:t>
      </w:r>
      <w:r w:rsidR="0082644F" w:rsidRPr="00F43D2A">
        <w:rPr>
          <w:rFonts w:ascii="Arial" w:hAnsi="Arial" w:cs="Arial"/>
          <w:sz w:val="22"/>
          <w:szCs w:val="22"/>
        </w:rPr>
        <w:t>4</w:t>
      </w:r>
      <w:r w:rsidR="00604C58" w:rsidRPr="00F43D2A">
        <w:rPr>
          <w:rFonts w:ascii="Arial" w:hAnsi="Arial" w:cs="Arial"/>
          <w:sz w:val="22"/>
          <w:szCs w:val="22"/>
        </w:rPr>
        <w:t xml:space="preserve"> i </w:t>
      </w:r>
      <w:r w:rsidR="0082644F" w:rsidRPr="00F43D2A">
        <w:rPr>
          <w:rFonts w:ascii="Arial" w:hAnsi="Arial" w:cs="Arial"/>
          <w:sz w:val="22"/>
          <w:szCs w:val="22"/>
        </w:rPr>
        <w:t>5</w:t>
      </w:r>
      <w:r w:rsidR="00E45742" w:rsidRPr="00F43D2A">
        <w:rPr>
          <w:rFonts w:ascii="Arial" w:hAnsi="Arial" w:cs="Arial"/>
          <w:sz w:val="22"/>
          <w:szCs w:val="22"/>
        </w:rPr>
        <w:t xml:space="preserve"> wymagają poin</w:t>
      </w:r>
      <w:r w:rsidRPr="00F43D2A">
        <w:rPr>
          <w:rFonts w:ascii="Arial" w:hAnsi="Arial" w:cs="Arial"/>
          <w:sz w:val="22"/>
          <w:szCs w:val="22"/>
        </w:rPr>
        <w:t>f</w:t>
      </w:r>
      <w:r w:rsidR="00E45742" w:rsidRPr="00F43D2A">
        <w:rPr>
          <w:rFonts w:ascii="Arial" w:hAnsi="Arial" w:cs="Arial"/>
          <w:sz w:val="22"/>
          <w:szCs w:val="22"/>
        </w:rPr>
        <w:t>o</w:t>
      </w:r>
      <w:r w:rsidRPr="00F43D2A">
        <w:rPr>
          <w:rFonts w:ascii="Arial" w:hAnsi="Arial" w:cs="Arial"/>
          <w:sz w:val="22"/>
          <w:szCs w:val="22"/>
        </w:rPr>
        <w:t>r</w:t>
      </w:r>
      <w:r w:rsidR="00E45742" w:rsidRPr="00F43D2A">
        <w:rPr>
          <w:rFonts w:ascii="Arial" w:hAnsi="Arial" w:cs="Arial"/>
          <w:sz w:val="22"/>
          <w:szCs w:val="22"/>
        </w:rPr>
        <w:t>m</w:t>
      </w:r>
      <w:r w:rsidRPr="00F43D2A">
        <w:rPr>
          <w:rFonts w:ascii="Arial" w:hAnsi="Arial" w:cs="Arial"/>
          <w:sz w:val="22"/>
          <w:szCs w:val="22"/>
        </w:rPr>
        <w:t>owania JW</w:t>
      </w:r>
      <w:r w:rsidR="007C2348" w:rsidRPr="00F43D2A">
        <w:rPr>
          <w:rFonts w:ascii="Arial" w:hAnsi="Arial" w:cs="Arial"/>
          <w:sz w:val="22"/>
          <w:szCs w:val="22"/>
        </w:rPr>
        <w:t xml:space="preserve"> przez </w:t>
      </w:r>
      <w:r w:rsidR="00FA230B" w:rsidRPr="00F43D2A">
        <w:rPr>
          <w:rFonts w:ascii="Arial" w:hAnsi="Arial" w:cs="Arial"/>
          <w:sz w:val="22"/>
          <w:szCs w:val="22"/>
        </w:rPr>
        <w:t>OOW</w:t>
      </w:r>
      <w:r w:rsidRPr="00F43D2A">
        <w:rPr>
          <w:rFonts w:ascii="Arial" w:hAnsi="Arial" w:cs="Arial"/>
          <w:sz w:val="22"/>
          <w:szCs w:val="22"/>
        </w:rPr>
        <w:t xml:space="preserve"> </w:t>
      </w:r>
      <w:r w:rsidR="00604C58" w:rsidRPr="00F43D2A">
        <w:rPr>
          <w:rFonts w:ascii="Arial" w:hAnsi="Arial" w:cs="Arial"/>
          <w:sz w:val="22"/>
          <w:szCs w:val="22"/>
        </w:rPr>
        <w:t xml:space="preserve">w formie pisemnej </w:t>
      </w:r>
      <w:r w:rsidRPr="00F43D2A">
        <w:rPr>
          <w:rFonts w:ascii="Arial" w:hAnsi="Arial" w:cs="Arial"/>
          <w:sz w:val="22"/>
          <w:szCs w:val="22"/>
        </w:rPr>
        <w:t xml:space="preserve">o zmianie, przy czym zmiana skuteczna jest </w:t>
      </w:r>
      <w:r w:rsidR="00604C58" w:rsidRPr="00F43D2A">
        <w:rPr>
          <w:rFonts w:ascii="Arial" w:hAnsi="Arial" w:cs="Arial"/>
          <w:sz w:val="22"/>
          <w:szCs w:val="22"/>
        </w:rPr>
        <w:t>z chwilą otrzymania przez JW in</w:t>
      </w:r>
      <w:r w:rsidRPr="00F43D2A">
        <w:rPr>
          <w:rFonts w:ascii="Arial" w:hAnsi="Arial" w:cs="Arial"/>
          <w:sz w:val="22"/>
          <w:szCs w:val="22"/>
        </w:rPr>
        <w:t>f</w:t>
      </w:r>
      <w:r w:rsidR="00604C58" w:rsidRPr="00F43D2A">
        <w:rPr>
          <w:rFonts w:ascii="Arial" w:hAnsi="Arial" w:cs="Arial"/>
          <w:sz w:val="22"/>
          <w:szCs w:val="22"/>
        </w:rPr>
        <w:t>o</w:t>
      </w:r>
      <w:r w:rsidRPr="00F43D2A">
        <w:rPr>
          <w:rFonts w:ascii="Arial" w:hAnsi="Arial" w:cs="Arial"/>
          <w:sz w:val="22"/>
          <w:szCs w:val="22"/>
        </w:rPr>
        <w:t>r</w:t>
      </w:r>
      <w:r w:rsidR="00604C58" w:rsidRPr="00F43D2A">
        <w:rPr>
          <w:rFonts w:ascii="Arial" w:hAnsi="Arial" w:cs="Arial"/>
          <w:sz w:val="22"/>
          <w:szCs w:val="22"/>
        </w:rPr>
        <w:t>m</w:t>
      </w:r>
      <w:r w:rsidRPr="00F43D2A">
        <w:rPr>
          <w:rFonts w:ascii="Arial" w:hAnsi="Arial" w:cs="Arial"/>
          <w:sz w:val="22"/>
          <w:szCs w:val="22"/>
        </w:rPr>
        <w:t>acji o zmianie wraz ze zmi</w:t>
      </w:r>
      <w:r w:rsidR="004F7BD1" w:rsidRPr="00F43D2A">
        <w:rPr>
          <w:rFonts w:ascii="Arial" w:hAnsi="Arial" w:cs="Arial"/>
          <w:sz w:val="22"/>
          <w:szCs w:val="22"/>
        </w:rPr>
        <w:t>e</w:t>
      </w:r>
      <w:r w:rsidRPr="00F43D2A">
        <w:rPr>
          <w:rFonts w:ascii="Arial" w:hAnsi="Arial" w:cs="Arial"/>
          <w:sz w:val="22"/>
          <w:szCs w:val="22"/>
        </w:rPr>
        <w:t xml:space="preserve">nionym HOP. </w:t>
      </w:r>
    </w:p>
    <w:p w14:paraId="0DA6C205" w14:textId="77777777" w:rsidR="00B86A83" w:rsidRPr="00F43D2A" w:rsidRDefault="00D45041" w:rsidP="0004176E">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Zmiana numer</w:t>
      </w:r>
      <w:r w:rsidR="0082644F" w:rsidRPr="00F43D2A">
        <w:rPr>
          <w:rFonts w:ascii="Arial" w:hAnsi="Arial" w:cs="Arial"/>
          <w:sz w:val="22"/>
          <w:szCs w:val="22"/>
        </w:rPr>
        <w:t>u</w:t>
      </w:r>
      <w:r w:rsidRPr="00F43D2A">
        <w:rPr>
          <w:rFonts w:ascii="Arial" w:hAnsi="Arial" w:cs="Arial"/>
          <w:sz w:val="22"/>
          <w:szCs w:val="22"/>
        </w:rPr>
        <w:t xml:space="preserve"> rachunk</w:t>
      </w:r>
      <w:r w:rsidR="0082644F" w:rsidRPr="00F43D2A">
        <w:rPr>
          <w:rFonts w:ascii="Arial" w:hAnsi="Arial" w:cs="Arial"/>
          <w:sz w:val="22"/>
          <w:szCs w:val="22"/>
        </w:rPr>
        <w:t>u</w:t>
      </w:r>
      <w:r w:rsidRPr="00F43D2A">
        <w:rPr>
          <w:rFonts w:ascii="Arial" w:hAnsi="Arial" w:cs="Arial"/>
          <w:sz w:val="22"/>
          <w:szCs w:val="22"/>
        </w:rPr>
        <w:t xml:space="preserve"> bankow</w:t>
      </w:r>
      <w:r w:rsidR="0082644F" w:rsidRPr="00F43D2A">
        <w:rPr>
          <w:rFonts w:ascii="Arial" w:hAnsi="Arial" w:cs="Arial"/>
          <w:sz w:val="22"/>
          <w:szCs w:val="22"/>
        </w:rPr>
        <w:t>ego</w:t>
      </w:r>
      <w:r w:rsidRPr="00F43D2A">
        <w:rPr>
          <w:rFonts w:ascii="Arial" w:hAnsi="Arial" w:cs="Arial"/>
          <w:sz w:val="22"/>
          <w:szCs w:val="22"/>
        </w:rPr>
        <w:t xml:space="preserve"> wskazan</w:t>
      </w:r>
      <w:r w:rsidR="0082644F" w:rsidRPr="00F43D2A">
        <w:rPr>
          <w:rFonts w:ascii="Arial" w:hAnsi="Arial" w:cs="Arial"/>
          <w:sz w:val="22"/>
          <w:szCs w:val="22"/>
        </w:rPr>
        <w:t>ego</w:t>
      </w:r>
      <w:r w:rsidRPr="00F43D2A">
        <w:rPr>
          <w:rFonts w:ascii="Arial" w:hAnsi="Arial" w:cs="Arial"/>
          <w:sz w:val="22"/>
          <w:szCs w:val="22"/>
        </w:rPr>
        <w:t xml:space="preserve"> w § 2 pkt</w:t>
      </w:r>
      <w:r w:rsidR="0004176E" w:rsidRPr="00F43D2A">
        <w:rPr>
          <w:rFonts w:ascii="Arial" w:hAnsi="Arial" w:cs="Arial"/>
          <w:sz w:val="22"/>
          <w:szCs w:val="22"/>
        </w:rPr>
        <w:t>.</w:t>
      </w:r>
      <w:r w:rsidRPr="00F43D2A">
        <w:rPr>
          <w:rFonts w:ascii="Arial" w:hAnsi="Arial" w:cs="Arial"/>
          <w:sz w:val="22"/>
          <w:szCs w:val="22"/>
        </w:rPr>
        <w:t xml:space="preserve"> </w:t>
      </w:r>
      <w:r w:rsidR="000F6AD4" w:rsidRPr="00F43D2A">
        <w:rPr>
          <w:rFonts w:ascii="Arial" w:hAnsi="Arial" w:cs="Arial"/>
          <w:sz w:val="22"/>
          <w:szCs w:val="22"/>
        </w:rPr>
        <w:t>1</w:t>
      </w:r>
      <w:r w:rsidR="00B8596C" w:rsidRPr="00F43D2A">
        <w:rPr>
          <w:rFonts w:ascii="Arial" w:hAnsi="Arial" w:cs="Arial"/>
          <w:sz w:val="22"/>
          <w:szCs w:val="22"/>
        </w:rPr>
        <w:t>9</w:t>
      </w:r>
      <w:r w:rsidR="0004176E" w:rsidRPr="00F43D2A">
        <w:rPr>
          <w:rFonts w:ascii="Arial" w:hAnsi="Arial" w:cs="Arial"/>
          <w:sz w:val="22"/>
          <w:szCs w:val="22"/>
        </w:rPr>
        <w:t>)</w:t>
      </w:r>
      <w:r w:rsidR="00736DC7" w:rsidRPr="00F43D2A">
        <w:rPr>
          <w:rFonts w:ascii="Arial" w:hAnsi="Arial" w:cs="Arial"/>
          <w:sz w:val="22"/>
          <w:szCs w:val="22"/>
        </w:rPr>
        <w:t xml:space="preserve"> </w:t>
      </w:r>
      <w:r w:rsidR="0082644F" w:rsidRPr="00F43D2A">
        <w:rPr>
          <w:rFonts w:ascii="Arial" w:hAnsi="Arial" w:cs="Arial"/>
          <w:sz w:val="22"/>
          <w:szCs w:val="22"/>
        </w:rPr>
        <w:t xml:space="preserve">Umowy </w:t>
      </w:r>
      <w:r w:rsidRPr="00F43D2A">
        <w:rPr>
          <w:rFonts w:ascii="Arial" w:hAnsi="Arial" w:cs="Arial"/>
          <w:sz w:val="22"/>
          <w:szCs w:val="22"/>
        </w:rPr>
        <w:t>nie wymaga aneksowania Umowy. Niezwłocznie po zmianie wskazan</w:t>
      </w:r>
      <w:r w:rsidR="0082644F" w:rsidRPr="00F43D2A">
        <w:rPr>
          <w:rFonts w:ascii="Arial" w:hAnsi="Arial" w:cs="Arial"/>
          <w:sz w:val="22"/>
          <w:szCs w:val="22"/>
        </w:rPr>
        <w:t>ego</w:t>
      </w:r>
      <w:r w:rsidRPr="00F43D2A">
        <w:rPr>
          <w:rFonts w:ascii="Arial" w:hAnsi="Arial" w:cs="Arial"/>
          <w:sz w:val="22"/>
          <w:szCs w:val="22"/>
        </w:rPr>
        <w:t xml:space="preserve"> w Umowie rachunk</w:t>
      </w:r>
      <w:r w:rsidR="0082644F" w:rsidRPr="00F43D2A">
        <w:rPr>
          <w:rFonts w:ascii="Arial" w:hAnsi="Arial" w:cs="Arial"/>
          <w:sz w:val="22"/>
          <w:szCs w:val="22"/>
        </w:rPr>
        <w:t>u</w:t>
      </w:r>
      <w:r w:rsidRPr="00F43D2A">
        <w:rPr>
          <w:rFonts w:ascii="Arial" w:hAnsi="Arial" w:cs="Arial"/>
          <w:sz w:val="22"/>
          <w:szCs w:val="22"/>
        </w:rPr>
        <w:t xml:space="preserve"> bankow</w:t>
      </w:r>
      <w:r w:rsidR="0082644F" w:rsidRPr="00F43D2A">
        <w:rPr>
          <w:rFonts w:ascii="Arial" w:hAnsi="Arial" w:cs="Arial"/>
          <w:sz w:val="22"/>
          <w:szCs w:val="22"/>
        </w:rPr>
        <w:t>ego</w:t>
      </w:r>
      <w:r w:rsidRPr="00F43D2A">
        <w:rPr>
          <w:rFonts w:ascii="Arial" w:hAnsi="Arial" w:cs="Arial"/>
          <w:sz w:val="22"/>
          <w:szCs w:val="22"/>
        </w:rPr>
        <w:t xml:space="preserve"> </w:t>
      </w:r>
      <w:r w:rsidR="00FA230B" w:rsidRPr="00F43D2A">
        <w:rPr>
          <w:rFonts w:ascii="Arial" w:hAnsi="Arial" w:cs="Arial"/>
          <w:sz w:val="22"/>
          <w:szCs w:val="22"/>
        </w:rPr>
        <w:t>OOW</w:t>
      </w:r>
      <w:r w:rsidRPr="00F43D2A">
        <w:rPr>
          <w:rFonts w:ascii="Arial" w:hAnsi="Arial" w:cs="Arial"/>
          <w:sz w:val="22"/>
          <w:szCs w:val="22"/>
        </w:rPr>
        <w:t xml:space="preserve"> informuje o tym fakcie </w:t>
      </w:r>
      <w:r w:rsidR="00C30A8D" w:rsidRPr="00F43D2A">
        <w:rPr>
          <w:rFonts w:ascii="Arial" w:hAnsi="Arial" w:cs="Arial"/>
          <w:sz w:val="22"/>
          <w:szCs w:val="22"/>
        </w:rPr>
        <w:t>JW</w:t>
      </w:r>
      <w:r w:rsidRPr="00F43D2A">
        <w:rPr>
          <w:rFonts w:ascii="Arial" w:hAnsi="Arial" w:cs="Arial"/>
          <w:sz w:val="22"/>
          <w:szCs w:val="22"/>
        </w:rPr>
        <w:t xml:space="preserve"> składając oświadczenie, którego wzór stanowi </w:t>
      </w:r>
      <w:r w:rsidRPr="00F43D2A">
        <w:rPr>
          <w:rFonts w:ascii="Arial" w:hAnsi="Arial" w:cs="Arial"/>
          <w:b/>
          <w:sz w:val="22"/>
          <w:szCs w:val="22"/>
        </w:rPr>
        <w:t xml:space="preserve">załącznik nr </w:t>
      </w:r>
      <w:r w:rsidR="004C5BB0" w:rsidRPr="00F43D2A">
        <w:rPr>
          <w:rFonts w:ascii="Arial" w:hAnsi="Arial" w:cs="Arial"/>
          <w:b/>
          <w:sz w:val="22"/>
          <w:szCs w:val="22"/>
        </w:rPr>
        <w:t>5</w:t>
      </w:r>
      <w:r w:rsidRPr="00F43D2A">
        <w:rPr>
          <w:rFonts w:ascii="Arial" w:hAnsi="Arial" w:cs="Arial"/>
          <w:sz w:val="22"/>
          <w:szCs w:val="22"/>
        </w:rPr>
        <w:t xml:space="preserve"> do Umowy. Oświadczenie jest skuteczne z chwilą jego doręczenia </w:t>
      </w:r>
      <w:r w:rsidR="00C30A8D" w:rsidRPr="00F43D2A">
        <w:rPr>
          <w:rFonts w:ascii="Arial" w:hAnsi="Arial" w:cs="Arial"/>
          <w:sz w:val="22"/>
          <w:szCs w:val="22"/>
        </w:rPr>
        <w:t>JW</w:t>
      </w:r>
      <w:r w:rsidRPr="00F43D2A">
        <w:rPr>
          <w:rFonts w:ascii="Arial" w:hAnsi="Arial" w:cs="Arial"/>
          <w:sz w:val="22"/>
          <w:szCs w:val="22"/>
        </w:rPr>
        <w:t>.</w:t>
      </w:r>
    </w:p>
    <w:p w14:paraId="516DE799" w14:textId="77777777" w:rsidR="00A34114" w:rsidRPr="00F43D2A" w:rsidDel="00AB2A90" w:rsidRDefault="000C382F" w:rsidP="00B86A83">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Z uwzględnieniem ust. 9 i 10, w przypadku, o którym mowa w § 4a ust. 1 lub 2, </w:t>
      </w:r>
      <w:r w:rsidR="00FA230B" w:rsidRPr="00F43D2A">
        <w:rPr>
          <w:rFonts w:ascii="Arial" w:hAnsi="Arial" w:cs="Arial"/>
          <w:sz w:val="22"/>
          <w:szCs w:val="22"/>
        </w:rPr>
        <w:t xml:space="preserve">OOW </w:t>
      </w:r>
      <w:r w:rsidRPr="00F43D2A">
        <w:rPr>
          <w:rFonts w:ascii="Arial" w:hAnsi="Arial" w:cs="Arial"/>
          <w:sz w:val="22"/>
          <w:szCs w:val="22"/>
        </w:rPr>
        <w:t xml:space="preserve">zobowiązany jest bez zbędnej zwłoki do przedłożenia lub zmiany Harmonogramu uzyskiwania </w:t>
      </w:r>
      <w:r w:rsidR="0004176E" w:rsidRPr="00F43D2A">
        <w:rPr>
          <w:rFonts w:ascii="Arial" w:hAnsi="Arial" w:cs="Arial"/>
          <w:sz w:val="22"/>
          <w:szCs w:val="22"/>
        </w:rPr>
        <w:t>decyzji</w:t>
      </w:r>
      <w:r w:rsidRPr="00F43D2A">
        <w:rPr>
          <w:rFonts w:ascii="Arial" w:hAnsi="Arial" w:cs="Arial"/>
          <w:sz w:val="22"/>
          <w:szCs w:val="22"/>
        </w:rPr>
        <w:t>. Przedłożenie Harmonogramu uzyskiwania decyzji wymaga aneksowania Umowy.</w:t>
      </w:r>
      <w:r w:rsidR="00880794" w:rsidRPr="00F43D2A">
        <w:rPr>
          <w:rStyle w:val="Odwoanieprzypisudolnego"/>
          <w:rFonts w:ascii="Arial" w:hAnsi="Arial"/>
          <w:sz w:val="22"/>
          <w:szCs w:val="22"/>
        </w:rPr>
        <w:footnoteReference w:id="15"/>
      </w:r>
    </w:p>
    <w:p w14:paraId="005AB1C0" w14:textId="77777777" w:rsidR="00B86A83" w:rsidRPr="00F43D2A" w:rsidRDefault="00D45041" w:rsidP="00B86A83">
      <w:pPr>
        <w:numPr>
          <w:ilvl w:val="0"/>
          <w:numId w:val="3"/>
        </w:numPr>
        <w:autoSpaceDE w:val="0"/>
        <w:autoSpaceDN w:val="0"/>
        <w:adjustRightInd w:val="0"/>
        <w:spacing w:after="120"/>
        <w:jc w:val="both"/>
        <w:rPr>
          <w:rFonts w:ascii="Arial" w:hAnsi="Arial" w:cs="Arial"/>
          <w:sz w:val="22"/>
          <w:szCs w:val="22"/>
        </w:rPr>
      </w:pPr>
      <w:r w:rsidRPr="00F43D2A" w:rsidDel="00AB2A90">
        <w:rPr>
          <w:rFonts w:ascii="Arial" w:hAnsi="Arial" w:cs="Arial"/>
          <w:sz w:val="22"/>
          <w:szCs w:val="22"/>
        </w:rPr>
        <w:t>Każda zmiana</w:t>
      </w:r>
      <w:r w:rsidR="000A0EB3" w:rsidRPr="00F43D2A">
        <w:rPr>
          <w:rFonts w:ascii="Arial" w:hAnsi="Arial" w:cs="Arial"/>
          <w:sz w:val="22"/>
          <w:szCs w:val="22"/>
        </w:rPr>
        <w:t xml:space="preserve"> </w:t>
      </w:r>
      <w:r w:rsidRPr="00F43D2A" w:rsidDel="00AB2A90">
        <w:rPr>
          <w:rFonts w:ascii="Arial" w:hAnsi="Arial" w:cs="Arial"/>
          <w:sz w:val="22"/>
          <w:szCs w:val="22"/>
        </w:rPr>
        <w:t xml:space="preserve">Harmonogramu uzyskiwania decyzji, która nie powoduje wydłużenia okresu realizacji </w:t>
      </w:r>
      <w:r w:rsidR="006F285D" w:rsidRPr="00F43D2A">
        <w:rPr>
          <w:rFonts w:ascii="Arial" w:hAnsi="Arial" w:cs="Arial"/>
          <w:sz w:val="22"/>
          <w:szCs w:val="22"/>
        </w:rPr>
        <w:t>Przedsięwzię</w:t>
      </w:r>
      <w:r w:rsidR="00D25411" w:rsidRPr="00F43D2A">
        <w:rPr>
          <w:rFonts w:ascii="Arial" w:hAnsi="Arial" w:cs="Arial"/>
          <w:sz w:val="22"/>
          <w:szCs w:val="22"/>
        </w:rPr>
        <w:t>cia</w:t>
      </w:r>
      <w:r w:rsidRPr="00F43D2A" w:rsidDel="00AB2A90">
        <w:rPr>
          <w:rFonts w:ascii="Arial" w:hAnsi="Arial" w:cs="Arial"/>
          <w:sz w:val="22"/>
          <w:szCs w:val="22"/>
        </w:rPr>
        <w:t xml:space="preserve"> wymaga </w:t>
      </w:r>
      <w:r w:rsidR="007D6AFD" w:rsidRPr="00F43D2A" w:rsidDel="00AB2A90">
        <w:rPr>
          <w:rFonts w:ascii="Arial" w:hAnsi="Arial" w:cs="Arial"/>
          <w:sz w:val="22"/>
          <w:szCs w:val="22"/>
        </w:rPr>
        <w:t xml:space="preserve">uprzedniej </w:t>
      </w:r>
      <w:r w:rsidRPr="00F43D2A" w:rsidDel="00AB2A90">
        <w:rPr>
          <w:rFonts w:ascii="Arial" w:hAnsi="Arial" w:cs="Arial"/>
          <w:sz w:val="22"/>
          <w:szCs w:val="22"/>
        </w:rPr>
        <w:t xml:space="preserve">zgody </w:t>
      </w:r>
      <w:r w:rsidR="00C30A8D" w:rsidRPr="00F43D2A" w:rsidDel="00AB2A90">
        <w:rPr>
          <w:rFonts w:ascii="Arial" w:hAnsi="Arial" w:cs="Arial"/>
          <w:sz w:val="22"/>
          <w:szCs w:val="22"/>
        </w:rPr>
        <w:t>JW</w:t>
      </w:r>
      <w:r w:rsidRPr="00F43D2A" w:rsidDel="00AB2A90">
        <w:rPr>
          <w:rFonts w:ascii="Arial" w:hAnsi="Arial" w:cs="Arial"/>
          <w:sz w:val="22"/>
          <w:szCs w:val="22"/>
        </w:rPr>
        <w:t xml:space="preserve"> i nie wymaga aneksowania Umowy. Zmiana powinna być przez </w:t>
      </w:r>
      <w:r w:rsidR="00FA230B" w:rsidRPr="00F43D2A">
        <w:rPr>
          <w:rFonts w:ascii="Arial" w:hAnsi="Arial" w:cs="Arial"/>
          <w:sz w:val="22"/>
          <w:szCs w:val="22"/>
        </w:rPr>
        <w:t>OOW</w:t>
      </w:r>
      <w:r w:rsidRPr="00F43D2A" w:rsidDel="00AB2A90">
        <w:rPr>
          <w:rFonts w:ascii="Arial" w:hAnsi="Arial" w:cs="Arial"/>
          <w:sz w:val="22"/>
          <w:szCs w:val="22"/>
        </w:rPr>
        <w:t xml:space="preserve"> uzasadniona</w:t>
      </w:r>
      <w:r w:rsidR="0015766B" w:rsidRPr="00F43D2A">
        <w:rPr>
          <w:rFonts w:ascii="Arial" w:hAnsi="Arial" w:cs="Arial"/>
          <w:sz w:val="22"/>
          <w:szCs w:val="22"/>
        </w:rPr>
        <w:t xml:space="preserve"> i na żądanie JW udokumentowana</w:t>
      </w:r>
      <w:r w:rsidRPr="00F43D2A" w:rsidDel="00AB2A90">
        <w:rPr>
          <w:rFonts w:ascii="Arial" w:hAnsi="Arial" w:cs="Arial"/>
          <w:sz w:val="22"/>
          <w:szCs w:val="22"/>
        </w:rPr>
        <w:t xml:space="preserve">. </w:t>
      </w:r>
      <w:r w:rsidR="00C30A8D" w:rsidRPr="00F43D2A" w:rsidDel="00AB2A90">
        <w:rPr>
          <w:rFonts w:ascii="Arial" w:hAnsi="Arial" w:cs="Arial"/>
          <w:sz w:val="22"/>
          <w:szCs w:val="22"/>
        </w:rPr>
        <w:t>JW</w:t>
      </w:r>
      <w:r w:rsidRPr="00F43D2A" w:rsidDel="00AB2A90">
        <w:rPr>
          <w:rFonts w:ascii="Arial" w:hAnsi="Arial" w:cs="Arial"/>
          <w:sz w:val="22"/>
          <w:szCs w:val="22"/>
        </w:rPr>
        <w:t xml:space="preserve"> ustosunkowuje się do zmian zaproponowanych przez </w:t>
      </w:r>
      <w:r w:rsidR="00FA230B" w:rsidRPr="00F43D2A">
        <w:rPr>
          <w:rFonts w:ascii="Arial" w:hAnsi="Arial" w:cs="Arial"/>
          <w:sz w:val="22"/>
          <w:szCs w:val="22"/>
        </w:rPr>
        <w:t>OOW</w:t>
      </w:r>
      <w:r w:rsidRPr="00F43D2A" w:rsidDel="00AB2A90">
        <w:rPr>
          <w:rFonts w:ascii="Arial" w:hAnsi="Arial" w:cs="Arial"/>
          <w:sz w:val="22"/>
          <w:szCs w:val="22"/>
        </w:rPr>
        <w:t xml:space="preserve"> bez zbędnej zwłoki, uzasadniając swoje stanowisko w razie odmowy ich uwzględnienia. </w:t>
      </w:r>
      <w:r w:rsidR="00CA711F" w:rsidRPr="00F43D2A" w:rsidDel="00AB2A90">
        <w:rPr>
          <w:rFonts w:ascii="Arial" w:hAnsi="Arial" w:cs="Arial"/>
          <w:sz w:val="22"/>
          <w:szCs w:val="22"/>
        </w:rPr>
        <w:t xml:space="preserve">Wniosek o zmianę sporządzany jest w formie pisemnej dla celów dowodowych. Stanowisko w sprawie zgody </w:t>
      </w:r>
      <w:r w:rsidR="00C30A8D" w:rsidRPr="00F43D2A" w:rsidDel="00AB2A90">
        <w:rPr>
          <w:rFonts w:ascii="Arial" w:hAnsi="Arial" w:cs="Arial"/>
          <w:sz w:val="22"/>
          <w:szCs w:val="22"/>
        </w:rPr>
        <w:t>JW</w:t>
      </w:r>
      <w:r w:rsidR="00CA711F" w:rsidRPr="00F43D2A" w:rsidDel="00AB2A90">
        <w:rPr>
          <w:rFonts w:ascii="Arial" w:hAnsi="Arial" w:cs="Arial"/>
          <w:sz w:val="22"/>
          <w:szCs w:val="22"/>
        </w:rPr>
        <w:t xml:space="preserve"> sporządzane jest w formie pisemnej pod rygorem nieważności</w:t>
      </w:r>
      <w:r w:rsidR="00E54985" w:rsidRPr="00F43D2A" w:rsidDel="00AB2A90">
        <w:rPr>
          <w:rFonts w:ascii="Arial" w:hAnsi="Arial" w:cs="Arial"/>
          <w:sz w:val="22"/>
          <w:szCs w:val="22"/>
        </w:rPr>
        <w:t>.</w:t>
      </w:r>
      <w:r w:rsidR="00880794" w:rsidRPr="00F43D2A">
        <w:rPr>
          <w:rStyle w:val="Odwoanieprzypisudolnego"/>
          <w:rFonts w:ascii="Arial" w:hAnsi="Arial"/>
          <w:sz w:val="22"/>
          <w:szCs w:val="22"/>
        </w:rPr>
        <w:footnoteReference w:id="16"/>
      </w:r>
    </w:p>
    <w:p w14:paraId="3261CC12" w14:textId="77777777" w:rsidR="000A0EB3" w:rsidRPr="00F43D2A" w:rsidRDefault="00D45041" w:rsidP="00B86A83">
      <w:pPr>
        <w:numPr>
          <w:ilvl w:val="0"/>
          <w:numId w:val="3"/>
        </w:numPr>
        <w:tabs>
          <w:tab w:val="clear" w:pos="420"/>
          <w:tab w:val="left" w:pos="426"/>
        </w:tabs>
        <w:autoSpaceDE w:val="0"/>
        <w:autoSpaceDN w:val="0"/>
        <w:adjustRightInd w:val="0"/>
        <w:spacing w:after="120"/>
        <w:jc w:val="both"/>
        <w:rPr>
          <w:rFonts w:ascii="Arial" w:hAnsi="Arial" w:cs="Arial"/>
          <w:sz w:val="22"/>
          <w:szCs w:val="22"/>
        </w:rPr>
      </w:pPr>
      <w:r w:rsidRPr="00F43D2A" w:rsidDel="00802E65">
        <w:rPr>
          <w:rFonts w:ascii="Arial" w:hAnsi="Arial" w:cs="Arial"/>
          <w:sz w:val="22"/>
          <w:szCs w:val="22"/>
        </w:rPr>
        <w:t xml:space="preserve">Zmiana Harmonogramu uzyskiwania decyzji, która powodowałaby wydłużenie okresu realizacji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cia</w:t>
      </w:r>
      <w:r w:rsidRPr="00F43D2A" w:rsidDel="00802E65">
        <w:rPr>
          <w:rFonts w:ascii="Arial" w:hAnsi="Arial" w:cs="Arial"/>
          <w:sz w:val="22"/>
          <w:szCs w:val="22"/>
        </w:rPr>
        <w:t xml:space="preserve"> wymaga aneksowania Umowy</w:t>
      </w:r>
      <w:r w:rsidR="007D6AFD" w:rsidRPr="00F43D2A" w:rsidDel="00802E65">
        <w:rPr>
          <w:rFonts w:ascii="Arial" w:hAnsi="Arial" w:cs="Arial"/>
          <w:sz w:val="22"/>
          <w:szCs w:val="22"/>
        </w:rPr>
        <w:t>, w tym</w:t>
      </w:r>
      <w:r w:rsidRPr="00F43D2A" w:rsidDel="00802E65">
        <w:rPr>
          <w:rFonts w:ascii="Arial" w:hAnsi="Arial" w:cs="Arial"/>
          <w:sz w:val="22"/>
          <w:szCs w:val="22"/>
        </w:rPr>
        <w:t xml:space="preserve"> odpowiedniej zmiany § 7 ust. </w:t>
      </w:r>
      <w:r w:rsidR="00863B48" w:rsidRPr="00F43D2A">
        <w:rPr>
          <w:rFonts w:ascii="Arial" w:hAnsi="Arial" w:cs="Arial"/>
          <w:sz w:val="22"/>
          <w:szCs w:val="22"/>
        </w:rPr>
        <w:t>4</w:t>
      </w:r>
      <w:r w:rsidR="000A0EB3" w:rsidRPr="00F43D2A">
        <w:rPr>
          <w:rFonts w:ascii="Arial" w:hAnsi="Arial" w:cs="Arial"/>
          <w:sz w:val="22"/>
          <w:szCs w:val="22"/>
        </w:rPr>
        <w:t xml:space="preserve"> Umowy</w:t>
      </w:r>
      <w:r w:rsidRPr="00F43D2A">
        <w:rPr>
          <w:rFonts w:ascii="Arial" w:hAnsi="Arial" w:cs="Arial"/>
          <w:sz w:val="22"/>
          <w:szCs w:val="22"/>
        </w:rPr>
        <w:t>.</w:t>
      </w:r>
      <w:r w:rsidR="00A34114" w:rsidRPr="00F43D2A" w:rsidDel="00802E65">
        <w:rPr>
          <w:rFonts w:ascii="Arial" w:hAnsi="Arial" w:cs="Arial"/>
          <w:sz w:val="22"/>
          <w:szCs w:val="22"/>
        </w:rPr>
        <w:t xml:space="preserve"> </w:t>
      </w:r>
      <w:r w:rsidR="00FA230B" w:rsidRPr="00F43D2A">
        <w:rPr>
          <w:rFonts w:ascii="Arial" w:hAnsi="Arial" w:cs="Arial"/>
          <w:sz w:val="22"/>
          <w:szCs w:val="22"/>
        </w:rPr>
        <w:t>OOW</w:t>
      </w:r>
      <w:r w:rsidR="00A34114" w:rsidRPr="00F43D2A" w:rsidDel="00802E65">
        <w:rPr>
          <w:rFonts w:ascii="Arial" w:hAnsi="Arial" w:cs="Arial"/>
          <w:sz w:val="22"/>
          <w:szCs w:val="22"/>
        </w:rPr>
        <w:t xml:space="preserve"> jest zobowiązany wystąpić z </w:t>
      </w:r>
      <w:r w:rsidR="0015766B" w:rsidRPr="00F43D2A">
        <w:rPr>
          <w:rFonts w:ascii="Arial" w:hAnsi="Arial" w:cs="Arial"/>
          <w:sz w:val="22"/>
          <w:szCs w:val="22"/>
        </w:rPr>
        <w:t xml:space="preserve">uzasadnionym </w:t>
      </w:r>
      <w:r w:rsidR="00A34114" w:rsidRPr="00F43D2A" w:rsidDel="00802E65">
        <w:rPr>
          <w:rFonts w:ascii="Arial" w:hAnsi="Arial" w:cs="Arial"/>
          <w:sz w:val="22"/>
          <w:szCs w:val="22"/>
        </w:rPr>
        <w:t xml:space="preserve">wnioskiem o wydłużenie okresu realizacji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cia</w:t>
      </w:r>
      <w:r w:rsidR="00A34114" w:rsidRPr="00F43D2A" w:rsidDel="00802E65">
        <w:rPr>
          <w:rFonts w:ascii="Arial" w:hAnsi="Arial" w:cs="Arial"/>
          <w:sz w:val="22"/>
          <w:szCs w:val="22"/>
        </w:rPr>
        <w:t xml:space="preserve"> nie później niż 30 dni </w:t>
      </w:r>
      <w:r w:rsidR="00215B8A" w:rsidRPr="00F43D2A">
        <w:rPr>
          <w:rStyle w:val="Odwoanieprzypisudolnego"/>
          <w:rFonts w:ascii="Arial" w:hAnsi="Arial"/>
          <w:sz w:val="22"/>
          <w:szCs w:val="22"/>
        </w:rPr>
        <w:footnoteReference w:id="17"/>
      </w:r>
      <w:r w:rsidR="00215B8A" w:rsidRPr="00F43D2A">
        <w:rPr>
          <w:rFonts w:ascii="Arial" w:hAnsi="Arial" w:cs="Arial"/>
          <w:sz w:val="22"/>
          <w:szCs w:val="22"/>
        </w:rPr>
        <w:t xml:space="preserve"> </w:t>
      </w:r>
      <w:r w:rsidR="00A34114" w:rsidRPr="00F43D2A" w:rsidDel="00802E65">
        <w:rPr>
          <w:rFonts w:ascii="Arial" w:hAnsi="Arial" w:cs="Arial"/>
          <w:sz w:val="22"/>
          <w:szCs w:val="22"/>
        </w:rPr>
        <w:t xml:space="preserve">przed upływem </w:t>
      </w:r>
      <w:r w:rsidR="0020596C" w:rsidRPr="00F43D2A" w:rsidDel="00802E65">
        <w:rPr>
          <w:rFonts w:ascii="Arial" w:hAnsi="Arial" w:cs="Arial"/>
          <w:sz w:val="22"/>
          <w:szCs w:val="22"/>
        </w:rPr>
        <w:t>terminu</w:t>
      </w:r>
      <w:r w:rsidR="00A34114" w:rsidRPr="00F43D2A" w:rsidDel="00802E65">
        <w:rPr>
          <w:rFonts w:ascii="Arial" w:hAnsi="Arial" w:cs="Arial"/>
          <w:sz w:val="22"/>
          <w:szCs w:val="22"/>
        </w:rPr>
        <w:t xml:space="preserve"> określonego w § 7 ust. </w:t>
      </w:r>
      <w:r w:rsidR="00863B48" w:rsidRPr="00F43D2A">
        <w:rPr>
          <w:rFonts w:ascii="Arial" w:hAnsi="Arial" w:cs="Arial"/>
          <w:sz w:val="22"/>
          <w:szCs w:val="22"/>
        </w:rPr>
        <w:t>4</w:t>
      </w:r>
      <w:r w:rsidR="00A34114" w:rsidRPr="00F43D2A" w:rsidDel="00802E65">
        <w:rPr>
          <w:rFonts w:ascii="Arial" w:hAnsi="Arial" w:cs="Arial"/>
          <w:sz w:val="22"/>
          <w:szCs w:val="22"/>
        </w:rPr>
        <w:t xml:space="preserve"> Umowy.</w:t>
      </w:r>
      <w:r w:rsidR="00F25279" w:rsidRPr="00F43D2A" w:rsidDel="00802E65">
        <w:rPr>
          <w:rFonts w:ascii="Arial" w:hAnsi="Arial" w:cs="Arial"/>
          <w:sz w:val="22"/>
          <w:szCs w:val="22"/>
        </w:rPr>
        <w:t xml:space="preserve"> Wniosek należy złożyć w formie </w:t>
      </w:r>
      <w:r w:rsidR="000C6C3A" w:rsidRPr="00F43D2A" w:rsidDel="00802E65">
        <w:rPr>
          <w:rFonts w:ascii="Arial" w:hAnsi="Arial" w:cs="Arial"/>
          <w:sz w:val="22"/>
          <w:szCs w:val="22"/>
        </w:rPr>
        <w:t>pisemnej dla celów dowodowych.</w:t>
      </w:r>
      <w:r w:rsidR="00880794" w:rsidRPr="00F43D2A">
        <w:rPr>
          <w:rStyle w:val="Odwoanieprzypisudolnego"/>
          <w:rFonts w:ascii="Arial" w:hAnsi="Arial"/>
          <w:sz w:val="22"/>
          <w:szCs w:val="22"/>
        </w:rPr>
        <w:footnoteReference w:id="18"/>
      </w:r>
      <w:r w:rsidR="000C6C3A" w:rsidRPr="00F43D2A" w:rsidDel="00802E65">
        <w:rPr>
          <w:rFonts w:ascii="Arial" w:hAnsi="Arial" w:cs="Arial"/>
          <w:sz w:val="22"/>
          <w:szCs w:val="22"/>
        </w:rPr>
        <w:t xml:space="preserve"> </w:t>
      </w:r>
    </w:p>
    <w:p w14:paraId="6CDEA6A7" w14:textId="77777777" w:rsidR="00D45041" w:rsidRPr="00F43D2A" w:rsidRDefault="00D45041"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Nie jest dopuszczalna zmiana Umowy w zakresie warunków realizacji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cia</w:t>
      </w:r>
      <w:r w:rsidR="00863B48" w:rsidRPr="00F43D2A">
        <w:rPr>
          <w:rFonts w:ascii="Arial" w:hAnsi="Arial" w:cs="Arial"/>
          <w:sz w:val="22"/>
          <w:szCs w:val="22"/>
        </w:rPr>
        <w:t>,</w:t>
      </w:r>
      <w:r w:rsidRPr="00F43D2A">
        <w:rPr>
          <w:rFonts w:ascii="Arial" w:hAnsi="Arial" w:cs="Arial"/>
          <w:sz w:val="22"/>
          <w:szCs w:val="22"/>
        </w:rPr>
        <w:t xml:space="preserve"> </w:t>
      </w:r>
      <w:r w:rsidR="00863B48" w:rsidRPr="00F43D2A">
        <w:rPr>
          <w:rFonts w:ascii="Arial" w:hAnsi="Arial" w:cs="Arial"/>
          <w:sz w:val="22"/>
          <w:szCs w:val="22"/>
        </w:rPr>
        <w:t xml:space="preserve">kamieni milowych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cia</w:t>
      </w:r>
      <w:r w:rsidR="00863B48" w:rsidRPr="00F43D2A">
        <w:rPr>
          <w:rFonts w:ascii="Arial" w:hAnsi="Arial" w:cs="Arial"/>
          <w:sz w:val="22"/>
          <w:szCs w:val="22"/>
        </w:rPr>
        <w:t xml:space="preserve"> lub</w:t>
      </w:r>
      <w:r w:rsidR="00B36C75" w:rsidRPr="00F43D2A">
        <w:rPr>
          <w:rFonts w:ascii="Arial" w:hAnsi="Arial" w:cs="Arial"/>
          <w:sz w:val="22"/>
          <w:szCs w:val="22"/>
        </w:rPr>
        <w:t xml:space="preserve"> </w:t>
      </w:r>
      <w:r w:rsidRPr="00F43D2A">
        <w:rPr>
          <w:rFonts w:ascii="Arial" w:hAnsi="Arial" w:cs="Arial"/>
          <w:sz w:val="22"/>
          <w:szCs w:val="22"/>
        </w:rPr>
        <w:t>wskaźników</w:t>
      </w:r>
      <w:r w:rsidR="00D25411" w:rsidRPr="00F43D2A">
        <w:rPr>
          <w:rFonts w:ascii="Arial" w:hAnsi="Arial" w:cs="Arial"/>
          <w:sz w:val="22"/>
          <w:szCs w:val="22"/>
        </w:rPr>
        <w:t xml:space="preserve"> Przedsięwzi</w:t>
      </w:r>
      <w:r w:rsidR="00A672AA" w:rsidRPr="00F43D2A">
        <w:rPr>
          <w:rFonts w:ascii="Arial" w:hAnsi="Arial" w:cs="Arial"/>
          <w:sz w:val="22"/>
          <w:szCs w:val="22"/>
        </w:rPr>
        <w:t>ę</w:t>
      </w:r>
      <w:r w:rsidR="00D25411" w:rsidRPr="00F43D2A">
        <w:rPr>
          <w:rFonts w:ascii="Arial" w:hAnsi="Arial" w:cs="Arial"/>
          <w:sz w:val="22"/>
          <w:szCs w:val="22"/>
        </w:rPr>
        <w:t>cia</w:t>
      </w:r>
      <w:r w:rsidRPr="00F43D2A">
        <w:rPr>
          <w:rFonts w:ascii="Arial" w:hAnsi="Arial" w:cs="Arial"/>
          <w:sz w:val="22"/>
          <w:szCs w:val="22"/>
        </w:rPr>
        <w:t xml:space="preserve">, w rezultacie której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cie</w:t>
      </w:r>
      <w:r w:rsidRPr="00F43D2A">
        <w:rPr>
          <w:rFonts w:ascii="Arial" w:hAnsi="Arial" w:cs="Arial"/>
          <w:sz w:val="22"/>
          <w:szCs w:val="22"/>
        </w:rPr>
        <w:t xml:space="preserve"> przestał</w:t>
      </w:r>
      <w:r w:rsidR="00D25411" w:rsidRPr="00F43D2A">
        <w:rPr>
          <w:rFonts w:ascii="Arial" w:hAnsi="Arial" w:cs="Arial"/>
          <w:sz w:val="22"/>
          <w:szCs w:val="22"/>
        </w:rPr>
        <w:t>o</w:t>
      </w:r>
      <w:r w:rsidRPr="00F43D2A">
        <w:rPr>
          <w:rFonts w:ascii="Arial" w:hAnsi="Arial" w:cs="Arial"/>
          <w:sz w:val="22"/>
          <w:szCs w:val="22"/>
        </w:rPr>
        <w:t xml:space="preserve">by spełniać kryteria wyboru </w:t>
      </w:r>
      <w:r w:rsidR="00D25411" w:rsidRPr="00F43D2A">
        <w:rPr>
          <w:rFonts w:ascii="Arial" w:hAnsi="Arial" w:cs="Arial"/>
          <w:sz w:val="22"/>
          <w:szCs w:val="22"/>
        </w:rPr>
        <w:t>przedsięwzięć</w:t>
      </w:r>
      <w:r w:rsidRPr="00F43D2A">
        <w:rPr>
          <w:rFonts w:ascii="Arial" w:hAnsi="Arial" w:cs="Arial"/>
          <w:sz w:val="22"/>
          <w:szCs w:val="22"/>
        </w:rPr>
        <w:t>, według których był</w:t>
      </w:r>
      <w:r w:rsidR="00D25411" w:rsidRPr="00F43D2A">
        <w:rPr>
          <w:rFonts w:ascii="Arial" w:hAnsi="Arial" w:cs="Arial"/>
          <w:sz w:val="22"/>
          <w:szCs w:val="22"/>
        </w:rPr>
        <w:t>o oceniane</w:t>
      </w:r>
      <w:r w:rsidR="001E3ED3" w:rsidRPr="00F43D2A">
        <w:rPr>
          <w:rFonts w:ascii="Arial" w:hAnsi="Arial" w:cs="Arial"/>
          <w:sz w:val="22"/>
          <w:szCs w:val="22"/>
        </w:rPr>
        <w:t>.</w:t>
      </w:r>
      <w:r w:rsidRPr="00F43D2A">
        <w:rPr>
          <w:rFonts w:ascii="Arial" w:hAnsi="Arial" w:cs="Arial"/>
          <w:sz w:val="22"/>
          <w:szCs w:val="22"/>
        </w:rPr>
        <w:t xml:space="preserve"> </w:t>
      </w:r>
    </w:p>
    <w:p w14:paraId="34AC5446" w14:textId="77777777" w:rsidR="00D45041" w:rsidRPr="00F43D2A" w:rsidRDefault="00F15458"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 </w:t>
      </w:r>
      <w:r w:rsidR="00FA230B" w:rsidRPr="00F43D2A">
        <w:rPr>
          <w:rFonts w:ascii="Arial" w:hAnsi="Arial" w:cs="Arial"/>
          <w:sz w:val="22"/>
          <w:szCs w:val="22"/>
        </w:rPr>
        <w:t>OOW</w:t>
      </w:r>
      <w:r w:rsidR="00D45041" w:rsidRPr="00F43D2A">
        <w:rPr>
          <w:rFonts w:ascii="Arial" w:hAnsi="Arial" w:cs="Arial"/>
          <w:sz w:val="22"/>
          <w:szCs w:val="22"/>
        </w:rPr>
        <w:t xml:space="preserve"> realizuje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cie</w:t>
      </w:r>
      <w:r w:rsidR="00D45041" w:rsidRPr="00F43D2A">
        <w:rPr>
          <w:rFonts w:ascii="Arial" w:hAnsi="Arial" w:cs="Arial"/>
          <w:sz w:val="22"/>
          <w:szCs w:val="22"/>
        </w:rPr>
        <w:t xml:space="preserve"> zgodnie z własnym </w:t>
      </w:r>
      <w:r w:rsidR="009D5512" w:rsidRPr="00F43D2A">
        <w:rPr>
          <w:rFonts w:ascii="Arial" w:hAnsi="Arial" w:cs="Arial"/>
          <w:sz w:val="22"/>
          <w:szCs w:val="22"/>
        </w:rPr>
        <w:t xml:space="preserve">systemem </w:t>
      </w:r>
      <w:r w:rsidR="00D45041" w:rsidRPr="00F43D2A">
        <w:rPr>
          <w:rFonts w:ascii="Arial" w:hAnsi="Arial" w:cs="Arial"/>
          <w:sz w:val="22"/>
          <w:szCs w:val="22"/>
        </w:rPr>
        <w:t>kontroli wewnętrznej</w:t>
      </w:r>
      <w:r w:rsidR="001D0C7D" w:rsidRPr="00F43D2A">
        <w:rPr>
          <w:rFonts w:ascii="Arial" w:hAnsi="Arial" w:cs="Arial"/>
          <w:sz w:val="22"/>
          <w:szCs w:val="22"/>
        </w:rPr>
        <w:t>,</w:t>
      </w:r>
      <w:r w:rsidR="00D45041" w:rsidRPr="00F43D2A">
        <w:rPr>
          <w:rFonts w:ascii="Arial" w:hAnsi="Arial" w:cs="Arial"/>
          <w:sz w:val="22"/>
          <w:szCs w:val="22"/>
        </w:rPr>
        <w:t xml:space="preserve"> adekwatnymi do wielkości podmiotu i rodzaju </w:t>
      </w:r>
      <w:r w:rsidR="00D25411" w:rsidRPr="00F43D2A">
        <w:rPr>
          <w:rFonts w:ascii="Arial" w:hAnsi="Arial" w:cs="Arial"/>
          <w:sz w:val="22"/>
          <w:szCs w:val="22"/>
        </w:rPr>
        <w:t>Przedsięwzi</w:t>
      </w:r>
      <w:r w:rsidR="00A672AA" w:rsidRPr="00F43D2A">
        <w:rPr>
          <w:rFonts w:ascii="Arial" w:hAnsi="Arial" w:cs="Arial"/>
          <w:sz w:val="22"/>
          <w:szCs w:val="22"/>
        </w:rPr>
        <w:t>ę</w:t>
      </w:r>
      <w:r w:rsidR="00D25411" w:rsidRPr="00F43D2A">
        <w:rPr>
          <w:rFonts w:ascii="Arial" w:hAnsi="Arial" w:cs="Arial"/>
          <w:sz w:val="22"/>
          <w:szCs w:val="22"/>
        </w:rPr>
        <w:t>cia</w:t>
      </w:r>
      <w:r w:rsidR="00D45041" w:rsidRPr="00F43D2A">
        <w:rPr>
          <w:rFonts w:ascii="Arial" w:hAnsi="Arial" w:cs="Arial"/>
          <w:sz w:val="22"/>
          <w:szCs w:val="22"/>
        </w:rPr>
        <w:t xml:space="preserve">, zgodnymi z zasadami obowiązującymi w systemie realizacji </w:t>
      </w:r>
      <w:r w:rsidR="000E1863" w:rsidRPr="00F43D2A">
        <w:rPr>
          <w:rFonts w:ascii="Arial" w:hAnsi="Arial" w:cs="Arial"/>
          <w:sz w:val="22"/>
          <w:szCs w:val="22"/>
        </w:rPr>
        <w:t>planu rozwojowego (</w:t>
      </w:r>
      <w:r w:rsidR="00B84217" w:rsidRPr="00F43D2A">
        <w:rPr>
          <w:rFonts w:ascii="Arial" w:hAnsi="Arial" w:cs="Arial"/>
          <w:sz w:val="22"/>
          <w:szCs w:val="22"/>
        </w:rPr>
        <w:t>KPO</w:t>
      </w:r>
      <w:r w:rsidR="000E1863" w:rsidRPr="00F43D2A">
        <w:rPr>
          <w:rFonts w:ascii="Arial" w:hAnsi="Arial" w:cs="Arial"/>
          <w:sz w:val="22"/>
          <w:szCs w:val="22"/>
        </w:rPr>
        <w:t>)</w:t>
      </w:r>
      <w:r w:rsidR="00D45041" w:rsidRPr="00F43D2A">
        <w:rPr>
          <w:rFonts w:ascii="Arial" w:hAnsi="Arial" w:cs="Arial"/>
          <w:sz w:val="22"/>
          <w:szCs w:val="22"/>
        </w:rPr>
        <w:t xml:space="preserve">. </w:t>
      </w:r>
    </w:p>
    <w:p w14:paraId="5229C1CB" w14:textId="77777777" w:rsidR="00695F24"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wprowadzić i stosować w trakcie realizacji </w:t>
      </w:r>
      <w:r w:rsidR="00D25411" w:rsidRPr="00F43D2A">
        <w:rPr>
          <w:rFonts w:ascii="Arial" w:hAnsi="Arial" w:cs="Arial"/>
          <w:sz w:val="22"/>
          <w:szCs w:val="22"/>
        </w:rPr>
        <w:t>Przedsięwzi</w:t>
      </w:r>
      <w:r w:rsidR="008E66C9" w:rsidRPr="00F43D2A">
        <w:rPr>
          <w:rFonts w:ascii="Arial" w:hAnsi="Arial" w:cs="Arial"/>
          <w:sz w:val="22"/>
          <w:szCs w:val="22"/>
        </w:rPr>
        <w:t>ę</w:t>
      </w:r>
      <w:r w:rsidR="00D25411" w:rsidRPr="00F43D2A">
        <w:rPr>
          <w:rFonts w:ascii="Arial" w:hAnsi="Arial" w:cs="Arial"/>
          <w:sz w:val="22"/>
          <w:szCs w:val="22"/>
        </w:rPr>
        <w:t>cia</w:t>
      </w:r>
      <w:r w:rsidR="00D45041" w:rsidRPr="00F43D2A">
        <w:rPr>
          <w:rFonts w:ascii="Arial" w:hAnsi="Arial" w:cs="Arial"/>
          <w:sz w:val="22"/>
          <w:szCs w:val="22"/>
        </w:rPr>
        <w:t xml:space="preserve"> jak i </w:t>
      </w:r>
      <w:r w:rsidR="008E66C9" w:rsidRPr="00F43D2A">
        <w:rPr>
          <w:rFonts w:ascii="Arial" w:hAnsi="Arial" w:cs="Arial"/>
          <w:sz w:val="22"/>
          <w:szCs w:val="22"/>
        </w:rPr>
        <w:t xml:space="preserve">w </w:t>
      </w:r>
      <w:r w:rsidR="00D45041" w:rsidRPr="00F43D2A">
        <w:rPr>
          <w:rFonts w:ascii="Arial" w:hAnsi="Arial" w:cs="Arial"/>
          <w:sz w:val="22"/>
          <w:szCs w:val="22"/>
        </w:rPr>
        <w:t xml:space="preserve">okresie trwałości </w:t>
      </w:r>
      <w:r w:rsidR="00D25411" w:rsidRPr="00F43D2A">
        <w:rPr>
          <w:rFonts w:ascii="Arial" w:hAnsi="Arial" w:cs="Arial"/>
          <w:sz w:val="22"/>
          <w:szCs w:val="22"/>
        </w:rPr>
        <w:t>Przedsięwzi</w:t>
      </w:r>
      <w:r w:rsidR="008E66C9" w:rsidRPr="00F43D2A">
        <w:rPr>
          <w:rFonts w:ascii="Arial" w:hAnsi="Arial" w:cs="Arial"/>
          <w:sz w:val="22"/>
          <w:szCs w:val="22"/>
        </w:rPr>
        <w:t>ę</w:t>
      </w:r>
      <w:r w:rsidR="00D25411" w:rsidRPr="00F43D2A">
        <w:rPr>
          <w:rFonts w:ascii="Arial" w:hAnsi="Arial" w:cs="Arial"/>
          <w:sz w:val="22"/>
          <w:szCs w:val="22"/>
        </w:rPr>
        <w:t>cia</w:t>
      </w:r>
      <w:r w:rsidR="00863B48" w:rsidRPr="00F43D2A">
        <w:rPr>
          <w:rStyle w:val="Odwoanieprzypisudolnego"/>
          <w:rFonts w:ascii="Arial" w:hAnsi="Arial" w:cs="Arial"/>
          <w:sz w:val="22"/>
          <w:szCs w:val="22"/>
        </w:rPr>
        <w:footnoteReference w:id="19"/>
      </w:r>
      <w:r w:rsidR="001D0C7D" w:rsidRPr="00F43D2A">
        <w:rPr>
          <w:rFonts w:ascii="Arial" w:hAnsi="Arial" w:cs="Arial"/>
          <w:sz w:val="22"/>
          <w:szCs w:val="22"/>
        </w:rPr>
        <w:t>,</w:t>
      </w:r>
      <w:r w:rsidR="00D45041" w:rsidRPr="00F43D2A">
        <w:rPr>
          <w:rFonts w:ascii="Arial" w:hAnsi="Arial" w:cs="Arial"/>
          <w:sz w:val="22"/>
          <w:szCs w:val="22"/>
        </w:rPr>
        <w:t xml:space="preserve"> odpowiednie działania zapobiegające konfliktowi interesów w rozumieniu</w:t>
      </w:r>
      <w:r w:rsidR="00181DD8" w:rsidRPr="00F43D2A">
        <w:rPr>
          <w:rFonts w:ascii="Arial" w:hAnsi="Arial" w:cs="Arial"/>
          <w:sz w:val="22"/>
          <w:szCs w:val="22"/>
        </w:rPr>
        <w:t xml:space="preserve"> </w:t>
      </w:r>
      <w:r w:rsidR="00D45041" w:rsidRPr="00F43D2A">
        <w:rPr>
          <w:rFonts w:ascii="Arial" w:hAnsi="Arial" w:cs="Arial"/>
          <w:sz w:val="22"/>
          <w:szCs w:val="22"/>
        </w:rPr>
        <w:t xml:space="preserve"> art. </w:t>
      </w:r>
      <w:r w:rsidR="00CE7E3E" w:rsidRPr="00F43D2A">
        <w:rPr>
          <w:rFonts w:ascii="Arial" w:hAnsi="Arial" w:cs="Arial"/>
          <w:sz w:val="22"/>
          <w:szCs w:val="22"/>
        </w:rPr>
        <w:t>61</w:t>
      </w:r>
      <w:r w:rsidR="00D45041" w:rsidRPr="00F43D2A">
        <w:rPr>
          <w:rFonts w:ascii="Arial" w:hAnsi="Arial" w:cs="Arial"/>
          <w:sz w:val="22"/>
          <w:szCs w:val="22"/>
        </w:rPr>
        <w:t xml:space="preserve"> </w:t>
      </w:r>
      <w:r w:rsidR="00CE7E3E" w:rsidRPr="00F43D2A">
        <w:rPr>
          <w:rFonts w:ascii="Arial" w:hAnsi="Arial" w:cs="Arial"/>
          <w:sz w:val="22"/>
          <w:szCs w:val="22"/>
        </w:rPr>
        <w:t xml:space="preserve">rozporządzenia </w:t>
      </w:r>
      <w:r w:rsidR="00DA6299" w:rsidRPr="00F43D2A">
        <w:rPr>
          <w:rFonts w:ascii="Arial" w:hAnsi="Arial" w:cs="Arial"/>
          <w:sz w:val="22"/>
          <w:szCs w:val="22"/>
        </w:rPr>
        <w:t>finansowego</w:t>
      </w:r>
      <w:r w:rsidR="00181DD8" w:rsidRPr="00F43D2A">
        <w:rPr>
          <w:rFonts w:ascii="Arial" w:hAnsi="Arial" w:cs="Arial"/>
          <w:sz w:val="22"/>
          <w:szCs w:val="22"/>
        </w:rPr>
        <w:t xml:space="preserve">. </w:t>
      </w:r>
    </w:p>
    <w:p w14:paraId="26FC63B6" w14:textId="77777777" w:rsidR="00D45041" w:rsidRPr="00F43D2A" w:rsidRDefault="00D45041"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przypadku zidentyfikowania </w:t>
      </w:r>
      <w:r w:rsidR="005F0B1A" w:rsidRPr="00F43D2A">
        <w:rPr>
          <w:rFonts w:ascii="Arial" w:hAnsi="Arial" w:cs="Arial"/>
          <w:sz w:val="22"/>
          <w:szCs w:val="22"/>
        </w:rPr>
        <w:t>poważnej nieprawidłości</w:t>
      </w:r>
      <w:r w:rsidR="008800ED" w:rsidRPr="00F43D2A">
        <w:rPr>
          <w:rFonts w:ascii="Arial" w:hAnsi="Arial" w:cs="Arial"/>
          <w:sz w:val="22"/>
          <w:szCs w:val="22"/>
        </w:rPr>
        <w:t>,</w:t>
      </w:r>
      <w:r w:rsidR="005B3FD6" w:rsidRPr="00F43D2A">
        <w:rPr>
          <w:rFonts w:ascii="Arial" w:hAnsi="Arial" w:cs="Arial"/>
          <w:sz w:val="22"/>
          <w:szCs w:val="22"/>
        </w:rPr>
        <w:t xml:space="preserve"> tj. </w:t>
      </w:r>
      <w:r w:rsidR="00695F24" w:rsidRPr="00F43D2A">
        <w:rPr>
          <w:rFonts w:ascii="Arial" w:hAnsi="Arial" w:cs="Arial"/>
          <w:sz w:val="22"/>
          <w:szCs w:val="22"/>
        </w:rPr>
        <w:t xml:space="preserve">nadużycia finansowego, korupcji, </w:t>
      </w:r>
      <w:r w:rsidRPr="00F43D2A">
        <w:rPr>
          <w:rFonts w:ascii="Arial" w:hAnsi="Arial" w:cs="Arial"/>
          <w:sz w:val="22"/>
          <w:szCs w:val="22"/>
        </w:rPr>
        <w:t xml:space="preserve">konfliktu interesów lub podejrzenia </w:t>
      </w:r>
      <w:r w:rsidR="005B3FD6" w:rsidRPr="00F43D2A">
        <w:rPr>
          <w:rFonts w:ascii="Arial" w:hAnsi="Arial" w:cs="Arial"/>
          <w:sz w:val="22"/>
          <w:szCs w:val="22"/>
        </w:rPr>
        <w:t>poważnej nieprawidłowości</w:t>
      </w:r>
      <w:r w:rsidR="008800ED" w:rsidRPr="00F43D2A">
        <w:rPr>
          <w:rFonts w:ascii="Arial" w:hAnsi="Arial" w:cs="Arial"/>
          <w:sz w:val="22"/>
          <w:szCs w:val="22"/>
        </w:rPr>
        <w:t>,</w:t>
      </w:r>
      <w:r w:rsidR="005B3FD6" w:rsidRPr="00F43D2A">
        <w:rPr>
          <w:rFonts w:ascii="Arial" w:hAnsi="Arial" w:cs="Arial"/>
          <w:sz w:val="22"/>
          <w:szCs w:val="22"/>
        </w:rPr>
        <w:t xml:space="preserve"> tj. </w:t>
      </w:r>
      <w:r w:rsidR="00695F24" w:rsidRPr="00F43D2A">
        <w:rPr>
          <w:rFonts w:ascii="Arial" w:hAnsi="Arial" w:cs="Arial"/>
          <w:sz w:val="22"/>
          <w:szCs w:val="22"/>
        </w:rPr>
        <w:t xml:space="preserve">nadużycia finansowego, korupcji, </w:t>
      </w:r>
      <w:r w:rsidRPr="00F43D2A">
        <w:rPr>
          <w:rFonts w:ascii="Arial" w:hAnsi="Arial" w:cs="Arial"/>
          <w:sz w:val="22"/>
          <w:szCs w:val="22"/>
        </w:rPr>
        <w:t xml:space="preserve">konfliktu interesów, </w:t>
      </w:r>
      <w:r w:rsidR="00FA230B" w:rsidRPr="00F43D2A">
        <w:rPr>
          <w:rFonts w:ascii="Arial" w:hAnsi="Arial" w:cs="Arial"/>
          <w:sz w:val="22"/>
          <w:szCs w:val="22"/>
        </w:rPr>
        <w:t>OOW</w:t>
      </w:r>
      <w:r w:rsidR="0015766B" w:rsidRPr="00F43D2A">
        <w:rPr>
          <w:rFonts w:ascii="Arial" w:hAnsi="Arial" w:cs="Arial"/>
          <w:sz w:val="22"/>
          <w:szCs w:val="22"/>
        </w:rPr>
        <w:t xml:space="preserve"> zobowiązane jest podjąć środki zaradcze mające na celu zapobieżenie ewentualnej szkodzie lub naprawienie szkody spowodowanej przez poważną nieprawidłowość oraz </w:t>
      </w:r>
      <w:r w:rsidRPr="00F43D2A">
        <w:rPr>
          <w:rFonts w:ascii="Arial" w:hAnsi="Arial" w:cs="Arial"/>
          <w:sz w:val="22"/>
          <w:szCs w:val="22"/>
        </w:rPr>
        <w:t xml:space="preserve"> </w:t>
      </w:r>
      <w:r w:rsidR="0015766B" w:rsidRPr="00F43D2A">
        <w:rPr>
          <w:rFonts w:ascii="Arial" w:hAnsi="Arial" w:cs="Arial"/>
          <w:sz w:val="22"/>
          <w:szCs w:val="22"/>
        </w:rPr>
        <w:t>po</w:t>
      </w:r>
      <w:r w:rsidRPr="00F43D2A">
        <w:rPr>
          <w:rFonts w:ascii="Arial" w:hAnsi="Arial" w:cs="Arial"/>
          <w:sz w:val="22"/>
          <w:szCs w:val="22"/>
        </w:rPr>
        <w:t>inform</w:t>
      </w:r>
      <w:r w:rsidR="0015766B" w:rsidRPr="00F43D2A">
        <w:rPr>
          <w:rFonts w:ascii="Arial" w:hAnsi="Arial" w:cs="Arial"/>
          <w:sz w:val="22"/>
          <w:szCs w:val="22"/>
        </w:rPr>
        <w:t>ować</w:t>
      </w:r>
      <w:r w:rsidRPr="00F43D2A">
        <w:rPr>
          <w:rFonts w:ascii="Arial" w:hAnsi="Arial" w:cs="Arial"/>
          <w:sz w:val="22"/>
          <w:szCs w:val="22"/>
        </w:rPr>
        <w:t xml:space="preserve"> o</w:t>
      </w:r>
      <w:r w:rsidR="00702240" w:rsidRPr="00F43D2A">
        <w:rPr>
          <w:rFonts w:ascii="Arial" w:hAnsi="Arial" w:cs="Arial"/>
          <w:sz w:val="22"/>
          <w:szCs w:val="22"/>
        </w:rPr>
        <w:t> </w:t>
      </w:r>
      <w:r w:rsidRPr="00F43D2A">
        <w:rPr>
          <w:rFonts w:ascii="Arial" w:hAnsi="Arial" w:cs="Arial"/>
          <w:sz w:val="22"/>
          <w:szCs w:val="22"/>
        </w:rPr>
        <w:t>tym fakcie</w:t>
      </w:r>
      <w:r w:rsidR="0015766B" w:rsidRPr="00F43D2A">
        <w:rPr>
          <w:rFonts w:ascii="Arial" w:hAnsi="Arial" w:cs="Arial"/>
          <w:sz w:val="22"/>
          <w:szCs w:val="22"/>
        </w:rPr>
        <w:t xml:space="preserve"> JW</w:t>
      </w:r>
      <w:r w:rsidRPr="00F43D2A">
        <w:rPr>
          <w:rFonts w:ascii="Arial" w:hAnsi="Arial" w:cs="Arial"/>
          <w:sz w:val="22"/>
          <w:szCs w:val="22"/>
        </w:rPr>
        <w:t xml:space="preserve"> </w:t>
      </w:r>
      <w:r w:rsidR="00960843" w:rsidRPr="00F43D2A">
        <w:rPr>
          <w:rFonts w:ascii="Arial" w:hAnsi="Arial" w:cs="Arial"/>
          <w:sz w:val="22"/>
          <w:szCs w:val="22"/>
        </w:rPr>
        <w:t xml:space="preserve">niezwłocznie, nie później niż </w:t>
      </w:r>
      <w:r w:rsidRPr="00F43D2A">
        <w:rPr>
          <w:rFonts w:ascii="Arial" w:hAnsi="Arial" w:cs="Arial"/>
          <w:sz w:val="22"/>
          <w:szCs w:val="22"/>
        </w:rPr>
        <w:t>w terminie 7 dni od dnia powzięcia informacji o okolicznościach powodujących lub mogących powodować</w:t>
      </w:r>
      <w:r w:rsidR="005B3FD6" w:rsidRPr="00F43D2A">
        <w:rPr>
          <w:rFonts w:ascii="Arial" w:hAnsi="Arial" w:cs="Arial"/>
          <w:sz w:val="22"/>
          <w:szCs w:val="22"/>
        </w:rPr>
        <w:t xml:space="preserve"> poważną nieprawidłowość </w:t>
      </w:r>
      <w:r w:rsidRPr="00F43D2A">
        <w:rPr>
          <w:rFonts w:ascii="Arial" w:hAnsi="Arial" w:cs="Arial"/>
          <w:sz w:val="22"/>
          <w:szCs w:val="22"/>
        </w:rPr>
        <w:t xml:space="preserve"> wskazując w zawiadomieniu </w:t>
      </w:r>
      <w:r w:rsidR="0015766B" w:rsidRPr="00F43D2A">
        <w:rPr>
          <w:rFonts w:ascii="Arial" w:hAnsi="Arial" w:cs="Arial"/>
          <w:sz w:val="22"/>
          <w:szCs w:val="22"/>
        </w:rPr>
        <w:t xml:space="preserve">ww. </w:t>
      </w:r>
      <w:r w:rsidRPr="00F43D2A">
        <w:rPr>
          <w:rFonts w:ascii="Arial" w:hAnsi="Arial" w:cs="Arial"/>
          <w:sz w:val="22"/>
          <w:szCs w:val="22"/>
        </w:rPr>
        <w:t>podjęte środki zaradcze</w:t>
      </w:r>
      <w:r w:rsidR="0015766B" w:rsidRPr="00F43D2A">
        <w:rPr>
          <w:rFonts w:ascii="Arial" w:hAnsi="Arial" w:cs="Arial"/>
          <w:sz w:val="22"/>
          <w:szCs w:val="22"/>
        </w:rPr>
        <w:t xml:space="preserve">. </w:t>
      </w:r>
      <w:r w:rsidRPr="00F43D2A">
        <w:rPr>
          <w:rFonts w:ascii="Arial" w:hAnsi="Arial" w:cs="Arial"/>
          <w:sz w:val="22"/>
          <w:szCs w:val="22"/>
        </w:rPr>
        <w:t>.</w:t>
      </w:r>
    </w:p>
    <w:p w14:paraId="3B8A043A" w14:textId="77777777" w:rsidR="00D45041" w:rsidRPr="00F43D2A" w:rsidRDefault="00FA230B" w:rsidP="00141336">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stosowania wysokich standardów uczciwości i etycznego postępowania we wszystkich procesach związanych z realizacją </w:t>
      </w:r>
      <w:r w:rsidR="00F463A8" w:rsidRPr="00F43D2A">
        <w:rPr>
          <w:rFonts w:ascii="Arial" w:hAnsi="Arial" w:cs="Arial"/>
          <w:sz w:val="22"/>
          <w:szCs w:val="22"/>
        </w:rPr>
        <w:t>Przedsięwzi</w:t>
      </w:r>
      <w:r w:rsidR="00166AF0" w:rsidRPr="00F43D2A">
        <w:rPr>
          <w:rFonts w:ascii="Arial" w:hAnsi="Arial" w:cs="Arial"/>
          <w:sz w:val="22"/>
          <w:szCs w:val="22"/>
        </w:rPr>
        <w:t>ę</w:t>
      </w:r>
      <w:r w:rsidR="00F463A8" w:rsidRPr="00F43D2A">
        <w:rPr>
          <w:rFonts w:ascii="Arial" w:hAnsi="Arial" w:cs="Arial"/>
          <w:sz w:val="22"/>
          <w:szCs w:val="22"/>
        </w:rPr>
        <w:t>cia</w:t>
      </w:r>
      <w:r w:rsidR="00141336" w:rsidRPr="00F43D2A">
        <w:rPr>
          <w:rFonts w:ascii="Arial" w:hAnsi="Arial" w:cs="Arial"/>
          <w:sz w:val="22"/>
          <w:szCs w:val="22"/>
        </w:rPr>
        <w:t xml:space="preserve"> zgodnie z </w:t>
      </w:r>
      <w:r w:rsidR="00141336" w:rsidRPr="00F43D2A">
        <w:rPr>
          <w:rFonts w:ascii="Arial" w:hAnsi="Arial" w:cs="Arial"/>
          <w:i/>
          <w:sz w:val="22"/>
          <w:szCs w:val="22"/>
        </w:rPr>
        <w:t>Wytycznymi dotyczącymi unikania konfliktów interesów i zarządzania takimi konfliktami na podstawie rozporządzenia finansowego (2021/C 121/01)</w:t>
      </w:r>
      <w:r w:rsidR="00D45041" w:rsidRPr="00F43D2A">
        <w:rPr>
          <w:rFonts w:ascii="Arial" w:hAnsi="Arial" w:cs="Arial"/>
          <w:sz w:val="22"/>
          <w:szCs w:val="22"/>
        </w:rPr>
        <w:t>.</w:t>
      </w:r>
    </w:p>
    <w:p w14:paraId="38D0E702" w14:textId="77777777" w:rsidR="008259CA" w:rsidRPr="00F43D2A" w:rsidRDefault="00F25279" w:rsidP="00B86A83">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terminie </w:t>
      </w:r>
      <w:r w:rsidR="000C6C3A" w:rsidRPr="00F43D2A">
        <w:rPr>
          <w:rFonts w:ascii="Arial" w:hAnsi="Arial" w:cs="Arial"/>
          <w:sz w:val="22"/>
          <w:szCs w:val="22"/>
        </w:rPr>
        <w:t>30</w:t>
      </w:r>
      <w:r w:rsidRPr="00F43D2A">
        <w:rPr>
          <w:rFonts w:ascii="Arial" w:hAnsi="Arial" w:cs="Arial"/>
          <w:sz w:val="22"/>
          <w:szCs w:val="22"/>
        </w:rPr>
        <w:t xml:space="preserve"> </w:t>
      </w:r>
      <w:r w:rsidR="00487C28" w:rsidRPr="00F43D2A">
        <w:rPr>
          <w:rFonts w:ascii="Arial" w:hAnsi="Arial" w:cs="Arial"/>
          <w:sz w:val="22"/>
          <w:szCs w:val="22"/>
        </w:rPr>
        <w:t>dni</w:t>
      </w:r>
      <w:r w:rsidRPr="00F43D2A">
        <w:rPr>
          <w:rFonts w:ascii="Arial" w:hAnsi="Arial" w:cs="Arial"/>
          <w:sz w:val="22"/>
          <w:szCs w:val="22"/>
        </w:rPr>
        <w:t xml:space="preserve"> od dnia zawarcia Umowy </w:t>
      </w:r>
      <w:r w:rsidR="00FA230B" w:rsidRPr="00F43D2A">
        <w:rPr>
          <w:rFonts w:ascii="Arial" w:hAnsi="Arial" w:cs="Arial"/>
          <w:sz w:val="22"/>
          <w:szCs w:val="22"/>
        </w:rPr>
        <w:t>OOW</w:t>
      </w:r>
      <w:r w:rsidR="00D45041" w:rsidRPr="00F43D2A">
        <w:rPr>
          <w:rFonts w:ascii="Arial" w:hAnsi="Arial" w:cs="Arial"/>
          <w:sz w:val="22"/>
          <w:szCs w:val="22"/>
        </w:rPr>
        <w:t xml:space="preserve"> zobowiązuje się </w:t>
      </w:r>
      <w:r w:rsidR="006E7D48" w:rsidRPr="00F43D2A">
        <w:rPr>
          <w:rFonts w:ascii="Arial" w:hAnsi="Arial" w:cs="Arial"/>
          <w:sz w:val="22"/>
          <w:szCs w:val="22"/>
        </w:rPr>
        <w:t>utworzyć i</w:t>
      </w:r>
      <w:r w:rsidR="00702240" w:rsidRPr="00F43D2A">
        <w:rPr>
          <w:rFonts w:ascii="Arial" w:hAnsi="Arial" w:cs="Arial"/>
          <w:sz w:val="22"/>
          <w:szCs w:val="22"/>
        </w:rPr>
        <w:t> </w:t>
      </w:r>
      <w:r w:rsidR="00D45041" w:rsidRPr="00F43D2A">
        <w:rPr>
          <w:rFonts w:ascii="Arial" w:hAnsi="Arial" w:cs="Arial"/>
          <w:sz w:val="22"/>
          <w:szCs w:val="22"/>
        </w:rPr>
        <w:t xml:space="preserve">upublicznić, co najmniej na swojej stronie internetowej, informacje o funkcjonowaniu mechanizmu umożliwiającego sygnalizowanie </w:t>
      </w:r>
      <w:r w:rsidR="00052467" w:rsidRPr="00F43D2A">
        <w:rPr>
          <w:rFonts w:ascii="Arial" w:hAnsi="Arial" w:cs="Arial"/>
          <w:sz w:val="22"/>
          <w:szCs w:val="22"/>
        </w:rPr>
        <w:t>o </w:t>
      </w:r>
      <w:r w:rsidR="00D45041" w:rsidRPr="00F43D2A">
        <w:rPr>
          <w:rFonts w:ascii="Arial" w:hAnsi="Arial" w:cs="Arial"/>
          <w:sz w:val="22"/>
          <w:szCs w:val="22"/>
        </w:rPr>
        <w:t xml:space="preserve">potencjalnych </w:t>
      </w:r>
      <w:r w:rsidR="005F0B1A" w:rsidRPr="00F43D2A">
        <w:rPr>
          <w:rFonts w:ascii="Arial" w:hAnsi="Arial" w:cs="Arial"/>
          <w:sz w:val="22"/>
          <w:szCs w:val="22"/>
        </w:rPr>
        <w:t xml:space="preserve">poważnych </w:t>
      </w:r>
      <w:r w:rsidR="00D45041" w:rsidRPr="00F43D2A">
        <w:rPr>
          <w:rFonts w:ascii="Arial" w:hAnsi="Arial" w:cs="Arial"/>
          <w:sz w:val="22"/>
          <w:szCs w:val="22"/>
        </w:rPr>
        <w:t xml:space="preserve">nieprawidłowościach w szczególności poprzez: </w:t>
      </w:r>
    </w:p>
    <w:p w14:paraId="413B0B92" w14:textId="77777777" w:rsidR="008259CA" w:rsidRPr="00F43D2A" w:rsidRDefault="00D45041" w:rsidP="00F40376">
      <w:pPr>
        <w:pStyle w:val="Akapitzlist"/>
        <w:numPr>
          <w:ilvl w:val="0"/>
          <w:numId w:val="111"/>
        </w:numPr>
        <w:autoSpaceDE w:val="0"/>
        <w:autoSpaceDN w:val="0"/>
        <w:adjustRightInd w:val="0"/>
        <w:ind w:left="714" w:hanging="357"/>
        <w:jc w:val="both"/>
        <w:rPr>
          <w:rFonts w:ascii="Arial" w:hAnsi="Arial" w:cs="Arial"/>
        </w:rPr>
      </w:pPr>
      <w:r w:rsidRPr="00F43D2A">
        <w:rPr>
          <w:rFonts w:ascii="Arial" w:hAnsi="Arial" w:cs="Arial"/>
        </w:rPr>
        <w:t>specjalny adres e-mail</w:t>
      </w:r>
      <w:r w:rsidR="005A53C2" w:rsidRPr="00F43D2A">
        <w:rPr>
          <w:rFonts w:ascii="Arial" w:hAnsi="Arial" w:cs="Arial"/>
        </w:rPr>
        <w:t>,</w:t>
      </w:r>
      <w:r w:rsidRPr="00F43D2A">
        <w:rPr>
          <w:rFonts w:ascii="Arial" w:hAnsi="Arial" w:cs="Arial"/>
        </w:rPr>
        <w:t xml:space="preserve"> lub</w:t>
      </w:r>
    </w:p>
    <w:p w14:paraId="1137C3B2" w14:textId="77777777" w:rsidR="008259CA" w:rsidRPr="00F43D2A" w:rsidRDefault="00D45041" w:rsidP="00F40376">
      <w:pPr>
        <w:pStyle w:val="Akapitzlist"/>
        <w:numPr>
          <w:ilvl w:val="0"/>
          <w:numId w:val="111"/>
        </w:numPr>
        <w:autoSpaceDE w:val="0"/>
        <w:autoSpaceDN w:val="0"/>
        <w:adjustRightInd w:val="0"/>
        <w:ind w:left="714" w:hanging="357"/>
        <w:jc w:val="both"/>
        <w:rPr>
          <w:rFonts w:ascii="Arial" w:hAnsi="Arial" w:cs="Arial"/>
        </w:rPr>
      </w:pPr>
      <w:r w:rsidRPr="00F43D2A">
        <w:rPr>
          <w:rFonts w:ascii="Arial" w:hAnsi="Arial" w:cs="Arial"/>
        </w:rPr>
        <w:t>elektroniczny system zgłoszeń za pośrednictwem dedykowanej strony internetowej.</w:t>
      </w:r>
    </w:p>
    <w:p w14:paraId="235B4D78" w14:textId="77777777" w:rsidR="00B86A83" w:rsidRPr="00F43D2A" w:rsidRDefault="00FA230B" w:rsidP="00B86A83">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C7223F" w:rsidRPr="00F43D2A">
        <w:rPr>
          <w:rFonts w:ascii="Arial" w:hAnsi="Arial" w:cs="Arial"/>
          <w:sz w:val="22"/>
          <w:szCs w:val="22"/>
        </w:rPr>
        <w:t xml:space="preserve"> zobowiązany jest do poinformowania swoich pracowników zaangażowanych w realizację </w:t>
      </w:r>
      <w:r w:rsidR="00F463A8" w:rsidRPr="00F43D2A">
        <w:rPr>
          <w:rFonts w:ascii="Arial" w:hAnsi="Arial" w:cs="Arial"/>
          <w:sz w:val="22"/>
          <w:szCs w:val="22"/>
        </w:rPr>
        <w:t>Przedsięwzi</w:t>
      </w:r>
      <w:r w:rsidR="00166AF0" w:rsidRPr="00F43D2A">
        <w:rPr>
          <w:rFonts w:ascii="Arial" w:hAnsi="Arial" w:cs="Arial"/>
          <w:sz w:val="22"/>
          <w:szCs w:val="22"/>
        </w:rPr>
        <w:t>ę</w:t>
      </w:r>
      <w:r w:rsidR="00F463A8" w:rsidRPr="00F43D2A">
        <w:rPr>
          <w:rFonts w:ascii="Arial" w:hAnsi="Arial" w:cs="Arial"/>
          <w:sz w:val="22"/>
          <w:szCs w:val="22"/>
        </w:rPr>
        <w:t>cia</w:t>
      </w:r>
      <w:r w:rsidR="00C7223F" w:rsidRPr="00F43D2A">
        <w:rPr>
          <w:rFonts w:ascii="Arial" w:hAnsi="Arial" w:cs="Arial"/>
          <w:sz w:val="22"/>
          <w:szCs w:val="22"/>
        </w:rPr>
        <w:t xml:space="preserve"> o funkcjonowaniu mechanizmu</w:t>
      </w:r>
      <w:r w:rsidR="001D0C7D" w:rsidRPr="00F43D2A">
        <w:rPr>
          <w:rFonts w:ascii="Arial" w:hAnsi="Arial" w:cs="Arial"/>
          <w:sz w:val="22"/>
          <w:szCs w:val="22"/>
        </w:rPr>
        <w:t>,</w:t>
      </w:r>
      <w:r w:rsidR="00C7223F" w:rsidRPr="00F43D2A">
        <w:rPr>
          <w:rFonts w:ascii="Arial" w:hAnsi="Arial" w:cs="Arial"/>
          <w:sz w:val="22"/>
          <w:szCs w:val="22"/>
        </w:rPr>
        <w:t xml:space="preserve"> o którym mowa w ust. </w:t>
      </w:r>
      <w:r w:rsidR="00770F84" w:rsidRPr="00F43D2A">
        <w:rPr>
          <w:rFonts w:ascii="Arial" w:hAnsi="Arial" w:cs="Arial"/>
          <w:sz w:val="22"/>
          <w:szCs w:val="22"/>
        </w:rPr>
        <w:t>1</w:t>
      </w:r>
      <w:r w:rsidR="00A03556" w:rsidRPr="00F43D2A">
        <w:rPr>
          <w:rFonts w:ascii="Arial" w:hAnsi="Arial" w:cs="Arial"/>
          <w:sz w:val="22"/>
          <w:szCs w:val="22"/>
        </w:rPr>
        <w:t>6</w:t>
      </w:r>
      <w:r w:rsidR="00C7223F" w:rsidRPr="00F43D2A">
        <w:rPr>
          <w:rFonts w:ascii="Arial" w:hAnsi="Arial" w:cs="Arial"/>
          <w:sz w:val="22"/>
          <w:szCs w:val="22"/>
        </w:rPr>
        <w:t>.</w:t>
      </w:r>
    </w:p>
    <w:p w14:paraId="00B7CB37" w14:textId="77777777" w:rsidR="008259CA" w:rsidRPr="00F43D2A" w:rsidRDefault="00FA230B" w:rsidP="00B86A83">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OOW </w:t>
      </w:r>
      <w:r w:rsidR="00C7223F" w:rsidRPr="00F43D2A">
        <w:rPr>
          <w:rFonts w:ascii="Arial" w:hAnsi="Arial" w:cs="Arial"/>
          <w:sz w:val="22"/>
          <w:szCs w:val="22"/>
        </w:rPr>
        <w:t xml:space="preserve">zobowiązany jest zaniechać podejmowania działań odwetowych wobec swoich pracowników, wykonawców jak również innych osób powiązanych z realizowanym </w:t>
      </w:r>
      <w:r w:rsidR="00166AF0" w:rsidRPr="00F43D2A">
        <w:rPr>
          <w:rFonts w:ascii="Arial" w:hAnsi="Arial" w:cs="Arial"/>
          <w:sz w:val="22"/>
          <w:szCs w:val="22"/>
        </w:rPr>
        <w:t>Przedsięwzięciem</w:t>
      </w:r>
      <w:r w:rsidR="00C7223F" w:rsidRPr="00F43D2A">
        <w:rPr>
          <w:rFonts w:ascii="Arial" w:hAnsi="Arial" w:cs="Arial"/>
          <w:sz w:val="22"/>
          <w:szCs w:val="22"/>
        </w:rPr>
        <w:t xml:space="preserve">, które w dobrej wierze przekazały informację o możliwości wystąpienia </w:t>
      </w:r>
      <w:r w:rsidR="005F0B1A" w:rsidRPr="00F43D2A">
        <w:rPr>
          <w:rFonts w:ascii="Arial" w:hAnsi="Arial" w:cs="Arial"/>
          <w:sz w:val="22"/>
          <w:szCs w:val="22"/>
        </w:rPr>
        <w:t xml:space="preserve">poważnych </w:t>
      </w:r>
      <w:r w:rsidR="00C7223F" w:rsidRPr="00F43D2A">
        <w:rPr>
          <w:rFonts w:ascii="Arial" w:hAnsi="Arial" w:cs="Arial"/>
          <w:sz w:val="22"/>
          <w:szCs w:val="22"/>
        </w:rPr>
        <w:t>nieprawidłowości</w:t>
      </w:r>
      <w:r w:rsidR="00D45041" w:rsidRPr="00F43D2A">
        <w:rPr>
          <w:rFonts w:ascii="Arial" w:hAnsi="Arial" w:cs="Arial"/>
          <w:sz w:val="22"/>
          <w:szCs w:val="22"/>
        </w:rPr>
        <w:t>.</w:t>
      </w:r>
    </w:p>
    <w:p w14:paraId="25FBAF8F" w14:textId="77777777" w:rsidR="00D45041"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8F24AD" w:rsidRPr="00F43D2A">
        <w:rPr>
          <w:rFonts w:ascii="Arial" w:hAnsi="Arial" w:cs="Arial"/>
          <w:sz w:val="22"/>
          <w:szCs w:val="22"/>
        </w:rPr>
        <w:t xml:space="preserve"> jest zobowiązany do rzetelnego oszacowania ryzyka wystąpienia </w:t>
      </w:r>
      <w:r w:rsidR="005B3FD6" w:rsidRPr="00F43D2A">
        <w:rPr>
          <w:rFonts w:ascii="Arial" w:hAnsi="Arial" w:cs="Arial"/>
          <w:sz w:val="22"/>
          <w:szCs w:val="22"/>
        </w:rPr>
        <w:t xml:space="preserve">poważnych nieprawidłowości </w:t>
      </w:r>
      <w:r w:rsidR="008F24AD" w:rsidRPr="00F43D2A">
        <w:rPr>
          <w:rFonts w:ascii="Arial" w:hAnsi="Arial" w:cs="Arial"/>
          <w:sz w:val="22"/>
          <w:szCs w:val="22"/>
        </w:rPr>
        <w:t xml:space="preserve"> w związku z realizacją </w:t>
      </w:r>
      <w:r w:rsidR="00F463A8" w:rsidRPr="00F43D2A">
        <w:rPr>
          <w:rFonts w:ascii="Arial" w:hAnsi="Arial" w:cs="Arial"/>
          <w:sz w:val="22"/>
          <w:szCs w:val="22"/>
        </w:rPr>
        <w:t>Przedsięwzi</w:t>
      </w:r>
      <w:r w:rsidR="00E12E46" w:rsidRPr="00F43D2A">
        <w:rPr>
          <w:rFonts w:ascii="Arial" w:hAnsi="Arial" w:cs="Arial"/>
          <w:sz w:val="22"/>
          <w:szCs w:val="22"/>
        </w:rPr>
        <w:t>ę</w:t>
      </w:r>
      <w:r w:rsidR="00F463A8" w:rsidRPr="00F43D2A">
        <w:rPr>
          <w:rFonts w:ascii="Arial" w:hAnsi="Arial" w:cs="Arial"/>
          <w:sz w:val="22"/>
          <w:szCs w:val="22"/>
        </w:rPr>
        <w:t>cia</w:t>
      </w:r>
      <w:r w:rsidR="008F24AD" w:rsidRPr="00F43D2A">
        <w:rPr>
          <w:rFonts w:ascii="Arial" w:hAnsi="Arial" w:cs="Arial"/>
          <w:sz w:val="22"/>
          <w:szCs w:val="22"/>
        </w:rPr>
        <w:t xml:space="preserve"> oraz opracowania skutecznych i</w:t>
      </w:r>
      <w:r w:rsidR="00702240" w:rsidRPr="00F43D2A">
        <w:rPr>
          <w:rFonts w:ascii="Arial" w:hAnsi="Arial" w:cs="Arial"/>
          <w:sz w:val="22"/>
          <w:szCs w:val="22"/>
        </w:rPr>
        <w:t> </w:t>
      </w:r>
      <w:r w:rsidR="008F24AD" w:rsidRPr="00F43D2A">
        <w:rPr>
          <w:rFonts w:ascii="Arial" w:hAnsi="Arial" w:cs="Arial"/>
          <w:sz w:val="22"/>
          <w:szCs w:val="22"/>
        </w:rPr>
        <w:t xml:space="preserve">proporcjonalnych środków </w:t>
      </w:r>
      <w:r w:rsidR="00B55FE1" w:rsidRPr="00F43D2A">
        <w:rPr>
          <w:rFonts w:ascii="Arial" w:hAnsi="Arial" w:cs="Arial"/>
          <w:sz w:val="22"/>
          <w:szCs w:val="22"/>
        </w:rPr>
        <w:t xml:space="preserve">zapobiegania </w:t>
      </w:r>
      <w:r w:rsidR="005B3FD6" w:rsidRPr="00F43D2A">
        <w:rPr>
          <w:rFonts w:ascii="Arial" w:hAnsi="Arial" w:cs="Arial"/>
          <w:sz w:val="22"/>
          <w:szCs w:val="22"/>
        </w:rPr>
        <w:t xml:space="preserve">poważnym nieprawidłowościom </w:t>
      </w:r>
      <w:r w:rsidR="00B55FE1" w:rsidRPr="00F43D2A">
        <w:rPr>
          <w:rFonts w:ascii="Arial" w:hAnsi="Arial" w:cs="Arial"/>
          <w:sz w:val="22"/>
          <w:szCs w:val="22"/>
        </w:rPr>
        <w:t xml:space="preserve"> a także ich wykrywania i eliminowania</w:t>
      </w:r>
      <w:r w:rsidR="00D45041" w:rsidRPr="00F43D2A">
        <w:rPr>
          <w:rFonts w:ascii="Arial" w:hAnsi="Arial" w:cs="Arial"/>
          <w:sz w:val="22"/>
          <w:szCs w:val="22"/>
        </w:rPr>
        <w:t>.</w:t>
      </w:r>
      <w:r w:rsidR="00B55FE1" w:rsidRPr="00F43D2A">
        <w:rPr>
          <w:rFonts w:ascii="Arial" w:hAnsi="Arial" w:cs="Arial"/>
          <w:sz w:val="22"/>
          <w:szCs w:val="22"/>
        </w:rPr>
        <w:t xml:space="preserve"> </w:t>
      </w:r>
      <w:r w:rsidR="00B66495" w:rsidRPr="00F43D2A">
        <w:rPr>
          <w:rFonts w:ascii="Arial" w:hAnsi="Arial" w:cs="Arial"/>
          <w:sz w:val="22"/>
          <w:szCs w:val="22"/>
        </w:rPr>
        <w:t xml:space="preserve">Analizę ryzyka </w:t>
      </w:r>
      <w:r w:rsidRPr="00F43D2A">
        <w:rPr>
          <w:rFonts w:ascii="Arial" w:hAnsi="Arial" w:cs="Arial"/>
          <w:sz w:val="22"/>
          <w:szCs w:val="22"/>
        </w:rPr>
        <w:t>OOW</w:t>
      </w:r>
      <w:r w:rsidR="00B66495" w:rsidRPr="00F43D2A">
        <w:rPr>
          <w:rFonts w:ascii="Arial" w:hAnsi="Arial" w:cs="Arial"/>
          <w:sz w:val="22"/>
          <w:szCs w:val="22"/>
        </w:rPr>
        <w:t xml:space="preserve"> zobowiązany jest przesłać </w:t>
      </w:r>
      <w:r w:rsidR="006D1A93" w:rsidRPr="00F43D2A">
        <w:rPr>
          <w:rFonts w:ascii="Arial" w:hAnsi="Arial" w:cs="Arial"/>
          <w:sz w:val="22"/>
          <w:szCs w:val="22"/>
        </w:rPr>
        <w:t>na</w:t>
      </w:r>
      <w:r w:rsidR="00770F84" w:rsidRPr="00F43D2A">
        <w:rPr>
          <w:rFonts w:ascii="Arial" w:hAnsi="Arial" w:cs="Arial"/>
          <w:sz w:val="22"/>
          <w:szCs w:val="22"/>
        </w:rPr>
        <w:t xml:space="preserve"> </w:t>
      </w:r>
      <w:r w:rsidR="00B66495" w:rsidRPr="00F43D2A">
        <w:rPr>
          <w:rFonts w:ascii="Arial" w:hAnsi="Arial" w:cs="Arial"/>
          <w:sz w:val="22"/>
          <w:szCs w:val="22"/>
        </w:rPr>
        <w:t xml:space="preserve">adres </w:t>
      </w:r>
      <w:r w:rsidR="00B66495" w:rsidRPr="00F43D2A">
        <w:rPr>
          <w:rFonts w:ascii="Arial" w:hAnsi="Arial" w:cs="Arial"/>
          <w:sz w:val="22"/>
          <w:szCs w:val="22"/>
          <w:shd w:val="clear" w:color="auto" w:fill="F2F2F2"/>
        </w:rPr>
        <w:t>………</w:t>
      </w:r>
      <w:r w:rsidR="00B66495" w:rsidRPr="00F43D2A">
        <w:rPr>
          <w:rFonts w:ascii="Arial" w:hAnsi="Arial" w:cs="Arial"/>
          <w:sz w:val="22"/>
          <w:szCs w:val="22"/>
        </w:rPr>
        <w:t>@cupt.gov.pl w ciągu 14 dni od jej zatwierdzenia.</w:t>
      </w:r>
    </w:p>
    <w:p w14:paraId="438ACBBB" w14:textId="77777777" w:rsidR="00D45041" w:rsidRPr="00F43D2A" w:rsidRDefault="00C30A8D" w:rsidP="00141336">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JW</w:t>
      </w:r>
      <w:r w:rsidR="00D45041" w:rsidRPr="00F43D2A">
        <w:rPr>
          <w:rFonts w:ascii="Arial" w:hAnsi="Arial" w:cs="Arial"/>
          <w:sz w:val="22"/>
          <w:szCs w:val="22"/>
        </w:rPr>
        <w:t xml:space="preserve"> może</w:t>
      </w:r>
      <w:r w:rsidR="008D1C16" w:rsidRPr="00F43D2A">
        <w:rPr>
          <w:rFonts w:ascii="Arial" w:hAnsi="Arial" w:cs="Arial"/>
          <w:sz w:val="22"/>
          <w:szCs w:val="22"/>
        </w:rPr>
        <w:t>,</w:t>
      </w:r>
      <w:r w:rsidR="00D45041" w:rsidRPr="00F43D2A">
        <w:rPr>
          <w:rFonts w:ascii="Arial" w:hAnsi="Arial" w:cs="Arial"/>
          <w:sz w:val="22"/>
          <w:szCs w:val="22"/>
        </w:rPr>
        <w:t xml:space="preserve"> </w:t>
      </w:r>
      <w:r w:rsidR="00141336" w:rsidRPr="00F43D2A">
        <w:rPr>
          <w:rFonts w:ascii="Arial" w:hAnsi="Arial" w:cs="Arial"/>
          <w:sz w:val="22"/>
          <w:szCs w:val="22"/>
        </w:rPr>
        <w:t>w trakcie kontroli na miejscu albo poprzez weryfikację na dokumentach</w:t>
      </w:r>
      <w:r w:rsidR="008D1C16" w:rsidRPr="00F43D2A">
        <w:rPr>
          <w:rFonts w:ascii="Arial" w:hAnsi="Arial" w:cs="Arial"/>
          <w:sz w:val="22"/>
          <w:szCs w:val="22"/>
        </w:rPr>
        <w:t>,</w:t>
      </w:r>
      <w:r w:rsidR="00141336" w:rsidRPr="00F43D2A">
        <w:rPr>
          <w:rFonts w:ascii="Arial" w:hAnsi="Arial" w:cs="Arial"/>
          <w:sz w:val="22"/>
          <w:szCs w:val="22"/>
        </w:rPr>
        <w:t xml:space="preserve"> </w:t>
      </w:r>
      <w:r w:rsidR="00D45041" w:rsidRPr="00F43D2A">
        <w:rPr>
          <w:rFonts w:ascii="Arial" w:hAnsi="Arial" w:cs="Arial"/>
          <w:sz w:val="22"/>
          <w:szCs w:val="22"/>
        </w:rPr>
        <w:t xml:space="preserve">weryfikować działania podejmowane przez </w:t>
      </w:r>
      <w:r w:rsidR="00FA230B" w:rsidRPr="00F43D2A">
        <w:rPr>
          <w:rFonts w:ascii="Arial" w:hAnsi="Arial" w:cs="Arial"/>
          <w:sz w:val="22"/>
          <w:szCs w:val="22"/>
        </w:rPr>
        <w:t>OOW</w:t>
      </w:r>
      <w:r w:rsidR="00094051" w:rsidRPr="00F43D2A">
        <w:rPr>
          <w:rFonts w:ascii="Arial" w:hAnsi="Arial" w:cs="Arial"/>
          <w:sz w:val="22"/>
          <w:szCs w:val="22"/>
        </w:rPr>
        <w:t>,</w:t>
      </w:r>
      <w:r w:rsidR="00D45041" w:rsidRPr="00F43D2A">
        <w:rPr>
          <w:rFonts w:ascii="Arial" w:hAnsi="Arial" w:cs="Arial"/>
          <w:sz w:val="22"/>
          <w:szCs w:val="22"/>
        </w:rPr>
        <w:t xml:space="preserve"> o których mowa w ust</w:t>
      </w:r>
      <w:r w:rsidR="00770F84" w:rsidRPr="00F43D2A">
        <w:rPr>
          <w:rFonts w:ascii="Arial" w:hAnsi="Arial" w:cs="Arial"/>
          <w:sz w:val="22"/>
          <w:szCs w:val="22"/>
        </w:rPr>
        <w:t>.</w:t>
      </w:r>
      <w:r w:rsidR="00D45041" w:rsidRPr="00F43D2A">
        <w:rPr>
          <w:rFonts w:ascii="Arial" w:hAnsi="Arial" w:cs="Arial"/>
          <w:sz w:val="22"/>
          <w:szCs w:val="22"/>
        </w:rPr>
        <w:t xml:space="preserve"> </w:t>
      </w:r>
      <w:r w:rsidR="00A03556" w:rsidRPr="00F43D2A">
        <w:rPr>
          <w:rFonts w:ascii="Arial" w:hAnsi="Arial" w:cs="Arial"/>
          <w:sz w:val="22"/>
          <w:szCs w:val="22"/>
        </w:rPr>
        <w:t>13 – 19</w:t>
      </w:r>
      <w:r w:rsidR="00D45041" w:rsidRPr="00F43D2A">
        <w:rPr>
          <w:rFonts w:ascii="Arial" w:hAnsi="Arial" w:cs="Arial"/>
          <w:sz w:val="22"/>
          <w:szCs w:val="22"/>
        </w:rPr>
        <w:t xml:space="preserve">. W przypadku stwierdzenia, że podejmowane działania </w:t>
      </w:r>
      <w:r w:rsidR="00F804BB" w:rsidRPr="00F43D2A">
        <w:rPr>
          <w:rFonts w:ascii="Arial" w:hAnsi="Arial" w:cs="Arial"/>
          <w:sz w:val="22"/>
          <w:szCs w:val="22"/>
        </w:rPr>
        <w:t>lub</w:t>
      </w:r>
      <w:r w:rsidR="00D45041" w:rsidRPr="00F43D2A">
        <w:rPr>
          <w:rFonts w:ascii="Arial" w:hAnsi="Arial" w:cs="Arial"/>
          <w:sz w:val="22"/>
          <w:szCs w:val="22"/>
        </w:rPr>
        <w:t xml:space="preserve"> środki nie są </w:t>
      </w:r>
      <w:r w:rsidR="00F25279" w:rsidRPr="00F43D2A">
        <w:rPr>
          <w:rFonts w:ascii="Arial" w:hAnsi="Arial" w:cs="Arial"/>
          <w:sz w:val="22"/>
          <w:szCs w:val="22"/>
        </w:rPr>
        <w:t>wystarczające</w:t>
      </w:r>
      <w:r w:rsidR="00D45041" w:rsidRPr="00F43D2A">
        <w:rPr>
          <w:rFonts w:ascii="Arial" w:hAnsi="Arial" w:cs="Arial"/>
          <w:sz w:val="22"/>
          <w:szCs w:val="22"/>
        </w:rPr>
        <w:t xml:space="preserve"> </w:t>
      </w:r>
      <w:r w:rsidR="009D34D3" w:rsidRPr="00F43D2A">
        <w:rPr>
          <w:rFonts w:ascii="Arial" w:hAnsi="Arial" w:cs="Arial"/>
          <w:sz w:val="22"/>
          <w:szCs w:val="22"/>
        </w:rPr>
        <w:t>lub</w:t>
      </w:r>
      <w:r w:rsidR="00D45041" w:rsidRPr="00F43D2A">
        <w:rPr>
          <w:rFonts w:ascii="Arial" w:hAnsi="Arial" w:cs="Arial"/>
          <w:sz w:val="22"/>
          <w:szCs w:val="22"/>
        </w:rPr>
        <w:t xml:space="preserve"> skuteczne w stosunku do stwierdzonego ryzyka, </w:t>
      </w:r>
      <w:r w:rsidRPr="00F43D2A">
        <w:rPr>
          <w:rFonts w:ascii="Arial" w:hAnsi="Arial" w:cs="Arial"/>
          <w:sz w:val="22"/>
          <w:szCs w:val="22"/>
        </w:rPr>
        <w:t>JW</w:t>
      </w:r>
      <w:r w:rsidR="00D45041" w:rsidRPr="00F43D2A">
        <w:rPr>
          <w:rFonts w:ascii="Arial" w:hAnsi="Arial" w:cs="Arial"/>
          <w:sz w:val="22"/>
          <w:szCs w:val="22"/>
        </w:rPr>
        <w:t xml:space="preserve"> może </w:t>
      </w:r>
      <w:r w:rsidR="00561E40" w:rsidRPr="00F43D2A">
        <w:rPr>
          <w:rFonts w:ascii="Arial" w:hAnsi="Arial" w:cs="Arial"/>
          <w:sz w:val="22"/>
          <w:szCs w:val="22"/>
        </w:rPr>
        <w:t>zobowiązać</w:t>
      </w:r>
      <w:r w:rsidR="00EB1E5F" w:rsidRPr="00F43D2A">
        <w:rPr>
          <w:rFonts w:ascii="Arial" w:hAnsi="Arial" w:cs="Arial"/>
          <w:sz w:val="22"/>
          <w:szCs w:val="22"/>
        </w:rPr>
        <w:t xml:space="preserve"> </w:t>
      </w:r>
      <w:r w:rsidR="00FA230B" w:rsidRPr="00F43D2A">
        <w:rPr>
          <w:rFonts w:ascii="Arial" w:hAnsi="Arial" w:cs="Arial"/>
          <w:sz w:val="22"/>
          <w:szCs w:val="22"/>
        </w:rPr>
        <w:t>OOW</w:t>
      </w:r>
      <w:r w:rsidR="00F25279" w:rsidRPr="00F43D2A">
        <w:rPr>
          <w:rFonts w:ascii="Arial" w:hAnsi="Arial" w:cs="Arial"/>
          <w:sz w:val="22"/>
          <w:szCs w:val="22"/>
        </w:rPr>
        <w:t xml:space="preserve"> do zastosowania</w:t>
      </w:r>
      <w:r w:rsidR="00D45041" w:rsidRPr="00F43D2A">
        <w:rPr>
          <w:rFonts w:ascii="Arial" w:hAnsi="Arial" w:cs="Arial"/>
          <w:sz w:val="22"/>
          <w:szCs w:val="22"/>
        </w:rPr>
        <w:t xml:space="preserve"> dodatkow</w:t>
      </w:r>
      <w:r w:rsidR="00F25279" w:rsidRPr="00F43D2A">
        <w:rPr>
          <w:rFonts w:ascii="Arial" w:hAnsi="Arial" w:cs="Arial"/>
          <w:sz w:val="22"/>
          <w:szCs w:val="22"/>
        </w:rPr>
        <w:t>ych</w:t>
      </w:r>
      <w:r w:rsidR="00D45041" w:rsidRPr="00F43D2A">
        <w:rPr>
          <w:rFonts w:ascii="Arial" w:hAnsi="Arial" w:cs="Arial"/>
          <w:sz w:val="22"/>
          <w:szCs w:val="22"/>
        </w:rPr>
        <w:t xml:space="preserve"> środk</w:t>
      </w:r>
      <w:r w:rsidR="00F25279" w:rsidRPr="00F43D2A">
        <w:rPr>
          <w:rFonts w:ascii="Arial" w:hAnsi="Arial" w:cs="Arial"/>
          <w:sz w:val="22"/>
          <w:szCs w:val="22"/>
        </w:rPr>
        <w:t>ów</w:t>
      </w:r>
      <w:r w:rsidR="00D45041" w:rsidRPr="00F43D2A">
        <w:rPr>
          <w:rFonts w:ascii="Arial" w:hAnsi="Arial" w:cs="Arial"/>
          <w:sz w:val="22"/>
          <w:szCs w:val="22"/>
        </w:rPr>
        <w:t xml:space="preserve"> niezbędn</w:t>
      </w:r>
      <w:r w:rsidR="00F25279" w:rsidRPr="00F43D2A">
        <w:rPr>
          <w:rFonts w:ascii="Arial" w:hAnsi="Arial" w:cs="Arial"/>
          <w:sz w:val="22"/>
          <w:szCs w:val="22"/>
        </w:rPr>
        <w:t>ych</w:t>
      </w:r>
      <w:r w:rsidR="00D45041" w:rsidRPr="00F43D2A">
        <w:rPr>
          <w:rFonts w:ascii="Arial" w:hAnsi="Arial" w:cs="Arial"/>
          <w:sz w:val="22"/>
          <w:szCs w:val="22"/>
        </w:rPr>
        <w:t xml:space="preserve"> do ograniczenia przedmiotowego ryzyka. </w:t>
      </w:r>
    </w:p>
    <w:p w14:paraId="3EB68E8D" w14:textId="77777777" w:rsidR="00D62A92"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D62A92" w:rsidRPr="00F43D2A">
        <w:rPr>
          <w:rFonts w:ascii="Arial" w:hAnsi="Arial" w:cs="Arial"/>
          <w:sz w:val="22"/>
          <w:szCs w:val="22"/>
        </w:rPr>
        <w:t xml:space="preserve"> w pełni współpracuje w celu ochrony interesów finansowych Unii oraz przyznaje niezbędne prawa i dostęp wymagane dla Komisji Europejskiej, OLAF, Trybunału Obrachunkow</w:t>
      </w:r>
      <w:r w:rsidR="00DA6299" w:rsidRPr="00F43D2A">
        <w:rPr>
          <w:rFonts w:ascii="Arial" w:hAnsi="Arial" w:cs="Arial"/>
          <w:sz w:val="22"/>
          <w:szCs w:val="22"/>
        </w:rPr>
        <w:t>e</w:t>
      </w:r>
      <w:r w:rsidR="00D62A92" w:rsidRPr="00F43D2A">
        <w:rPr>
          <w:rFonts w:ascii="Arial" w:hAnsi="Arial" w:cs="Arial"/>
          <w:sz w:val="22"/>
          <w:szCs w:val="22"/>
        </w:rPr>
        <w:t xml:space="preserve">go do wykonywania ich praw zgodnie z art. 129 Rozporządzenia finansowego. </w:t>
      </w:r>
    </w:p>
    <w:p w14:paraId="7C878FA2" w14:textId="77777777" w:rsidR="00D45041" w:rsidRPr="00F43D2A" w:rsidRDefault="00D45041"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przypadku ustanowienia Pełnomocnika ds.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Pr="00F43D2A">
        <w:rPr>
          <w:rFonts w:ascii="Arial" w:hAnsi="Arial" w:cs="Arial"/>
          <w:sz w:val="22"/>
          <w:szCs w:val="22"/>
        </w:rPr>
        <w:t xml:space="preserve">, który będzie osobą właściwą do reprezentowania </w:t>
      </w:r>
      <w:r w:rsidR="00FA230B" w:rsidRPr="00F43D2A">
        <w:rPr>
          <w:rFonts w:ascii="Arial" w:hAnsi="Arial" w:cs="Arial"/>
          <w:sz w:val="22"/>
          <w:szCs w:val="22"/>
        </w:rPr>
        <w:t>OOW</w:t>
      </w:r>
      <w:r w:rsidRPr="00F43D2A">
        <w:rPr>
          <w:rFonts w:ascii="Arial" w:hAnsi="Arial" w:cs="Arial"/>
          <w:sz w:val="22"/>
          <w:szCs w:val="22"/>
        </w:rPr>
        <w:t xml:space="preserve"> w kontaktach z </w:t>
      </w:r>
      <w:r w:rsidR="00C30A8D" w:rsidRPr="00F43D2A">
        <w:rPr>
          <w:rFonts w:ascii="Arial" w:hAnsi="Arial" w:cs="Arial"/>
          <w:sz w:val="22"/>
          <w:szCs w:val="22"/>
        </w:rPr>
        <w:t>JW</w:t>
      </w:r>
      <w:r w:rsidR="008F1933" w:rsidRPr="00F43D2A">
        <w:rPr>
          <w:rFonts w:ascii="Arial" w:hAnsi="Arial" w:cs="Arial"/>
          <w:sz w:val="22"/>
          <w:szCs w:val="22"/>
        </w:rPr>
        <w:t xml:space="preserve"> </w:t>
      </w:r>
      <w:r w:rsidRPr="00F43D2A">
        <w:rPr>
          <w:rFonts w:ascii="Arial" w:hAnsi="Arial" w:cs="Arial"/>
          <w:sz w:val="22"/>
          <w:szCs w:val="22"/>
        </w:rPr>
        <w:t xml:space="preserve">w sprawach związanych z realizacją Umowy, </w:t>
      </w:r>
      <w:r w:rsidR="00FA230B" w:rsidRPr="00F43D2A">
        <w:rPr>
          <w:rFonts w:ascii="Arial" w:hAnsi="Arial" w:cs="Arial"/>
          <w:sz w:val="22"/>
          <w:szCs w:val="22"/>
        </w:rPr>
        <w:t>OOW</w:t>
      </w:r>
      <w:r w:rsidRPr="00F43D2A">
        <w:rPr>
          <w:rFonts w:ascii="Arial" w:hAnsi="Arial" w:cs="Arial"/>
          <w:sz w:val="22"/>
          <w:szCs w:val="22"/>
        </w:rPr>
        <w:t xml:space="preserve"> informuje </w:t>
      </w:r>
      <w:r w:rsidR="00C30A8D" w:rsidRPr="00F43D2A">
        <w:rPr>
          <w:rFonts w:ascii="Arial" w:hAnsi="Arial" w:cs="Arial"/>
          <w:sz w:val="22"/>
          <w:szCs w:val="22"/>
        </w:rPr>
        <w:t>JW</w:t>
      </w:r>
      <w:r w:rsidRPr="00F43D2A">
        <w:rPr>
          <w:rFonts w:ascii="Arial" w:hAnsi="Arial" w:cs="Arial"/>
          <w:sz w:val="22"/>
          <w:szCs w:val="22"/>
        </w:rPr>
        <w:t xml:space="preserve"> o jego ustanowieniu, w terminie 14 dni od dnia</w:t>
      </w:r>
      <w:r w:rsidR="00F25279" w:rsidRPr="00F43D2A">
        <w:rPr>
          <w:rFonts w:ascii="Arial" w:hAnsi="Arial" w:cs="Arial"/>
          <w:sz w:val="22"/>
          <w:szCs w:val="22"/>
        </w:rPr>
        <w:t xml:space="preserve"> jego ustanowienia. </w:t>
      </w:r>
      <w:r w:rsidR="00FA230B" w:rsidRPr="00F43D2A">
        <w:rPr>
          <w:rFonts w:ascii="Arial" w:hAnsi="Arial" w:cs="Arial"/>
          <w:sz w:val="22"/>
          <w:szCs w:val="22"/>
        </w:rPr>
        <w:t xml:space="preserve">OOW </w:t>
      </w:r>
      <w:r w:rsidRPr="00F43D2A">
        <w:rPr>
          <w:rFonts w:ascii="Arial" w:hAnsi="Arial" w:cs="Arial"/>
          <w:sz w:val="22"/>
          <w:szCs w:val="22"/>
        </w:rPr>
        <w:t xml:space="preserve">niezwłocznie informuje </w:t>
      </w:r>
      <w:r w:rsidR="00C30A8D" w:rsidRPr="00F43D2A">
        <w:rPr>
          <w:rFonts w:ascii="Arial" w:hAnsi="Arial" w:cs="Arial"/>
          <w:sz w:val="22"/>
          <w:szCs w:val="22"/>
        </w:rPr>
        <w:t>JW</w:t>
      </w:r>
      <w:r w:rsidRPr="00F43D2A">
        <w:rPr>
          <w:rFonts w:ascii="Arial" w:hAnsi="Arial" w:cs="Arial"/>
          <w:sz w:val="22"/>
          <w:szCs w:val="22"/>
        </w:rPr>
        <w:t xml:space="preserve"> o zmianie osoby Pełnomocnika ds.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Pr="00F43D2A">
        <w:rPr>
          <w:rFonts w:ascii="Arial" w:hAnsi="Arial" w:cs="Arial"/>
          <w:sz w:val="22"/>
          <w:szCs w:val="22"/>
        </w:rPr>
        <w:t>.</w:t>
      </w:r>
    </w:p>
    <w:p w14:paraId="779E46F0" w14:textId="77777777" w:rsidR="00D45041"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zobowiązany jest do przekazywania </w:t>
      </w:r>
      <w:r w:rsidR="00C30A8D" w:rsidRPr="00F43D2A">
        <w:rPr>
          <w:rFonts w:ascii="Arial" w:hAnsi="Arial" w:cs="Arial"/>
          <w:sz w:val="22"/>
          <w:szCs w:val="22"/>
        </w:rPr>
        <w:t>JW</w:t>
      </w:r>
      <w:r w:rsidR="00D45041" w:rsidRPr="00F43D2A">
        <w:rPr>
          <w:rFonts w:ascii="Arial" w:hAnsi="Arial" w:cs="Arial"/>
          <w:sz w:val="22"/>
          <w:szCs w:val="22"/>
        </w:rPr>
        <w:t xml:space="preserve"> lub podmiotom przez nią wskazanym, na każde jej wezwanie, wszelkich informacji i wyjaśnień </w:t>
      </w:r>
      <w:r w:rsidR="00D17B3F" w:rsidRPr="00F43D2A">
        <w:rPr>
          <w:rFonts w:ascii="Arial" w:hAnsi="Arial" w:cs="Arial"/>
          <w:sz w:val="22"/>
          <w:szCs w:val="22"/>
        </w:rPr>
        <w:t>związanych z realizacją</w:t>
      </w:r>
      <w:r w:rsidR="00D45041" w:rsidRPr="00F43D2A">
        <w:rPr>
          <w:rFonts w:ascii="Arial" w:hAnsi="Arial" w:cs="Arial"/>
          <w:sz w:val="22"/>
          <w:szCs w:val="22"/>
        </w:rPr>
        <w:t xml:space="preserve">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00D45041" w:rsidRPr="00F43D2A">
        <w:rPr>
          <w:rFonts w:ascii="Arial" w:hAnsi="Arial" w:cs="Arial"/>
          <w:sz w:val="22"/>
          <w:szCs w:val="22"/>
        </w:rPr>
        <w:t>, w tym także do przedkładania oryginałów dokumentów lub ich poświadczonych kopii, w</w:t>
      </w:r>
      <w:r w:rsidR="00702240" w:rsidRPr="00F43D2A">
        <w:rPr>
          <w:rFonts w:ascii="Arial" w:hAnsi="Arial" w:cs="Arial"/>
          <w:sz w:val="22"/>
          <w:szCs w:val="22"/>
        </w:rPr>
        <w:t> </w:t>
      </w:r>
      <w:r w:rsidR="00D45041" w:rsidRPr="00F43D2A">
        <w:rPr>
          <w:rFonts w:ascii="Arial" w:hAnsi="Arial" w:cs="Arial"/>
          <w:sz w:val="22"/>
          <w:szCs w:val="22"/>
        </w:rPr>
        <w:t xml:space="preserve">szczególności dokumentów rozliczeniowych dotyczących wydatków kwalifikowalnych, w terminach wskazanych przez </w:t>
      </w:r>
      <w:r w:rsidR="00C30A8D" w:rsidRPr="00F43D2A">
        <w:rPr>
          <w:rFonts w:ascii="Arial" w:hAnsi="Arial" w:cs="Arial"/>
          <w:sz w:val="22"/>
          <w:szCs w:val="22"/>
        </w:rPr>
        <w:t>JW</w:t>
      </w:r>
      <w:r w:rsidR="0095686B" w:rsidRPr="00F43D2A">
        <w:rPr>
          <w:rFonts w:ascii="Arial" w:hAnsi="Arial" w:cs="Arial"/>
          <w:sz w:val="22"/>
          <w:szCs w:val="22"/>
        </w:rPr>
        <w:t xml:space="preserve"> (w tym m.in. decyzji o środowiskowych uwarunkowaniach, decyzji budowlanych oraz ich zmian oraz informacji o postępowaniach odwoławczych od tych decyzji)</w:t>
      </w:r>
      <w:r w:rsidR="00D45041" w:rsidRPr="00F43D2A">
        <w:rPr>
          <w:rFonts w:ascii="Arial" w:hAnsi="Arial" w:cs="Arial"/>
          <w:sz w:val="22"/>
          <w:szCs w:val="22"/>
        </w:rPr>
        <w:t>.</w:t>
      </w:r>
      <w:r w:rsidR="00F22738" w:rsidRPr="00F43D2A">
        <w:rPr>
          <w:rFonts w:ascii="Arial" w:hAnsi="Arial" w:cs="Arial"/>
          <w:sz w:val="22"/>
          <w:szCs w:val="22"/>
        </w:rPr>
        <w:t xml:space="preserve"> Powyższe nie dotyczy sytuacji, gdy w ocenie </w:t>
      </w:r>
      <w:r w:rsidR="00C30A8D" w:rsidRPr="00F43D2A">
        <w:rPr>
          <w:rFonts w:ascii="Arial" w:hAnsi="Arial" w:cs="Arial"/>
          <w:sz w:val="22"/>
          <w:szCs w:val="22"/>
        </w:rPr>
        <w:t>JW</w:t>
      </w:r>
      <w:r w:rsidR="00F22738" w:rsidRPr="00F43D2A">
        <w:rPr>
          <w:rFonts w:ascii="Arial" w:hAnsi="Arial" w:cs="Arial"/>
          <w:sz w:val="22"/>
          <w:szCs w:val="22"/>
        </w:rPr>
        <w:t xml:space="preserve"> lub podmiotów przez nią wskazanych, odmowa przekazania informacji i wyjaśnień oraz przedłożenia dokumentów jest uzasadniona.</w:t>
      </w:r>
    </w:p>
    <w:p w14:paraId="0E146698" w14:textId="77777777" w:rsidR="00D45041"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nie może przenieść na inny podmiot praw </w:t>
      </w:r>
      <w:r w:rsidR="00AB3785" w:rsidRPr="00F43D2A">
        <w:rPr>
          <w:rFonts w:ascii="Arial" w:hAnsi="Arial" w:cs="Arial"/>
          <w:sz w:val="22"/>
          <w:szCs w:val="22"/>
        </w:rPr>
        <w:t>lub</w:t>
      </w:r>
      <w:r w:rsidR="00D45041" w:rsidRPr="00F43D2A">
        <w:rPr>
          <w:rFonts w:ascii="Arial" w:hAnsi="Arial" w:cs="Arial"/>
          <w:sz w:val="22"/>
          <w:szCs w:val="22"/>
        </w:rPr>
        <w:t xml:space="preserve"> obowiązków wynikających z Umowy bez </w:t>
      </w:r>
      <w:r w:rsidR="00F25279" w:rsidRPr="00F43D2A">
        <w:rPr>
          <w:rFonts w:ascii="Arial" w:hAnsi="Arial" w:cs="Arial"/>
          <w:sz w:val="22"/>
          <w:szCs w:val="22"/>
        </w:rPr>
        <w:t xml:space="preserve">uprzedniej </w:t>
      </w:r>
      <w:r w:rsidR="00D45041" w:rsidRPr="00F43D2A">
        <w:rPr>
          <w:rFonts w:ascii="Arial" w:hAnsi="Arial" w:cs="Arial"/>
          <w:sz w:val="22"/>
          <w:szCs w:val="22"/>
        </w:rPr>
        <w:t xml:space="preserve">zgody </w:t>
      </w:r>
      <w:r w:rsidR="00C30A8D" w:rsidRPr="00F43D2A">
        <w:rPr>
          <w:rFonts w:ascii="Arial" w:hAnsi="Arial" w:cs="Arial"/>
          <w:sz w:val="22"/>
          <w:szCs w:val="22"/>
        </w:rPr>
        <w:t>JW</w:t>
      </w:r>
      <w:r w:rsidR="00D45041" w:rsidRPr="00F43D2A">
        <w:rPr>
          <w:rFonts w:ascii="Arial" w:hAnsi="Arial" w:cs="Arial"/>
          <w:sz w:val="22"/>
          <w:szCs w:val="22"/>
        </w:rPr>
        <w:t>.</w:t>
      </w:r>
      <w:r w:rsidR="00AB3785" w:rsidRPr="00F43D2A">
        <w:rPr>
          <w:rFonts w:ascii="Arial" w:hAnsi="Arial" w:cs="Arial"/>
          <w:sz w:val="22"/>
          <w:szCs w:val="22"/>
        </w:rPr>
        <w:t xml:space="preserve"> Wniosek i </w:t>
      </w:r>
      <w:r w:rsidR="003E78FC" w:rsidRPr="00F43D2A">
        <w:rPr>
          <w:rFonts w:ascii="Arial" w:hAnsi="Arial" w:cs="Arial"/>
          <w:sz w:val="22"/>
          <w:szCs w:val="22"/>
        </w:rPr>
        <w:t>stanowisko w sprawie zgody</w:t>
      </w:r>
      <w:r w:rsidR="00AB3785" w:rsidRPr="00F43D2A">
        <w:rPr>
          <w:rFonts w:ascii="Arial" w:hAnsi="Arial" w:cs="Arial"/>
          <w:sz w:val="22"/>
          <w:szCs w:val="22"/>
        </w:rPr>
        <w:t xml:space="preserve"> </w:t>
      </w:r>
      <w:r w:rsidR="00C30A8D" w:rsidRPr="00F43D2A">
        <w:rPr>
          <w:rFonts w:ascii="Arial" w:hAnsi="Arial" w:cs="Arial"/>
          <w:sz w:val="22"/>
          <w:szCs w:val="22"/>
        </w:rPr>
        <w:t>JW</w:t>
      </w:r>
      <w:r w:rsidR="00AB3785" w:rsidRPr="00F43D2A">
        <w:rPr>
          <w:rFonts w:ascii="Arial" w:hAnsi="Arial" w:cs="Arial"/>
          <w:sz w:val="22"/>
          <w:szCs w:val="22"/>
        </w:rPr>
        <w:t xml:space="preserve"> sporządzane są w formie pisemnej pod rygorem nieważności.</w:t>
      </w:r>
    </w:p>
    <w:p w14:paraId="3FB07D02" w14:textId="77777777" w:rsidR="00D45041" w:rsidRPr="00F43D2A" w:rsidRDefault="00FA230B"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EE0EF7" w:rsidRPr="00F43D2A">
        <w:rPr>
          <w:rFonts w:ascii="Arial" w:hAnsi="Arial" w:cs="Arial"/>
          <w:sz w:val="22"/>
          <w:szCs w:val="22"/>
        </w:rPr>
        <w:t xml:space="preserve"> ponosi wyłączną odpowiedzialność wobec osób trzecich za szkody powstałe w związku z realizacją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00EE0EF7" w:rsidRPr="00F43D2A">
        <w:rPr>
          <w:rFonts w:ascii="Arial" w:hAnsi="Arial" w:cs="Arial"/>
          <w:sz w:val="22"/>
          <w:szCs w:val="22"/>
        </w:rPr>
        <w:t xml:space="preserve">. </w:t>
      </w:r>
      <w:r w:rsidR="00C77AED" w:rsidRPr="00F43D2A">
        <w:rPr>
          <w:rFonts w:ascii="Arial" w:hAnsi="Arial" w:cs="Arial"/>
          <w:sz w:val="22"/>
          <w:szCs w:val="22"/>
        </w:rPr>
        <w:t>Ilekroć osoba trzecia</w:t>
      </w:r>
      <w:r w:rsidR="00A7796A" w:rsidRPr="00F43D2A">
        <w:rPr>
          <w:rFonts w:ascii="Arial" w:hAnsi="Arial" w:cs="Arial"/>
          <w:sz w:val="22"/>
          <w:szCs w:val="22"/>
        </w:rPr>
        <w:t xml:space="preserve">, w związku z realizacją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00C77AED" w:rsidRPr="00F43D2A">
        <w:rPr>
          <w:rFonts w:ascii="Arial" w:hAnsi="Arial" w:cs="Arial"/>
          <w:sz w:val="22"/>
          <w:szCs w:val="22"/>
        </w:rPr>
        <w:t xml:space="preserve"> wystąpi z roszczeniem </w:t>
      </w:r>
      <w:r w:rsidR="00EE0EF7" w:rsidRPr="00F43D2A">
        <w:rPr>
          <w:rFonts w:ascii="Arial" w:hAnsi="Arial" w:cs="Arial"/>
          <w:sz w:val="22"/>
          <w:szCs w:val="22"/>
        </w:rPr>
        <w:t xml:space="preserve">wobec </w:t>
      </w:r>
      <w:r w:rsidR="00C30A8D" w:rsidRPr="00F43D2A">
        <w:rPr>
          <w:rFonts w:ascii="Arial" w:hAnsi="Arial" w:cs="Arial"/>
          <w:sz w:val="22"/>
          <w:szCs w:val="22"/>
        </w:rPr>
        <w:t>JW</w:t>
      </w:r>
      <w:r w:rsidR="00EE0EF7" w:rsidRPr="00F43D2A">
        <w:rPr>
          <w:rFonts w:ascii="Arial" w:hAnsi="Arial" w:cs="Arial"/>
          <w:sz w:val="22"/>
          <w:szCs w:val="22"/>
        </w:rPr>
        <w:t xml:space="preserve"> </w:t>
      </w:r>
      <w:r w:rsidR="00DC0C68" w:rsidRPr="00F43D2A">
        <w:rPr>
          <w:rFonts w:ascii="Arial" w:hAnsi="Arial" w:cs="Arial"/>
          <w:sz w:val="22"/>
          <w:szCs w:val="22"/>
        </w:rPr>
        <w:t xml:space="preserve">lub </w:t>
      </w:r>
      <w:r w:rsidR="004A772C" w:rsidRPr="00F43D2A">
        <w:rPr>
          <w:rFonts w:ascii="Arial" w:hAnsi="Arial" w:cs="Arial"/>
          <w:sz w:val="22"/>
          <w:szCs w:val="22"/>
        </w:rPr>
        <w:t>IO</w:t>
      </w:r>
      <w:r w:rsidR="00A03556" w:rsidRPr="00F43D2A">
        <w:rPr>
          <w:rFonts w:ascii="Arial" w:hAnsi="Arial" w:cs="Arial"/>
          <w:sz w:val="22"/>
          <w:szCs w:val="22"/>
        </w:rPr>
        <w:t>I</w:t>
      </w:r>
      <w:r w:rsidRPr="00F43D2A">
        <w:rPr>
          <w:rFonts w:ascii="Arial" w:hAnsi="Arial" w:cs="Arial"/>
          <w:sz w:val="22"/>
          <w:szCs w:val="22"/>
        </w:rPr>
        <w:t>,</w:t>
      </w:r>
      <w:r w:rsidR="004A772C" w:rsidRPr="00F43D2A">
        <w:rPr>
          <w:rFonts w:ascii="Arial" w:hAnsi="Arial" w:cs="Arial"/>
          <w:sz w:val="22"/>
          <w:szCs w:val="22"/>
        </w:rPr>
        <w:t xml:space="preserve"> </w:t>
      </w:r>
      <w:r w:rsidRPr="00F43D2A">
        <w:rPr>
          <w:rFonts w:ascii="Arial" w:hAnsi="Arial" w:cs="Arial"/>
          <w:sz w:val="22"/>
          <w:szCs w:val="22"/>
        </w:rPr>
        <w:t xml:space="preserve">OOW </w:t>
      </w:r>
      <w:r w:rsidR="00C77AED" w:rsidRPr="00F43D2A">
        <w:rPr>
          <w:rFonts w:ascii="Arial" w:hAnsi="Arial" w:cs="Arial"/>
          <w:sz w:val="22"/>
          <w:szCs w:val="22"/>
        </w:rPr>
        <w:t>zobowiązuje się zwolni</w:t>
      </w:r>
      <w:r w:rsidR="00AA6FB6" w:rsidRPr="00F43D2A">
        <w:rPr>
          <w:rFonts w:ascii="Arial" w:hAnsi="Arial" w:cs="Arial"/>
          <w:sz w:val="22"/>
          <w:szCs w:val="22"/>
        </w:rPr>
        <w:t>ć</w:t>
      </w:r>
      <w:r w:rsidR="00C77AED" w:rsidRPr="00F43D2A">
        <w:rPr>
          <w:rFonts w:ascii="Arial" w:hAnsi="Arial" w:cs="Arial"/>
          <w:sz w:val="22"/>
          <w:szCs w:val="22"/>
        </w:rPr>
        <w:t xml:space="preserve"> </w:t>
      </w:r>
      <w:r w:rsidR="00C30A8D" w:rsidRPr="00F43D2A">
        <w:rPr>
          <w:rFonts w:ascii="Arial" w:hAnsi="Arial" w:cs="Arial"/>
          <w:sz w:val="22"/>
          <w:szCs w:val="22"/>
        </w:rPr>
        <w:t>JW</w:t>
      </w:r>
      <w:r w:rsidR="00C77AED" w:rsidRPr="00F43D2A">
        <w:rPr>
          <w:rFonts w:ascii="Arial" w:hAnsi="Arial" w:cs="Arial"/>
          <w:sz w:val="22"/>
          <w:szCs w:val="22"/>
        </w:rPr>
        <w:t xml:space="preserve"> </w:t>
      </w:r>
      <w:r w:rsidR="00DC0C68" w:rsidRPr="00F43D2A">
        <w:rPr>
          <w:rFonts w:ascii="Arial" w:hAnsi="Arial" w:cs="Arial"/>
          <w:sz w:val="22"/>
          <w:szCs w:val="22"/>
        </w:rPr>
        <w:t>lub</w:t>
      </w:r>
      <w:r w:rsidR="00237747" w:rsidRPr="00F43D2A">
        <w:rPr>
          <w:rFonts w:ascii="Arial" w:hAnsi="Arial" w:cs="Arial"/>
          <w:sz w:val="22"/>
          <w:szCs w:val="22"/>
        </w:rPr>
        <w:t xml:space="preserve"> </w:t>
      </w:r>
      <w:r w:rsidR="001659AC" w:rsidRPr="00F43D2A">
        <w:rPr>
          <w:rFonts w:ascii="Arial" w:hAnsi="Arial" w:cs="Arial"/>
          <w:sz w:val="22"/>
          <w:szCs w:val="22"/>
        </w:rPr>
        <w:t>I</w:t>
      </w:r>
      <w:r w:rsidR="004A772C" w:rsidRPr="00F43D2A">
        <w:rPr>
          <w:rFonts w:ascii="Arial" w:hAnsi="Arial" w:cs="Arial"/>
          <w:sz w:val="22"/>
          <w:szCs w:val="22"/>
        </w:rPr>
        <w:t>O</w:t>
      </w:r>
      <w:r w:rsidR="00A03556" w:rsidRPr="00F43D2A">
        <w:rPr>
          <w:rFonts w:ascii="Arial" w:hAnsi="Arial" w:cs="Arial"/>
          <w:sz w:val="22"/>
          <w:szCs w:val="22"/>
        </w:rPr>
        <w:t>I</w:t>
      </w:r>
      <w:r w:rsidR="00155416" w:rsidRPr="00F43D2A">
        <w:rPr>
          <w:rFonts w:ascii="Arial" w:hAnsi="Arial" w:cs="Arial"/>
          <w:sz w:val="22"/>
          <w:szCs w:val="22"/>
        </w:rPr>
        <w:t xml:space="preserve"> </w:t>
      </w:r>
      <w:r w:rsidR="00094051" w:rsidRPr="00F43D2A">
        <w:rPr>
          <w:rFonts w:ascii="Arial" w:hAnsi="Arial" w:cs="Arial"/>
          <w:sz w:val="22"/>
          <w:szCs w:val="22"/>
        </w:rPr>
        <w:t>z</w:t>
      </w:r>
      <w:r w:rsidR="00155416" w:rsidRPr="00F43D2A">
        <w:rPr>
          <w:rFonts w:ascii="Arial" w:hAnsi="Arial" w:cs="Arial"/>
          <w:sz w:val="22"/>
          <w:szCs w:val="22"/>
        </w:rPr>
        <w:t> </w:t>
      </w:r>
      <w:r w:rsidR="00C77AED" w:rsidRPr="00F43D2A">
        <w:rPr>
          <w:rFonts w:ascii="Arial" w:hAnsi="Arial" w:cs="Arial"/>
          <w:sz w:val="22"/>
          <w:szCs w:val="22"/>
        </w:rPr>
        <w:t>odpowiedzialności</w:t>
      </w:r>
      <w:r w:rsidR="00D45041" w:rsidRPr="00F43D2A">
        <w:rPr>
          <w:rFonts w:ascii="Arial" w:hAnsi="Arial" w:cs="Arial"/>
          <w:sz w:val="22"/>
          <w:szCs w:val="22"/>
        </w:rPr>
        <w:t>.</w:t>
      </w:r>
    </w:p>
    <w:p w14:paraId="70B87A82" w14:textId="77777777" w:rsidR="00D45041" w:rsidRPr="00F43D2A" w:rsidRDefault="00D45041" w:rsidP="002E1977">
      <w:pPr>
        <w:numPr>
          <w:ilvl w:val="0"/>
          <w:numId w:val="3"/>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Niezależnie od tego, czy </w:t>
      </w:r>
      <w:r w:rsidR="00FA230B" w:rsidRPr="00F43D2A">
        <w:rPr>
          <w:rFonts w:ascii="Arial" w:hAnsi="Arial" w:cs="Arial"/>
          <w:sz w:val="22"/>
          <w:szCs w:val="22"/>
        </w:rPr>
        <w:t>OOW</w:t>
      </w:r>
      <w:r w:rsidRPr="00F43D2A">
        <w:rPr>
          <w:rFonts w:ascii="Arial" w:hAnsi="Arial" w:cs="Arial"/>
          <w:sz w:val="22"/>
          <w:szCs w:val="22"/>
        </w:rPr>
        <w:t xml:space="preserve"> upoważni inny podmiot do ponoszenia wydatków kwalifikowalnych, </w:t>
      </w:r>
      <w:r w:rsidR="00FA230B" w:rsidRPr="00F43D2A">
        <w:rPr>
          <w:rFonts w:ascii="Arial" w:hAnsi="Arial" w:cs="Arial"/>
          <w:sz w:val="22"/>
          <w:szCs w:val="22"/>
        </w:rPr>
        <w:t>OOW</w:t>
      </w:r>
      <w:r w:rsidRPr="00F43D2A">
        <w:rPr>
          <w:rFonts w:ascii="Arial" w:hAnsi="Arial" w:cs="Arial"/>
          <w:sz w:val="22"/>
          <w:szCs w:val="22"/>
        </w:rPr>
        <w:t xml:space="preserve"> zawsze pozostaje jedynym podmiotem odpowiedzialnym za realizację </w:t>
      </w:r>
      <w:r w:rsidR="00F463A8" w:rsidRPr="00F43D2A">
        <w:rPr>
          <w:rFonts w:ascii="Arial" w:hAnsi="Arial" w:cs="Arial"/>
          <w:sz w:val="22"/>
          <w:szCs w:val="22"/>
        </w:rPr>
        <w:t>Przedsięwzi</w:t>
      </w:r>
      <w:r w:rsidR="00BD3D99" w:rsidRPr="00F43D2A">
        <w:rPr>
          <w:rFonts w:ascii="Arial" w:hAnsi="Arial" w:cs="Arial"/>
          <w:sz w:val="22"/>
          <w:szCs w:val="22"/>
        </w:rPr>
        <w:t>ę</w:t>
      </w:r>
      <w:r w:rsidR="00F463A8" w:rsidRPr="00F43D2A">
        <w:rPr>
          <w:rFonts w:ascii="Arial" w:hAnsi="Arial" w:cs="Arial"/>
          <w:sz w:val="22"/>
          <w:szCs w:val="22"/>
        </w:rPr>
        <w:t>cia</w:t>
      </w:r>
      <w:r w:rsidR="00AA6FB6" w:rsidRPr="00F43D2A">
        <w:rPr>
          <w:rFonts w:ascii="Arial" w:hAnsi="Arial" w:cs="Arial"/>
          <w:sz w:val="22"/>
          <w:szCs w:val="22"/>
        </w:rPr>
        <w:t xml:space="preserve"> względem </w:t>
      </w:r>
      <w:r w:rsidR="00C30A8D" w:rsidRPr="00F43D2A">
        <w:rPr>
          <w:rFonts w:ascii="Arial" w:hAnsi="Arial" w:cs="Arial"/>
          <w:sz w:val="22"/>
          <w:szCs w:val="22"/>
        </w:rPr>
        <w:t>JW</w:t>
      </w:r>
      <w:r w:rsidRPr="00F43D2A">
        <w:rPr>
          <w:rFonts w:ascii="Arial" w:hAnsi="Arial" w:cs="Arial"/>
          <w:sz w:val="22"/>
          <w:szCs w:val="22"/>
        </w:rPr>
        <w:t xml:space="preserve">, uprawnionym do kontaktowania się z </w:t>
      </w:r>
      <w:r w:rsidR="00C30A8D" w:rsidRPr="00F43D2A">
        <w:rPr>
          <w:rFonts w:ascii="Arial" w:hAnsi="Arial" w:cs="Arial"/>
          <w:sz w:val="22"/>
          <w:szCs w:val="22"/>
        </w:rPr>
        <w:t>JW</w:t>
      </w:r>
      <w:r w:rsidRPr="00F43D2A">
        <w:rPr>
          <w:rFonts w:ascii="Arial" w:hAnsi="Arial" w:cs="Arial"/>
          <w:sz w:val="22"/>
          <w:szCs w:val="22"/>
        </w:rPr>
        <w:t xml:space="preserve"> oraz składania </w:t>
      </w:r>
      <w:r w:rsidRPr="00F43D2A" w:rsidDel="004F5F41">
        <w:rPr>
          <w:rFonts w:ascii="Arial" w:hAnsi="Arial" w:cs="Arial"/>
          <w:sz w:val="22"/>
          <w:szCs w:val="22"/>
        </w:rPr>
        <w:t>wniosków o płatność</w:t>
      </w:r>
      <w:r w:rsidR="00B06A04" w:rsidRPr="00F43D2A">
        <w:rPr>
          <w:rFonts w:ascii="Arial" w:hAnsi="Arial" w:cs="Arial"/>
          <w:sz w:val="22"/>
          <w:szCs w:val="22"/>
        </w:rPr>
        <w:t xml:space="preserve"> </w:t>
      </w:r>
      <w:r w:rsidRPr="00F43D2A">
        <w:rPr>
          <w:rFonts w:ascii="Arial" w:hAnsi="Arial" w:cs="Arial"/>
          <w:sz w:val="22"/>
          <w:szCs w:val="22"/>
        </w:rPr>
        <w:t xml:space="preserve">i otrzymywania </w:t>
      </w:r>
      <w:r w:rsidR="00BC27CA" w:rsidRPr="00F43D2A">
        <w:rPr>
          <w:rFonts w:ascii="Arial" w:hAnsi="Arial" w:cs="Arial"/>
          <w:sz w:val="22"/>
          <w:szCs w:val="22"/>
        </w:rPr>
        <w:t>wsparcia</w:t>
      </w:r>
      <w:r w:rsidRPr="00F43D2A">
        <w:rPr>
          <w:rFonts w:ascii="Arial" w:hAnsi="Arial" w:cs="Arial"/>
          <w:sz w:val="22"/>
          <w:szCs w:val="22"/>
        </w:rPr>
        <w:t>.</w:t>
      </w:r>
    </w:p>
    <w:p w14:paraId="7040C3B0" w14:textId="77777777" w:rsidR="00D45041" w:rsidRPr="00F43D2A" w:rsidRDefault="00D45041" w:rsidP="002E1977">
      <w:pPr>
        <w:pStyle w:val="Tekstpodstawowy2"/>
        <w:spacing w:before="60" w:after="120"/>
        <w:rPr>
          <w:rFonts w:ascii="Arial" w:hAnsi="Arial" w:cs="Arial"/>
        </w:rPr>
      </w:pPr>
    </w:p>
    <w:p w14:paraId="7FA01784" w14:textId="77777777" w:rsidR="00D45041" w:rsidRPr="00F43D2A" w:rsidRDefault="00D45041" w:rsidP="002E1977">
      <w:pPr>
        <w:spacing w:after="120"/>
        <w:jc w:val="center"/>
        <w:rPr>
          <w:rFonts w:ascii="Arial" w:hAnsi="Arial" w:cs="Arial"/>
          <w:sz w:val="22"/>
          <w:szCs w:val="22"/>
        </w:rPr>
      </w:pPr>
      <w:r w:rsidRPr="00F43D2A">
        <w:rPr>
          <w:rFonts w:ascii="Arial" w:hAnsi="Arial" w:cs="Arial"/>
          <w:b/>
          <w:sz w:val="22"/>
          <w:szCs w:val="22"/>
        </w:rPr>
        <w:t>§ 4a</w:t>
      </w:r>
      <w:r w:rsidR="00567663" w:rsidRPr="00F43D2A">
        <w:rPr>
          <w:rFonts w:ascii="Arial" w:hAnsi="Arial" w:cs="Arial"/>
          <w:b/>
          <w:sz w:val="22"/>
          <w:szCs w:val="22"/>
        </w:rPr>
        <w:t>.</w:t>
      </w:r>
      <w:r w:rsidR="00632FCB" w:rsidRPr="00F43D2A">
        <w:rPr>
          <w:rStyle w:val="Odwoanieprzypisudolnego"/>
          <w:rFonts w:ascii="Arial" w:hAnsi="Arial"/>
          <w:b/>
          <w:sz w:val="22"/>
          <w:szCs w:val="22"/>
        </w:rPr>
        <w:footnoteReference w:id="20"/>
      </w:r>
    </w:p>
    <w:p w14:paraId="3BB32867" w14:textId="77777777" w:rsidR="000C382F" w:rsidRPr="00F43D2A" w:rsidRDefault="00FD7733" w:rsidP="008D41FE">
      <w:pPr>
        <w:spacing w:after="120"/>
        <w:jc w:val="center"/>
        <w:rPr>
          <w:rFonts w:ascii="Arial" w:hAnsi="Arial" w:cs="Arial"/>
          <w:sz w:val="22"/>
          <w:szCs w:val="22"/>
        </w:rPr>
      </w:pPr>
      <w:r w:rsidRPr="00F43D2A">
        <w:rPr>
          <w:rFonts w:ascii="Arial" w:hAnsi="Arial" w:cs="Arial"/>
          <w:b/>
          <w:sz w:val="22"/>
          <w:szCs w:val="22"/>
        </w:rPr>
        <w:t xml:space="preserve"> </w:t>
      </w:r>
      <w:r w:rsidR="000423C1" w:rsidRPr="00F43D2A">
        <w:rPr>
          <w:rFonts w:ascii="Arial" w:hAnsi="Arial" w:cs="Arial"/>
          <w:b/>
          <w:sz w:val="22"/>
          <w:szCs w:val="22"/>
        </w:rPr>
        <w:t xml:space="preserve">Wymogi </w:t>
      </w:r>
      <w:r w:rsidR="00D45041" w:rsidRPr="00F43D2A">
        <w:rPr>
          <w:rFonts w:ascii="Arial" w:hAnsi="Arial" w:cs="Arial"/>
          <w:b/>
          <w:sz w:val="22"/>
          <w:szCs w:val="22"/>
        </w:rPr>
        <w:t xml:space="preserve">związane z </w:t>
      </w:r>
      <w:r w:rsidRPr="00F43D2A">
        <w:rPr>
          <w:rFonts w:ascii="Arial" w:hAnsi="Arial" w:cs="Arial"/>
          <w:b/>
          <w:sz w:val="22"/>
          <w:szCs w:val="22"/>
        </w:rPr>
        <w:t xml:space="preserve">decyzjami administracyjnymi </w:t>
      </w:r>
    </w:p>
    <w:p w14:paraId="6321BE39" w14:textId="77777777" w:rsidR="00BE0B06" w:rsidRPr="00F43D2A" w:rsidRDefault="000C382F" w:rsidP="00EC47B9">
      <w:pPr>
        <w:numPr>
          <w:ilvl w:val="0"/>
          <w:numId w:val="102"/>
        </w:numPr>
        <w:autoSpaceDE w:val="0"/>
        <w:autoSpaceDN w:val="0"/>
        <w:adjustRightInd w:val="0"/>
        <w:spacing w:after="120"/>
        <w:jc w:val="both"/>
      </w:pPr>
      <w:r w:rsidRPr="00F43D2A">
        <w:rPr>
          <w:rFonts w:ascii="Arial" w:hAnsi="Arial" w:cs="Arial"/>
          <w:sz w:val="22"/>
          <w:szCs w:val="22"/>
        </w:rPr>
        <w:t xml:space="preserve">Jeżeli </w:t>
      </w:r>
      <w:r w:rsidR="006F1FD1" w:rsidRPr="00F43D2A">
        <w:rPr>
          <w:rFonts w:ascii="Arial" w:hAnsi="Arial" w:cs="Arial"/>
          <w:sz w:val="22"/>
          <w:szCs w:val="22"/>
        </w:rPr>
        <w:t xml:space="preserve">po </w:t>
      </w:r>
      <w:r w:rsidR="00991994" w:rsidRPr="00F43D2A">
        <w:rPr>
          <w:rFonts w:ascii="Arial" w:hAnsi="Arial" w:cs="Arial"/>
          <w:sz w:val="22"/>
          <w:szCs w:val="22"/>
        </w:rPr>
        <w:t>zawarciu</w:t>
      </w:r>
      <w:r w:rsidR="006F1FD1" w:rsidRPr="00F43D2A">
        <w:rPr>
          <w:rFonts w:ascii="Arial" w:hAnsi="Arial" w:cs="Arial"/>
          <w:sz w:val="22"/>
          <w:szCs w:val="22"/>
        </w:rPr>
        <w:t xml:space="preserve"> Umowy, OOW</w:t>
      </w:r>
      <w:r w:rsidRPr="00F43D2A">
        <w:rPr>
          <w:rFonts w:ascii="Arial" w:hAnsi="Arial" w:cs="Arial"/>
          <w:sz w:val="22"/>
          <w:szCs w:val="22"/>
        </w:rPr>
        <w:t xml:space="preserve"> </w:t>
      </w:r>
      <w:r w:rsidR="006F1FD1" w:rsidRPr="00F43D2A">
        <w:rPr>
          <w:rFonts w:ascii="Arial" w:hAnsi="Arial" w:cs="Arial"/>
          <w:sz w:val="22"/>
          <w:szCs w:val="22"/>
        </w:rPr>
        <w:t>uzyska</w:t>
      </w:r>
      <w:r w:rsidRPr="00F43D2A">
        <w:rPr>
          <w:rFonts w:ascii="Arial" w:hAnsi="Arial" w:cs="Arial"/>
          <w:sz w:val="22"/>
          <w:szCs w:val="22"/>
        </w:rPr>
        <w:t xml:space="preserve"> </w:t>
      </w:r>
      <w:r w:rsidR="006F1FD1" w:rsidRPr="00F43D2A">
        <w:rPr>
          <w:rFonts w:ascii="Arial" w:hAnsi="Arial" w:cs="Arial"/>
          <w:sz w:val="22"/>
          <w:szCs w:val="22"/>
        </w:rPr>
        <w:t xml:space="preserve">decyzje administracyjne </w:t>
      </w:r>
      <w:r w:rsidRPr="00F43D2A">
        <w:rPr>
          <w:rFonts w:ascii="Arial" w:hAnsi="Arial" w:cs="Arial"/>
          <w:sz w:val="22"/>
          <w:szCs w:val="22"/>
        </w:rPr>
        <w:t>(decyzj</w:t>
      </w:r>
      <w:r w:rsidR="006F1FD1" w:rsidRPr="00F43D2A">
        <w:rPr>
          <w:rFonts w:ascii="Arial" w:hAnsi="Arial" w:cs="Arial"/>
          <w:sz w:val="22"/>
          <w:szCs w:val="22"/>
        </w:rPr>
        <w:t>e</w:t>
      </w:r>
      <w:r w:rsidRPr="00F43D2A">
        <w:rPr>
          <w:rFonts w:ascii="Arial" w:hAnsi="Arial" w:cs="Arial"/>
          <w:sz w:val="22"/>
          <w:szCs w:val="22"/>
        </w:rPr>
        <w:t xml:space="preserve"> o środowiskowych uwarunkowaniach lub decyzj</w:t>
      </w:r>
      <w:r w:rsidR="006F1FD1" w:rsidRPr="00F43D2A">
        <w:rPr>
          <w:rFonts w:ascii="Arial" w:hAnsi="Arial" w:cs="Arial"/>
          <w:sz w:val="22"/>
          <w:szCs w:val="22"/>
        </w:rPr>
        <w:t>e</w:t>
      </w:r>
      <w:r w:rsidRPr="00F43D2A">
        <w:rPr>
          <w:rFonts w:ascii="Arial" w:hAnsi="Arial" w:cs="Arial"/>
          <w:sz w:val="22"/>
          <w:szCs w:val="22"/>
        </w:rPr>
        <w:t xml:space="preserve"> budowlane</w:t>
      </w:r>
      <w:r w:rsidRPr="00F43D2A">
        <w:rPr>
          <w:rFonts w:ascii="Arial" w:hAnsi="Arial" w:cs="Arial"/>
          <w:sz w:val="22"/>
          <w:vertAlign w:val="superscript"/>
        </w:rPr>
        <w:footnoteReference w:id="21"/>
      </w:r>
      <w:r w:rsidRPr="00F43D2A">
        <w:rPr>
          <w:rFonts w:ascii="Arial" w:hAnsi="Arial" w:cs="Arial"/>
          <w:sz w:val="22"/>
          <w:szCs w:val="22"/>
        </w:rPr>
        <w:t xml:space="preserve"> lub zmian</w:t>
      </w:r>
      <w:r w:rsidR="006F1FD1" w:rsidRPr="00F43D2A">
        <w:rPr>
          <w:rFonts w:ascii="Arial" w:hAnsi="Arial" w:cs="Arial"/>
          <w:sz w:val="22"/>
          <w:szCs w:val="22"/>
        </w:rPr>
        <w:t>y</w:t>
      </w:r>
      <w:r w:rsidRPr="00F43D2A">
        <w:rPr>
          <w:rFonts w:ascii="Arial" w:hAnsi="Arial" w:cs="Arial"/>
          <w:sz w:val="22"/>
          <w:szCs w:val="22"/>
        </w:rPr>
        <w:t xml:space="preserve"> tych decyzji), </w:t>
      </w:r>
      <w:r w:rsidR="00FA230B" w:rsidRPr="00F43D2A">
        <w:rPr>
          <w:rFonts w:ascii="Arial" w:hAnsi="Arial" w:cs="Arial"/>
          <w:sz w:val="22"/>
          <w:szCs w:val="22"/>
        </w:rPr>
        <w:t xml:space="preserve">OOW </w:t>
      </w:r>
      <w:r w:rsidRPr="00F43D2A">
        <w:rPr>
          <w:rFonts w:ascii="Arial" w:hAnsi="Arial" w:cs="Arial"/>
          <w:sz w:val="22"/>
          <w:szCs w:val="22"/>
        </w:rPr>
        <w:t>zobowiązuje się</w:t>
      </w:r>
      <w:r w:rsidR="0032781E" w:rsidRPr="00F43D2A">
        <w:rPr>
          <w:rFonts w:ascii="Arial" w:hAnsi="Arial" w:cs="Arial"/>
          <w:sz w:val="22"/>
          <w:szCs w:val="22"/>
        </w:rPr>
        <w:t xml:space="preserve"> </w:t>
      </w:r>
      <w:r w:rsidRPr="00F43D2A">
        <w:rPr>
          <w:rFonts w:ascii="Arial" w:hAnsi="Arial" w:cs="Arial"/>
          <w:sz w:val="22"/>
          <w:szCs w:val="22"/>
        </w:rPr>
        <w:t>do</w:t>
      </w:r>
      <w:r w:rsidR="00BE0B06" w:rsidRPr="00F43D2A">
        <w:rPr>
          <w:rFonts w:ascii="Arial" w:hAnsi="Arial" w:cs="Arial"/>
          <w:sz w:val="22"/>
          <w:szCs w:val="22"/>
        </w:rPr>
        <w:t>:</w:t>
      </w:r>
    </w:p>
    <w:p w14:paraId="208B8380" w14:textId="71B1CFAD" w:rsidR="005F430C" w:rsidRPr="00F43D2A" w:rsidDel="00C92CC2" w:rsidRDefault="008622BD" w:rsidP="000423C1">
      <w:pPr>
        <w:pStyle w:val="Akapitzlist"/>
        <w:numPr>
          <w:ilvl w:val="0"/>
          <w:numId w:val="112"/>
        </w:numPr>
        <w:autoSpaceDE w:val="0"/>
        <w:autoSpaceDN w:val="0"/>
        <w:adjustRightInd w:val="0"/>
        <w:ind w:left="567" w:firstLine="0"/>
        <w:jc w:val="both"/>
        <w:rPr>
          <w:rFonts w:ascii="Arial" w:hAnsi="Arial" w:cs="Arial"/>
        </w:rPr>
      </w:pPr>
      <w:r w:rsidRPr="00F43D2A">
        <w:rPr>
          <w:rFonts w:ascii="Arial" w:hAnsi="Arial" w:cs="Arial"/>
        </w:rPr>
        <w:t xml:space="preserve">doręczenia </w:t>
      </w:r>
      <w:r w:rsidR="00974E58" w:rsidRPr="00F43D2A">
        <w:rPr>
          <w:rFonts w:ascii="Arial" w:hAnsi="Arial" w:cs="Arial"/>
        </w:rPr>
        <w:t xml:space="preserve">„Metryczki </w:t>
      </w:r>
      <w:r w:rsidR="002F44F6" w:rsidRPr="00F43D2A">
        <w:rPr>
          <w:rFonts w:ascii="Arial" w:hAnsi="Arial" w:cs="Arial"/>
        </w:rPr>
        <w:t>P</w:t>
      </w:r>
      <w:r w:rsidR="00974E58" w:rsidRPr="00F43D2A">
        <w:rPr>
          <w:rFonts w:ascii="Arial" w:hAnsi="Arial" w:cs="Arial"/>
        </w:rPr>
        <w:t>rzedsię</w:t>
      </w:r>
      <w:r w:rsidR="00F67AAB" w:rsidRPr="00F43D2A">
        <w:rPr>
          <w:rFonts w:ascii="Arial" w:hAnsi="Arial" w:cs="Arial"/>
        </w:rPr>
        <w:t>wzię</w:t>
      </w:r>
      <w:r w:rsidR="005F430C" w:rsidRPr="00F43D2A">
        <w:rPr>
          <w:rFonts w:ascii="Arial" w:hAnsi="Arial" w:cs="Arial"/>
        </w:rPr>
        <w:t>cia</w:t>
      </w:r>
      <w:r w:rsidR="00F67AAB" w:rsidRPr="00F43D2A">
        <w:rPr>
          <w:rFonts w:ascii="Arial" w:hAnsi="Arial" w:cs="Arial"/>
        </w:rPr>
        <w:t>”, która</w:t>
      </w:r>
      <w:r w:rsidR="005F430C" w:rsidRPr="00F43D2A">
        <w:rPr>
          <w:rFonts w:ascii="Arial" w:hAnsi="Arial" w:cs="Arial"/>
        </w:rPr>
        <w:t xml:space="preserve"> stanowi </w:t>
      </w:r>
      <w:r w:rsidR="005F430C" w:rsidRPr="00F43D2A">
        <w:rPr>
          <w:rFonts w:ascii="Arial" w:hAnsi="Arial" w:cs="Arial"/>
          <w:b/>
        </w:rPr>
        <w:t>załącznik nr 6</w:t>
      </w:r>
      <w:r w:rsidR="005F430C" w:rsidRPr="00F43D2A">
        <w:rPr>
          <w:rFonts w:ascii="Arial" w:hAnsi="Arial" w:cs="Arial"/>
        </w:rPr>
        <w:t xml:space="preserve"> do Umowy. Zmiana </w:t>
      </w:r>
      <w:r w:rsidR="00200CBF" w:rsidRPr="00F43D2A">
        <w:rPr>
          <w:rFonts w:ascii="Arial" w:hAnsi="Arial" w:cs="Arial"/>
        </w:rPr>
        <w:t>„</w:t>
      </w:r>
      <w:r w:rsidR="005F430C" w:rsidRPr="00F43D2A">
        <w:rPr>
          <w:rFonts w:ascii="Arial" w:hAnsi="Arial" w:cs="Arial"/>
        </w:rPr>
        <w:t>Metryczki przed</w:t>
      </w:r>
      <w:r w:rsidR="00200CBF" w:rsidRPr="00F43D2A">
        <w:rPr>
          <w:rFonts w:ascii="Arial" w:hAnsi="Arial" w:cs="Arial"/>
        </w:rPr>
        <w:t>s</w:t>
      </w:r>
      <w:r w:rsidR="005F430C" w:rsidRPr="00F43D2A">
        <w:rPr>
          <w:rFonts w:ascii="Arial" w:hAnsi="Arial" w:cs="Arial"/>
        </w:rPr>
        <w:t>ięwzi</w:t>
      </w:r>
      <w:r w:rsidR="00200CBF" w:rsidRPr="00F43D2A">
        <w:rPr>
          <w:rFonts w:ascii="Arial" w:hAnsi="Arial" w:cs="Arial"/>
        </w:rPr>
        <w:t>ę</w:t>
      </w:r>
      <w:r w:rsidR="005F430C" w:rsidRPr="00F43D2A">
        <w:rPr>
          <w:rFonts w:ascii="Arial" w:hAnsi="Arial" w:cs="Arial"/>
        </w:rPr>
        <w:t>cia</w:t>
      </w:r>
      <w:r w:rsidR="00200CBF" w:rsidRPr="00F43D2A">
        <w:rPr>
          <w:rFonts w:ascii="Arial" w:hAnsi="Arial" w:cs="Arial"/>
        </w:rPr>
        <w:t>”</w:t>
      </w:r>
      <w:r w:rsidR="005F430C" w:rsidRPr="00F43D2A">
        <w:rPr>
          <w:rFonts w:ascii="Arial" w:hAnsi="Arial" w:cs="Arial"/>
        </w:rPr>
        <w:t xml:space="preserve"> nie wymaga zawarcia aneksu do Umowy. OOW </w:t>
      </w:r>
      <w:r w:rsidR="00F67AAB" w:rsidRPr="00F43D2A">
        <w:rPr>
          <w:rFonts w:ascii="Arial" w:hAnsi="Arial" w:cs="Arial"/>
        </w:rPr>
        <w:t>zobowiązan</w:t>
      </w:r>
      <w:r w:rsidR="005F430C" w:rsidRPr="00F43D2A">
        <w:rPr>
          <w:rFonts w:ascii="Arial" w:hAnsi="Arial" w:cs="Arial"/>
        </w:rPr>
        <w:t xml:space="preserve">y jest do </w:t>
      </w:r>
      <w:r w:rsidR="008D085D" w:rsidRPr="00F43D2A">
        <w:rPr>
          <w:rFonts w:ascii="Arial" w:hAnsi="Arial" w:cs="Arial"/>
        </w:rPr>
        <w:t>przekazywania zaktualizowanej „Metryczki Przedsięwzięcia” do JW wraz ze sprawozdaniem</w:t>
      </w:r>
      <w:r w:rsidR="00852C25" w:rsidRPr="00F43D2A">
        <w:rPr>
          <w:rFonts w:ascii="Arial" w:hAnsi="Arial" w:cs="Arial"/>
        </w:rPr>
        <w:t>,</w:t>
      </w:r>
      <w:r w:rsidR="008D085D" w:rsidRPr="00F43D2A">
        <w:rPr>
          <w:rFonts w:ascii="Arial" w:hAnsi="Arial" w:cs="Arial"/>
        </w:rPr>
        <w:t xml:space="preserve"> o którym mowa w </w:t>
      </w:r>
      <w:r w:rsidRPr="00F43D2A">
        <w:rPr>
          <w:rFonts w:ascii="Arial" w:hAnsi="Arial" w:cs="Arial"/>
        </w:rPr>
        <w:t>§</w:t>
      </w:r>
      <w:r w:rsidR="008D085D" w:rsidRPr="00F43D2A">
        <w:rPr>
          <w:rFonts w:ascii="Arial" w:hAnsi="Arial" w:cs="Arial"/>
        </w:rPr>
        <w:t xml:space="preserve"> 4c ust.</w:t>
      </w:r>
      <w:r w:rsidRPr="00F43D2A">
        <w:rPr>
          <w:rFonts w:ascii="Arial" w:hAnsi="Arial" w:cs="Arial"/>
        </w:rPr>
        <w:t xml:space="preserve"> 2</w:t>
      </w:r>
      <w:r w:rsidR="00AA22FC" w:rsidRPr="00F43D2A">
        <w:rPr>
          <w:rFonts w:ascii="Arial" w:hAnsi="Arial" w:cs="Arial"/>
        </w:rPr>
        <w:t xml:space="preserve"> Umowy.</w:t>
      </w:r>
    </w:p>
    <w:p w14:paraId="23408378" w14:textId="77777777" w:rsidR="00CE5BA9" w:rsidRPr="00F43D2A" w:rsidRDefault="008622BD" w:rsidP="008622BD">
      <w:pPr>
        <w:pStyle w:val="Akapitzlist"/>
        <w:numPr>
          <w:ilvl w:val="0"/>
          <w:numId w:val="112"/>
        </w:numPr>
        <w:autoSpaceDE w:val="0"/>
        <w:autoSpaceDN w:val="0"/>
        <w:adjustRightInd w:val="0"/>
        <w:ind w:left="567" w:firstLine="0"/>
        <w:jc w:val="both"/>
        <w:rPr>
          <w:rFonts w:ascii="Arial" w:hAnsi="Arial" w:cs="Arial"/>
        </w:rPr>
      </w:pPr>
      <w:r w:rsidRPr="00F43D2A">
        <w:rPr>
          <w:rFonts w:ascii="Arial" w:hAnsi="Arial" w:cs="Arial"/>
        </w:rPr>
        <w:t xml:space="preserve">bieżacej aktualizacji </w:t>
      </w:r>
      <w:r w:rsidR="00BE0B06" w:rsidRPr="00F43D2A">
        <w:rPr>
          <w:rFonts w:ascii="Arial" w:hAnsi="Arial" w:cs="Arial"/>
        </w:rPr>
        <w:t xml:space="preserve">Harmonogramu </w:t>
      </w:r>
      <w:r w:rsidR="000C382F" w:rsidRPr="00F43D2A">
        <w:rPr>
          <w:rFonts w:ascii="Arial" w:hAnsi="Arial" w:cs="Arial"/>
        </w:rPr>
        <w:t xml:space="preserve">uzyskiwania decyzji, </w:t>
      </w:r>
      <w:r w:rsidR="00BE0B06" w:rsidRPr="00F43D2A">
        <w:rPr>
          <w:rFonts w:ascii="Arial" w:hAnsi="Arial" w:cs="Arial"/>
        </w:rPr>
        <w:t xml:space="preserve">stanowiącego </w:t>
      </w:r>
      <w:r w:rsidR="000C382F" w:rsidRPr="00F43D2A">
        <w:rPr>
          <w:rFonts w:ascii="Arial" w:hAnsi="Arial" w:cs="Arial"/>
          <w:b/>
        </w:rPr>
        <w:t xml:space="preserve">załącznik nr </w:t>
      </w:r>
      <w:r w:rsidR="00EF1D33" w:rsidRPr="00F43D2A">
        <w:rPr>
          <w:rFonts w:ascii="Arial" w:hAnsi="Arial" w:cs="Arial"/>
          <w:b/>
        </w:rPr>
        <w:t>7</w:t>
      </w:r>
      <w:r w:rsidR="000C382F" w:rsidRPr="00F43D2A">
        <w:rPr>
          <w:rFonts w:ascii="Arial" w:hAnsi="Arial" w:cs="Arial"/>
        </w:rPr>
        <w:t xml:space="preserve"> do Umowy</w:t>
      </w:r>
      <w:r w:rsidRPr="00F43D2A">
        <w:rPr>
          <w:rFonts w:ascii="Arial" w:hAnsi="Arial" w:cs="Arial"/>
        </w:rPr>
        <w:t xml:space="preserve"> i niezwłocznego przekazywania każdej aktualizacji Harmonogramu uzyskiwania decyzji do JW</w:t>
      </w:r>
    </w:p>
    <w:p w14:paraId="7D004E62" w14:textId="77777777" w:rsidR="00BE0B06" w:rsidRPr="00F43D2A" w:rsidRDefault="00BE0B06" w:rsidP="00B86A83">
      <w:pPr>
        <w:numPr>
          <w:ilvl w:val="0"/>
          <w:numId w:val="102"/>
        </w:numPr>
        <w:autoSpaceDE w:val="0"/>
        <w:autoSpaceDN w:val="0"/>
        <w:adjustRightInd w:val="0"/>
        <w:spacing w:after="120"/>
        <w:jc w:val="both"/>
        <w:rPr>
          <w:rFonts w:ascii="Arial" w:hAnsi="Arial" w:cs="Arial"/>
        </w:rPr>
      </w:pPr>
      <w:r w:rsidRPr="00F43D2A">
        <w:rPr>
          <w:rFonts w:ascii="Arial" w:hAnsi="Arial" w:cs="Arial"/>
        </w:rPr>
        <w:t>OOW</w:t>
      </w:r>
      <w:r w:rsidRPr="00F43D2A">
        <w:rPr>
          <w:rFonts w:ascii="Arial" w:hAnsi="Arial" w:cs="Arial"/>
          <w:sz w:val="22"/>
          <w:szCs w:val="22"/>
        </w:rPr>
        <w:t xml:space="preserve"> zobowiązany jest do bieżącego gromadzenia informacji, </w:t>
      </w:r>
      <w:r w:rsidR="003467D6" w:rsidRPr="00F43D2A">
        <w:rPr>
          <w:rFonts w:ascii="Arial" w:hAnsi="Arial" w:cs="Arial"/>
          <w:sz w:val="22"/>
          <w:szCs w:val="22"/>
        </w:rPr>
        <w:t xml:space="preserve">decyzji, </w:t>
      </w:r>
      <w:r w:rsidRPr="00F43D2A">
        <w:rPr>
          <w:rFonts w:ascii="Arial" w:hAnsi="Arial" w:cs="Arial"/>
          <w:sz w:val="22"/>
          <w:szCs w:val="22"/>
        </w:rPr>
        <w:t>danych oraz dokumentacji</w:t>
      </w:r>
      <w:r w:rsidR="008D5F6B" w:rsidRPr="00F43D2A">
        <w:rPr>
          <w:rFonts w:ascii="Arial" w:hAnsi="Arial" w:cs="Arial"/>
          <w:sz w:val="22"/>
          <w:szCs w:val="22"/>
        </w:rPr>
        <w:t>,</w:t>
      </w:r>
      <w:r w:rsidRPr="00F43D2A">
        <w:rPr>
          <w:rFonts w:ascii="Arial" w:hAnsi="Arial" w:cs="Arial"/>
          <w:sz w:val="22"/>
          <w:szCs w:val="22"/>
        </w:rPr>
        <w:t xml:space="preserve"> o której mowa w ust. 1</w:t>
      </w:r>
      <w:r w:rsidR="008622BD" w:rsidRPr="00F43D2A">
        <w:rPr>
          <w:rFonts w:ascii="Arial" w:hAnsi="Arial" w:cs="Arial"/>
          <w:sz w:val="22"/>
          <w:szCs w:val="22"/>
        </w:rPr>
        <w:t xml:space="preserve"> lit.</w:t>
      </w:r>
      <w:r w:rsidR="008D085D" w:rsidRPr="00F43D2A">
        <w:rPr>
          <w:rFonts w:ascii="Arial" w:hAnsi="Arial" w:cs="Arial"/>
          <w:sz w:val="22"/>
          <w:szCs w:val="22"/>
        </w:rPr>
        <w:t>a</w:t>
      </w:r>
      <w:r w:rsidR="008622BD" w:rsidRPr="00F43D2A">
        <w:rPr>
          <w:rFonts w:ascii="Arial" w:hAnsi="Arial" w:cs="Arial"/>
          <w:sz w:val="22"/>
          <w:szCs w:val="22"/>
        </w:rPr>
        <w:t xml:space="preserve">). </w:t>
      </w:r>
    </w:p>
    <w:p w14:paraId="0FCC03DC" w14:textId="77777777" w:rsidR="00BE0B06" w:rsidRPr="00F43D2A" w:rsidRDefault="00BE0B06" w:rsidP="00B86A83">
      <w:pPr>
        <w:numPr>
          <w:ilvl w:val="0"/>
          <w:numId w:val="102"/>
        </w:numPr>
        <w:autoSpaceDE w:val="0"/>
        <w:autoSpaceDN w:val="0"/>
        <w:adjustRightInd w:val="0"/>
        <w:spacing w:after="120"/>
        <w:jc w:val="both"/>
        <w:rPr>
          <w:rFonts w:ascii="Arial" w:hAnsi="Arial" w:cs="Arial"/>
        </w:rPr>
      </w:pPr>
      <w:r w:rsidRPr="00F43D2A">
        <w:rPr>
          <w:rFonts w:ascii="Arial" w:hAnsi="Arial" w:cs="Arial"/>
          <w:sz w:val="22"/>
          <w:szCs w:val="22"/>
        </w:rPr>
        <w:t>OOW na wezwanie JW przekazuje niezwłocznie dokumenty i informacje</w:t>
      </w:r>
      <w:r w:rsidR="006052A2" w:rsidRPr="00F43D2A">
        <w:rPr>
          <w:rFonts w:ascii="Arial" w:hAnsi="Arial" w:cs="Arial"/>
          <w:sz w:val="22"/>
          <w:szCs w:val="22"/>
        </w:rPr>
        <w:t>,</w:t>
      </w:r>
      <w:r w:rsidRPr="00F43D2A">
        <w:rPr>
          <w:rFonts w:ascii="Arial" w:hAnsi="Arial" w:cs="Arial"/>
          <w:sz w:val="22"/>
          <w:szCs w:val="22"/>
        </w:rPr>
        <w:t xml:space="preserve"> o których mowa w ust</w:t>
      </w:r>
      <w:r w:rsidR="00EF1D33" w:rsidRPr="00F43D2A">
        <w:rPr>
          <w:rFonts w:ascii="Arial" w:hAnsi="Arial" w:cs="Arial"/>
          <w:sz w:val="22"/>
          <w:szCs w:val="22"/>
        </w:rPr>
        <w:t>.</w:t>
      </w:r>
      <w:r w:rsidRPr="00F43D2A">
        <w:rPr>
          <w:rFonts w:ascii="Arial" w:hAnsi="Arial" w:cs="Arial"/>
          <w:sz w:val="22"/>
          <w:szCs w:val="22"/>
        </w:rPr>
        <w:t xml:space="preserve"> 2</w:t>
      </w:r>
      <w:r w:rsidR="00EF1D33" w:rsidRPr="00F43D2A">
        <w:rPr>
          <w:rFonts w:ascii="Arial" w:hAnsi="Arial" w:cs="Arial"/>
          <w:sz w:val="22"/>
          <w:szCs w:val="22"/>
        </w:rPr>
        <w:t>.</w:t>
      </w:r>
    </w:p>
    <w:p w14:paraId="20BCC4F3" w14:textId="77777777" w:rsidR="000C382F" w:rsidRPr="00F43D2A" w:rsidRDefault="000C382F" w:rsidP="007075DA">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przypadku stwierdzenia przez </w:t>
      </w:r>
      <w:r w:rsidR="00D24DBD" w:rsidRPr="00F43D2A">
        <w:rPr>
          <w:rFonts w:ascii="Arial" w:hAnsi="Arial" w:cs="Arial"/>
          <w:sz w:val="22"/>
          <w:szCs w:val="22"/>
        </w:rPr>
        <w:t>JW</w:t>
      </w:r>
      <w:r w:rsidRPr="00F43D2A">
        <w:rPr>
          <w:rFonts w:ascii="Arial" w:hAnsi="Arial" w:cs="Arial"/>
          <w:sz w:val="22"/>
          <w:szCs w:val="22"/>
        </w:rPr>
        <w:t xml:space="preserve"> uchybień w uzyskanych przez </w:t>
      </w:r>
      <w:r w:rsidR="00FA230B" w:rsidRPr="00F43D2A">
        <w:rPr>
          <w:rFonts w:ascii="Arial" w:hAnsi="Arial" w:cs="Arial"/>
          <w:sz w:val="22"/>
          <w:szCs w:val="22"/>
        </w:rPr>
        <w:t>OOW</w:t>
      </w:r>
      <w:r w:rsidRPr="00F43D2A">
        <w:rPr>
          <w:rFonts w:ascii="Arial" w:hAnsi="Arial" w:cs="Arial"/>
          <w:sz w:val="22"/>
          <w:szCs w:val="22"/>
        </w:rPr>
        <w:t xml:space="preserve"> dokumentach, o których mowa w ust. </w:t>
      </w:r>
      <w:r w:rsidR="00BE0B06" w:rsidRPr="00F43D2A">
        <w:rPr>
          <w:rFonts w:ascii="Arial" w:hAnsi="Arial" w:cs="Arial"/>
          <w:sz w:val="22"/>
          <w:szCs w:val="22"/>
        </w:rPr>
        <w:t>1 lub</w:t>
      </w:r>
      <w:r w:rsidRPr="00F43D2A">
        <w:rPr>
          <w:rFonts w:ascii="Arial" w:hAnsi="Arial" w:cs="Arial"/>
          <w:sz w:val="22"/>
          <w:szCs w:val="22"/>
        </w:rPr>
        <w:t xml:space="preserve"> </w:t>
      </w:r>
      <w:r w:rsidR="009E7F5E" w:rsidRPr="00F43D2A">
        <w:rPr>
          <w:rFonts w:ascii="Arial" w:hAnsi="Arial" w:cs="Arial"/>
          <w:sz w:val="22"/>
          <w:szCs w:val="22"/>
        </w:rPr>
        <w:t>ust.</w:t>
      </w:r>
      <w:r w:rsidR="003B33F9" w:rsidRPr="00F43D2A">
        <w:rPr>
          <w:rFonts w:ascii="Arial" w:hAnsi="Arial" w:cs="Arial"/>
          <w:sz w:val="22"/>
          <w:szCs w:val="22"/>
        </w:rPr>
        <w:t xml:space="preserve"> </w:t>
      </w:r>
      <w:r w:rsidR="00BE0B06" w:rsidRPr="00F43D2A">
        <w:rPr>
          <w:rFonts w:ascii="Arial" w:hAnsi="Arial" w:cs="Arial"/>
          <w:sz w:val="22"/>
          <w:szCs w:val="22"/>
        </w:rPr>
        <w:t xml:space="preserve">3 skutkujących </w:t>
      </w:r>
      <w:r w:rsidRPr="00F43D2A">
        <w:rPr>
          <w:rFonts w:ascii="Arial" w:hAnsi="Arial" w:cs="Arial"/>
          <w:sz w:val="22"/>
          <w:szCs w:val="22"/>
        </w:rPr>
        <w:t xml:space="preserve">stwierdzeniem </w:t>
      </w:r>
      <w:r w:rsidR="00011C1A" w:rsidRPr="00F43D2A">
        <w:rPr>
          <w:rFonts w:ascii="Arial" w:hAnsi="Arial" w:cs="Arial"/>
          <w:sz w:val="22"/>
          <w:szCs w:val="22"/>
        </w:rPr>
        <w:t xml:space="preserve">ich </w:t>
      </w:r>
      <w:r w:rsidRPr="00F43D2A">
        <w:rPr>
          <w:rFonts w:ascii="Arial" w:hAnsi="Arial" w:cs="Arial"/>
          <w:sz w:val="22"/>
          <w:szCs w:val="22"/>
        </w:rPr>
        <w:t>niezgodności z ustawą OOŚ</w:t>
      </w:r>
      <w:r w:rsidR="007075DA" w:rsidRPr="00F43D2A">
        <w:rPr>
          <w:rFonts w:ascii="Arial" w:hAnsi="Arial" w:cs="Arial"/>
          <w:sz w:val="22"/>
          <w:szCs w:val="22"/>
        </w:rPr>
        <w:t xml:space="preserve"> lub z Wytycznymi w sprawie działań naprawczych</w:t>
      </w:r>
      <w:r w:rsidRPr="00F43D2A">
        <w:rPr>
          <w:rFonts w:ascii="Arial" w:hAnsi="Arial" w:cs="Arial"/>
          <w:sz w:val="22"/>
          <w:szCs w:val="22"/>
        </w:rPr>
        <w:t xml:space="preserve">, </w:t>
      </w:r>
      <w:r w:rsidR="00D24DBD" w:rsidRPr="00F43D2A">
        <w:rPr>
          <w:rFonts w:ascii="Arial" w:hAnsi="Arial" w:cs="Arial"/>
          <w:sz w:val="22"/>
          <w:szCs w:val="22"/>
        </w:rPr>
        <w:t>JW</w:t>
      </w:r>
      <w:r w:rsidRPr="00F43D2A">
        <w:rPr>
          <w:rFonts w:ascii="Arial" w:hAnsi="Arial" w:cs="Arial"/>
          <w:sz w:val="22"/>
          <w:szCs w:val="22"/>
        </w:rPr>
        <w:t xml:space="preserve"> zobowiązuje się wskazać rodzaj uchybienia oraz wezwać </w:t>
      </w:r>
      <w:r w:rsidR="00FA230B" w:rsidRPr="00F43D2A">
        <w:rPr>
          <w:rFonts w:ascii="Arial" w:hAnsi="Arial" w:cs="Arial"/>
          <w:sz w:val="22"/>
          <w:szCs w:val="22"/>
        </w:rPr>
        <w:t>OOW</w:t>
      </w:r>
      <w:r w:rsidRPr="00F43D2A">
        <w:rPr>
          <w:rFonts w:ascii="Arial" w:hAnsi="Arial" w:cs="Arial"/>
          <w:sz w:val="22"/>
          <w:szCs w:val="22"/>
        </w:rPr>
        <w:t xml:space="preserve"> do jego usunięcia w terminie </w:t>
      </w:r>
      <w:r w:rsidR="008D5F6B" w:rsidRPr="00F43D2A">
        <w:rPr>
          <w:rFonts w:ascii="Arial" w:hAnsi="Arial" w:cs="Arial"/>
          <w:sz w:val="22"/>
          <w:szCs w:val="22"/>
        </w:rPr>
        <w:t>……..</w:t>
      </w:r>
      <w:r w:rsidR="00E661E8" w:rsidRPr="00F43D2A">
        <w:rPr>
          <w:rFonts w:ascii="Arial" w:hAnsi="Arial" w:cs="Arial"/>
          <w:sz w:val="22"/>
          <w:szCs w:val="22"/>
        </w:rPr>
        <w:t xml:space="preserve"> </w:t>
      </w:r>
      <w:r w:rsidRPr="00F43D2A">
        <w:rPr>
          <w:rFonts w:ascii="Arial" w:hAnsi="Arial" w:cs="Arial"/>
          <w:sz w:val="22"/>
          <w:szCs w:val="22"/>
        </w:rPr>
        <w:t>dni od dnia otrzymania wezwania.</w:t>
      </w:r>
    </w:p>
    <w:p w14:paraId="04DC5055" w14:textId="77777777" w:rsidR="0074756B" w:rsidRPr="00F43D2A" w:rsidRDefault="00D24DBD" w:rsidP="00383601">
      <w:pPr>
        <w:numPr>
          <w:ilvl w:val="0"/>
          <w:numId w:val="102"/>
        </w:numPr>
        <w:autoSpaceDE w:val="0"/>
        <w:autoSpaceDN w:val="0"/>
        <w:adjustRightInd w:val="0"/>
        <w:spacing w:after="120"/>
        <w:jc w:val="both"/>
        <w:rPr>
          <w:rFonts w:ascii="Arial" w:hAnsi="Arial" w:cs="Arial"/>
          <w:b/>
          <w:sz w:val="22"/>
          <w:szCs w:val="22"/>
        </w:rPr>
      </w:pPr>
      <w:r w:rsidRPr="00F43D2A">
        <w:rPr>
          <w:rFonts w:ascii="Arial" w:hAnsi="Arial" w:cs="Arial"/>
          <w:sz w:val="22"/>
          <w:szCs w:val="22"/>
        </w:rPr>
        <w:t>W</w:t>
      </w:r>
      <w:r w:rsidR="000C382F" w:rsidRPr="00F43D2A">
        <w:rPr>
          <w:rFonts w:ascii="Arial" w:hAnsi="Arial" w:cs="Arial"/>
          <w:sz w:val="22"/>
          <w:szCs w:val="22"/>
        </w:rPr>
        <w:t xml:space="preserve"> </w:t>
      </w:r>
      <w:r w:rsidR="005760D4" w:rsidRPr="00F43D2A">
        <w:rPr>
          <w:rFonts w:ascii="Arial" w:hAnsi="Arial" w:cs="Arial"/>
          <w:sz w:val="22"/>
          <w:szCs w:val="22"/>
        </w:rPr>
        <w:t>przypadku stwierdzenia przez JW niezgodności decyzji administracyjnej, przedłożonej na potrzeby potwierdzenia osiągnięcia właściwego kamienia milowego przedsięwzięcia zgodnie z HOP, z wymogami ustawy OOŚ lub na podstawie informacji, o której mowa w ust 1 lub</w:t>
      </w:r>
      <w:r w:rsidR="009E7F5E" w:rsidRPr="00F43D2A">
        <w:rPr>
          <w:rFonts w:ascii="Arial" w:hAnsi="Arial" w:cs="Arial"/>
          <w:sz w:val="22"/>
          <w:szCs w:val="22"/>
        </w:rPr>
        <w:t xml:space="preserve"> ust. </w:t>
      </w:r>
      <w:r w:rsidR="005760D4" w:rsidRPr="00F43D2A">
        <w:rPr>
          <w:rFonts w:ascii="Arial" w:hAnsi="Arial" w:cs="Arial"/>
          <w:sz w:val="22"/>
          <w:szCs w:val="22"/>
        </w:rPr>
        <w:t xml:space="preserve"> 2, JW wstrzymuje rozliczenie wsparcia.</w:t>
      </w:r>
      <w:r w:rsidR="005760D4" w:rsidRPr="00F43D2A">
        <w:rPr>
          <w:rFonts w:ascii="Arial" w:hAnsi="Arial" w:cs="Arial"/>
          <w:b/>
          <w:sz w:val="22"/>
          <w:szCs w:val="22"/>
        </w:rPr>
        <w:t xml:space="preserve"> </w:t>
      </w:r>
    </w:p>
    <w:p w14:paraId="13028D3F" w14:textId="77777777" w:rsidR="000C382F" w:rsidRPr="00F43D2A" w:rsidRDefault="000C382F" w:rsidP="00B86A83">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przypadku niedoręczenia </w:t>
      </w:r>
      <w:r w:rsidR="00D24DBD" w:rsidRPr="00F43D2A">
        <w:rPr>
          <w:rFonts w:ascii="Arial" w:hAnsi="Arial" w:cs="Arial"/>
          <w:sz w:val="22"/>
          <w:szCs w:val="22"/>
        </w:rPr>
        <w:t>JW</w:t>
      </w:r>
      <w:r w:rsidRPr="00F43D2A">
        <w:rPr>
          <w:rFonts w:ascii="Arial" w:hAnsi="Arial" w:cs="Arial"/>
          <w:sz w:val="22"/>
          <w:szCs w:val="22"/>
        </w:rPr>
        <w:t xml:space="preserve"> dokumentów o których mowa w ust. </w:t>
      </w:r>
      <w:r w:rsidR="00BE0B06" w:rsidRPr="00F43D2A">
        <w:rPr>
          <w:rFonts w:ascii="Arial" w:hAnsi="Arial" w:cs="Arial"/>
          <w:sz w:val="22"/>
          <w:szCs w:val="22"/>
        </w:rPr>
        <w:t xml:space="preserve">1 lub </w:t>
      </w:r>
      <w:r w:rsidR="00383601" w:rsidRPr="00F43D2A">
        <w:rPr>
          <w:rFonts w:ascii="Arial" w:hAnsi="Arial" w:cs="Arial"/>
          <w:sz w:val="22"/>
          <w:szCs w:val="22"/>
        </w:rPr>
        <w:t xml:space="preserve">ust. </w:t>
      </w:r>
      <w:r w:rsidR="00BE0B06" w:rsidRPr="00F43D2A">
        <w:rPr>
          <w:rFonts w:ascii="Arial" w:hAnsi="Arial" w:cs="Arial"/>
          <w:sz w:val="22"/>
          <w:szCs w:val="22"/>
        </w:rPr>
        <w:t>3</w:t>
      </w:r>
      <w:r w:rsidRPr="00F43D2A">
        <w:rPr>
          <w:rFonts w:ascii="Arial" w:hAnsi="Arial" w:cs="Arial"/>
          <w:sz w:val="22"/>
          <w:szCs w:val="22"/>
        </w:rPr>
        <w:t xml:space="preserve"> lub nieusunięcia uchybień, o których mowa w ust. 4 </w:t>
      </w:r>
      <w:r w:rsidR="00D24DBD" w:rsidRPr="00F43D2A">
        <w:rPr>
          <w:rFonts w:ascii="Arial" w:hAnsi="Arial" w:cs="Arial"/>
          <w:sz w:val="22"/>
          <w:szCs w:val="22"/>
        </w:rPr>
        <w:t>JW</w:t>
      </w:r>
      <w:r w:rsidRPr="00F43D2A">
        <w:rPr>
          <w:rFonts w:ascii="Arial" w:hAnsi="Arial" w:cs="Arial"/>
          <w:sz w:val="22"/>
          <w:szCs w:val="22"/>
        </w:rPr>
        <w:t xml:space="preserve"> może odstąpić od Umowy w formie pisemnej pod rygorem nieważności odpowiednio w terminie </w:t>
      </w:r>
      <w:r w:rsidR="00E661E8" w:rsidRPr="00F43D2A">
        <w:rPr>
          <w:rFonts w:ascii="Arial" w:hAnsi="Arial" w:cs="Arial"/>
          <w:sz w:val="22"/>
          <w:szCs w:val="22"/>
        </w:rPr>
        <w:t xml:space="preserve">90 </w:t>
      </w:r>
      <w:r w:rsidRPr="00F43D2A">
        <w:rPr>
          <w:rFonts w:ascii="Arial" w:hAnsi="Arial" w:cs="Arial"/>
          <w:sz w:val="22"/>
          <w:szCs w:val="22"/>
        </w:rPr>
        <w:t>dni od dnia:</w:t>
      </w:r>
    </w:p>
    <w:p w14:paraId="63F15E7C" w14:textId="430BF540" w:rsidR="000C382F" w:rsidRPr="00F43D2A" w:rsidRDefault="00014334" w:rsidP="000D7100">
      <w:pPr>
        <w:autoSpaceDE w:val="0"/>
        <w:autoSpaceDN w:val="0"/>
        <w:adjustRightInd w:val="0"/>
        <w:spacing w:after="120"/>
        <w:ind w:left="420"/>
        <w:jc w:val="both"/>
        <w:rPr>
          <w:rFonts w:ascii="Arial" w:hAnsi="Arial" w:cs="Arial"/>
          <w:sz w:val="22"/>
          <w:szCs w:val="22"/>
        </w:rPr>
      </w:pPr>
      <w:r w:rsidRPr="00F43D2A">
        <w:rPr>
          <w:rFonts w:ascii="Arial" w:hAnsi="Arial" w:cs="Arial"/>
          <w:sz w:val="22"/>
          <w:szCs w:val="22"/>
        </w:rPr>
        <w:t xml:space="preserve">a) </w:t>
      </w:r>
      <w:r w:rsidR="000C382F" w:rsidRPr="00F43D2A">
        <w:rPr>
          <w:rFonts w:ascii="Arial" w:hAnsi="Arial" w:cs="Arial"/>
          <w:sz w:val="22"/>
          <w:szCs w:val="22"/>
        </w:rPr>
        <w:t xml:space="preserve">upływu terminów określonych w Harmonogramie uzyskiwania decyzji lub </w:t>
      </w:r>
    </w:p>
    <w:p w14:paraId="3DC2A884" w14:textId="77777777" w:rsidR="000C382F" w:rsidRPr="00F43D2A" w:rsidRDefault="00014334" w:rsidP="000D7100">
      <w:pPr>
        <w:autoSpaceDE w:val="0"/>
        <w:autoSpaceDN w:val="0"/>
        <w:adjustRightInd w:val="0"/>
        <w:spacing w:after="120"/>
        <w:ind w:left="420"/>
        <w:jc w:val="both"/>
        <w:rPr>
          <w:rFonts w:ascii="Arial" w:hAnsi="Arial" w:cs="Arial"/>
          <w:sz w:val="22"/>
          <w:szCs w:val="22"/>
        </w:rPr>
      </w:pPr>
      <w:r w:rsidRPr="00F43D2A">
        <w:rPr>
          <w:rFonts w:ascii="Arial" w:hAnsi="Arial" w:cs="Arial"/>
          <w:sz w:val="22"/>
          <w:szCs w:val="22"/>
        </w:rPr>
        <w:t xml:space="preserve">b) </w:t>
      </w:r>
      <w:r w:rsidR="000C382F" w:rsidRPr="00F43D2A">
        <w:rPr>
          <w:rFonts w:ascii="Arial" w:hAnsi="Arial" w:cs="Arial"/>
          <w:sz w:val="22"/>
          <w:szCs w:val="22"/>
        </w:rPr>
        <w:t xml:space="preserve">bezskutecznego upływu terminu określonego w wezwaniu o którym mowa w ust. </w:t>
      </w:r>
      <w:r w:rsidR="00EC47B9" w:rsidRPr="00F43D2A">
        <w:rPr>
          <w:rFonts w:ascii="Arial" w:hAnsi="Arial" w:cs="Arial"/>
          <w:sz w:val="22"/>
          <w:szCs w:val="22"/>
        </w:rPr>
        <w:t>4</w:t>
      </w:r>
      <w:r w:rsidR="000C382F" w:rsidRPr="00F43D2A">
        <w:rPr>
          <w:rFonts w:ascii="Arial" w:hAnsi="Arial" w:cs="Arial"/>
          <w:sz w:val="22"/>
          <w:szCs w:val="22"/>
        </w:rPr>
        <w:t xml:space="preserve">, nie później jednak niż do dnia </w:t>
      </w:r>
      <w:r w:rsidR="00327281" w:rsidRPr="00F43D2A">
        <w:rPr>
          <w:rFonts w:ascii="Arial" w:hAnsi="Arial" w:cs="Arial"/>
          <w:sz w:val="22"/>
          <w:szCs w:val="22"/>
        </w:rPr>
        <w:t>…………………</w:t>
      </w:r>
      <w:r w:rsidR="000C382F" w:rsidRPr="00F43D2A">
        <w:rPr>
          <w:rFonts w:ascii="Arial" w:hAnsi="Arial" w:cs="Arial"/>
          <w:sz w:val="22"/>
          <w:szCs w:val="22"/>
        </w:rPr>
        <w:t>r.</w:t>
      </w:r>
      <w:r w:rsidR="00D14DE6" w:rsidRPr="00F43D2A">
        <w:rPr>
          <w:rStyle w:val="Odwoanieprzypisudolnego"/>
          <w:rFonts w:ascii="Arial" w:hAnsi="Arial"/>
          <w:sz w:val="22"/>
          <w:szCs w:val="22"/>
        </w:rPr>
        <w:footnoteReference w:id="22"/>
      </w:r>
    </w:p>
    <w:p w14:paraId="6FC7B840" w14:textId="77777777" w:rsidR="000C382F" w:rsidRPr="00F43D2A" w:rsidRDefault="00D24DBD" w:rsidP="00B86A83">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JW</w:t>
      </w:r>
      <w:r w:rsidR="000C382F" w:rsidRPr="00F43D2A">
        <w:rPr>
          <w:rFonts w:ascii="Arial" w:hAnsi="Arial" w:cs="Arial"/>
          <w:sz w:val="22"/>
          <w:szCs w:val="22"/>
        </w:rPr>
        <w:t xml:space="preserve">, składając oświadczenie o odstąpieniu od Umowy, wzywa </w:t>
      </w:r>
      <w:r w:rsidR="00FA230B" w:rsidRPr="00F43D2A">
        <w:rPr>
          <w:rFonts w:ascii="Arial" w:hAnsi="Arial" w:cs="Arial"/>
          <w:sz w:val="22"/>
          <w:szCs w:val="22"/>
        </w:rPr>
        <w:t>OOW</w:t>
      </w:r>
      <w:r w:rsidR="000C382F" w:rsidRPr="00F43D2A">
        <w:rPr>
          <w:rFonts w:ascii="Arial" w:hAnsi="Arial" w:cs="Arial"/>
          <w:sz w:val="22"/>
          <w:szCs w:val="22"/>
        </w:rPr>
        <w:t xml:space="preserve"> do zwrotu </w:t>
      </w:r>
      <w:r w:rsidR="00DE1FCB" w:rsidRPr="00F43D2A">
        <w:rPr>
          <w:rFonts w:ascii="Arial" w:hAnsi="Arial" w:cs="Arial"/>
          <w:sz w:val="22"/>
          <w:szCs w:val="22"/>
        </w:rPr>
        <w:t xml:space="preserve">wsparcia </w:t>
      </w:r>
      <w:r w:rsidR="000C382F" w:rsidRPr="00F43D2A">
        <w:rPr>
          <w:rFonts w:ascii="Arial" w:hAnsi="Arial" w:cs="Arial"/>
          <w:sz w:val="22"/>
          <w:szCs w:val="22"/>
        </w:rPr>
        <w:t>przekazan</w:t>
      </w:r>
      <w:r w:rsidR="00DE1FCB" w:rsidRPr="00F43D2A">
        <w:rPr>
          <w:rFonts w:ascii="Arial" w:hAnsi="Arial" w:cs="Arial"/>
          <w:sz w:val="22"/>
          <w:szCs w:val="22"/>
        </w:rPr>
        <w:t>ego</w:t>
      </w:r>
      <w:r w:rsidR="000C382F" w:rsidRPr="00F43D2A">
        <w:rPr>
          <w:rFonts w:ascii="Arial" w:hAnsi="Arial" w:cs="Arial"/>
          <w:sz w:val="22"/>
          <w:szCs w:val="22"/>
        </w:rPr>
        <w:t xml:space="preserve"> na podstawie Umowy (bez odsetek), na wskazany rachunek bankowy, </w:t>
      </w:r>
      <w:r w:rsidR="000423C1" w:rsidRPr="00F43D2A">
        <w:rPr>
          <w:rFonts w:ascii="Arial" w:hAnsi="Arial" w:cs="Arial"/>
          <w:sz w:val="22"/>
          <w:szCs w:val="22"/>
        </w:rPr>
        <w:br/>
      </w:r>
      <w:r w:rsidR="000C382F" w:rsidRPr="00F43D2A">
        <w:rPr>
          <w:rFonts w:ascii="Arial" w:hAnsi="Arial" w:cs="Arial"/>
          <w:sz w:val="22"/>
          <w:szCs w:val="22"/>
        </w:rPr>
        <w:t xml:space="preserve">w terminie … dni od dnia doręczenia wezwania. </w:t>
      </w:r>
    </w:p>
    <w:p w14:paraId="5BF46975" w14:textId="283B0B2A" w:rsidR="000C382F" w:rsidRPr="00F43D2A" w:rsidRDefault="000C382F" w:rsidP="00B86A83">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W przypadku zaistnienia okoli</w:t>
      </w:r>
      <w:r w:rsidR="000423C1" w:rsidRPr="00F43D2A">
        <w:rPr>
          <w:rFonts w:ascii="Arial" w:hAnsi="Arial" w:cs="Arial"/>
          <w:sz w:val="22"/>
          <w:szCs w:val="22"/>
        </w:rPr>
        <w:t>czności, o których mowa w ust. 6</w:t>
      </w:r>
      <w:r w:rsidRPr="00F43D2A">
        <w:rPr>
          <w:rFonts w:ascii="Arial" w:hAnsi="Arial" w:cs="Arial"/>
          <w:sz w:val="22"/>
          <w:szCs w:val="22"/>
        </w:rPr>
        <w:t xml:space="preserve">, zwrot </w:t>
      </w:r>
      <w:r w:rsidR="00DE1FCB" w:rsidRPr="00F43D2A">
        <w:rPr>
          <w:rFonts w:ascii="Arial" w:hAnsi="Arial" w:cs="Arial"/>
          <w:sz w:val="22"/>
          <w:szCs w:val="22"/>
        </w:rPr>
        <w:t xml:space="preserve">wsparcia </w:t>
      </w:r>
      <w:r w:rsidRPr="00F43D2A">
        <w:rPr>
          <w:rFonts w:ascii="Arial" w:hAnsi="Arial" w:cs="Arial"/>
          <w:sz w:val="22"/>
          <w:szCs w:val="22"/>
        </w:rPr>
        <w:t>wypłacon</w:t>
      </w:r>
      <w:r w:rsidR="00DE1FCB" w:rsidRPr="00F43D2A">
        <w:rPr>
          <w:rFonts w:ascii="Arial" w:hAnsi="Arial" w:cs="Arial"/>
          <w:sz w:val="22"/>
          <w:szCs w:val="22"/>
        </w:rPr>
        <w:t>ego</w:t>
      </w:r>
      <w:r w:rsidRPr="00F43D2A">
        <w:rPr>
          <w:rFonts w:ascii="Arial" w:hAnsi="Arial" w:cs="Arial"/>
          <w:sz w:val="22"/>
          <w:szCs w:val="22"/>
        </w:rPr>
        <w:t xml:space="preserve"> na podstawie Umowy następuje w trybie i na zasadach przewidzianych § 17 Umowy po bezskutecznym upływie terminu na zwrot określonym w wezwaniu, o którym mowa w ust. </w:t>
      </w:r>
      <w:r w:rsidR="008208D3" w:rsidRPr="00F43D2A">
        <w:rPr>
          <w:rFonts w:ascii="Arial" w:hAnsi="Arial" w:cs="Arial"/>
          <w:sz w:val="22"/>
          <w:szCs w:val="22"/>
        </w:rPr>
        <w:t>7</w:t>
      </w:r>
      <w:r w:rsidRPr="00F43D2A">
        <w:rPr>
          <w:rFonts w:ascii="Arial" w:hAnsi="Arial" w:cs="Arial"/>
          <w:sz w:val="22"/>
          <w:szCs w:val="22"/>
        </w:rPr>
        <w:t>.</w:t>
      </w:r>
    </w:p>
    <w:p w14:paraId="4A7E913C" w14:textId="77777777" w:rsidR="000C382F" w:rsidRPr="00F43D2A" w:rsidRDefault="00E515C1" w:rsidP="00B86A83">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JW</w:t>
      </w:r>
      <w:r w:rsidR="000D7100" w:rsidRPr="00F43D2A">
        <w:rPr>
          <w:rFonts w:ascii="Arial" w:hAnsi="Arial" w:cs="Arial"/>
          <w:sz w:val="22"/>
          <w:szCs w:val="22"/>
        </w:rPr>
        <w:t>, IOI</w:t>
      </w:r>
      <w:r w:rsidR="000C382F" w:rsidRPr="00F43D2A">
        <w:rPr>
          <w:rFonts w:ascii="Arial" w:hAnsi="Arial" w:cs="Arial"/>
          <w:sz w:val="22"/>
          <w:szCs w:val="22"/>
        </w:rPr>
        <w:t xml:space="preserve"> i I</w:t>
      </w:r>
      <w:r w:rsidR="009313D7" w:rsidRPr="00F43D2A">
        <w:rPr>
          <w:rFonts w:ascii="Arial" w:hAnsi="Arial" w:cs="Arial"/>
          <w:sz w:val="22"/>
          <w:szCs w:val="22"/>
        </w:rPr>
        <w:t>K</w:t>
      </w:r>
      <w:r w:rsidR="000C382F" w:rsidRPr="00F43D2A">
        <w:rPr>
          <w:rFonts w:ascii="Arial" w:hAnsi="Arial" w:cs="Arial"/>
          <w:sz w:val="22"/>
          <w:szCs w:val="22"/>
        </w:rPr>
        <w:t xml:space="preserve"> nie ponoszą odpowiedzialności wobec </w:t>
      </w:r>
      <w:r w:rsidR="00FA230B" w:rsidRPr="00F43D2A">
        <w:rPr>
          <w:rFonts w:ascii="Arial" w:hAnsi="Arial" w:cs="Arial"/>
          <w:sz w:val="22"/>
          <w:szCs w:val="22"/>
        </w:rPr>
        <w:t>OOW</w:t>
      </w:r>
      <w:r w:rsidR="000C382F" w:rsidRPr="00F43D2A">
        <w:rPr>
          <w:rFonts w:ascii="Arial" w:hAnsi="Arial" w:cs="Arial"/>
          <w:sz w:val="22"/>
          <w:szCs w:val="22"/>
        </w:rPr>
        <w:t xml:space="preserve"> i osób trzecich za szkodę wynikającą z odstąpienia Umowy w przypadku, o którym mowa w ust. </w:t>
      </w:r>
      <w:r w:rsidR="009B0E86" w:rsidRPr="00F43D2A">
        <w:rPr>
          <w:rFonts w:ascii="Arial" w:hAnsi="Arial" w:cs="Arial"/>
          <w:sz w:val="22"/>
          <w:szCs w:val="22"/>
        </w:rPr>
        <w:t>6.</w:t>
      </w:r>
    </w:p>
    <w:p w14:paraId="74967B91" w14:textId="77777777" w:rsidR="000C382F" w:rsidRPr="00F43D2A" w:rsidRDefault="000C382F" w:rsidP="00B86A83">
      <w:pPr>
        <w:numPr>
          <w:ilvl w:val="0"/>
          <w:numId w:val="102"/>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Ilekroć osoba trzecia wystąpi z roszczeniem wobec </w:t>
      </w:r>
      <w:r w:rsidR="00E515C1" w:rsidRPr="00F43D2A">
        <w:rPr>
          <w:rFonts w:ascii="Arial" w:hAnsi="Arial" w:cs="Arial"/>
          <w:sz w:val="22"/>
          <w:szCs w:val="22"/>
        </w:rPr>
        <w:t>JW</w:t>
      </w:r>
      <w:r w:rsidR="000D7100" w:rsidRPr="00F43D2A">
        <w:rPr>
          <w:rFonts w:ascii="Arial" w:hAnsi="Arial" w:cs="Arial"/>
          <w:sz w:val="22"/>
          <w:szCs w:val="22"/>
        </w:rPr>
        <w:t>, IOI</w:t>
      </w:r>
      <w:r w:rsidRPr="00F43D2A">
        <w:rPr>
          <w:rFonts w:ascii="Arial" w:hAnsi="Arial" w:cs="Arial"/>
          <w:sz w:val="22"/>
          <w:szCs w:val="22"/>
        </w:rPr>
        <w:t xml:space="preserve"> lub I</w:t>
      </w:r>
      <w:r w:rsidR="009313D7" w:rsidRPr="00F43D2A">
        <w:rPr>
          <w:rFonts w:ascii="Arial" w:hAnsi="Arial" w:cs="Arial"/>
          <w:sz w:val="22"/>
          <w:szCs w:val="22"/>
        </w:rPr>
        <w:t>K</w:t>
      </w:r>
      <w:r w:rsidRPr="00F43D2A">
        <w:rPr>
          <w:rFonts w:ascii="Arial" w:hAnsi="Arial" w:cs="Arial"/>
          <w:sz w:val="22"/>
          <w:szCs w:val="22"/>
        </w:rPr>
        <w:t xml:space="preserve"> w związku z zaistnieniem okoli</w:t>
      </w:r>
      <w:r w:rsidR="000423C1" w:rsidRPr="00F43D2A">
        <w:rPr>
          <w:rFonts w:ascii="Arial" w:hAnsi="Arial" w:cs="Arial"/>
          <w:sz w:val="22"/>
          <w:szCs w:val="22"/>
        </w:rPr>
        <w:t>czności, o których mowa w ust. 6</w:t>
      </w:r>
      <w:r w:rsidRPr="00F43D2A">
        <w:rPr>
          <w:rFonts w:ascii="Arial" w:hAnsi="Arial" w:cs="Arial"/>
          <w:sz w:val="22"/>
          <w:szCs w:val="22"/>
        </w:rPr>
        <w:t xml:space="preserve">, </w:t>
      </w:r>
      <w:r w:rsidR="00FA230B" w:rsidRPr="00F43D2A">
        <w:rPr>
          <w:rFonts w:ascii="Arial" w:hAnsi="Arial" w:cs="Arial"/>
          <w:sz w:val="22"/>
          <w:szCs w:val="22"/>
        </w:rPr>
        <w:t>OOW</w:t>
      </w:r>
      <w:r w:rsidRPr="00F43D2A">
        <w:rPr>
          <w:rFonts w:ascii="Arial" w:hAnsi="Arial" w:cs="Arial"/>
          <w:sz w:val="22"/>
          <w:szCs w:val="22"/>
        </w:rPr>
        <w:t xml:space="preserve"> zobowiązuje się zwolnić </w:t>
      </w:r>
      <w:r w:rsidR="00D24DBD" w:rsidRPr="00F43D2A">
        <w:rPr>
          <w:rFonts w:ascii="Arial" w:hAnsi="Arial" w:cs="Arial"/>
          <w:sz w:val="22"/>
          <w:szCs w:val="22"/>
        </w:rPr>
        <w:t>JW</w:t>
      </w:r>
      <w:r w:rsidR="000D7100" w:rsidRPr="00F43D2A">
        <w:rPr>
          <w:rFonts w:ascii="Arial" w:hAnsi="Arial" w:cs="Arial"/>
          <w:sz w:val="22"/>
          <w:szCs w:val="22"/>
        </w:rPr>
        <w:t>, IOI</w:t>
      </w:r>
      <w:r w:rsidRPr="00F43D2A">
        <w:rPr>
          <w:rFonts w:ascii="Arial" w:hAnsi="Arial" w:cs="Arial"/>
          <w:sz w:val="22"/>
          <w:szCs w:val="22"/>
        </w:rPr>
        <w:t xml:space="preserve"> lub I</w:t>
      </w:r>
      <w:r w:rsidR="009313D7" w:rsidRPr="00F43D2A">
        <w:rPr>
          <w:rFonts w:ascii="Arial" w:hAnsi="Arial" w:cs="Arial"/>
          <w:sz w:val="22"/>
          <w:szCs w:val="22"/>
        </w:rPr>
        <w:t>K</w:t>
      </w:r>
      <w:r w:rsidRPr="00F43D2A">
        <w:rPr>
          <w:rFonts w:ascii="Arial" w:hAnsi="Arial" w:cs="Arial"/>
          <w:sz w:val="22"/>
          <w:szCs w:val="22"/>
        </w:rPr>
        <w:t xml:space="preserve"> z odpowiedzialności.</w:t>
      </w:r>
    </w:p>
    <w:p w14:paraId="4C0F6289" w14:textId="77777777" w:rsidR="00D45041" w:rsidRPr="00F43D2A" w:rsidRDefault="00A02AE4" w:rsidP="002E1977">
      <w:pPr>
        <w:spacing w:after="120"/>
        <w:jc w:val="both"/>
        <w:rPr>
          <w:rFonts w:ascii="Arial" w:hAnsi="Arial" w:cs="Arial"/>
          <w:b/>
          <w:sz w:val="22"/>
          <w:szCs w:val="22"/>
        </w:rPr>
      </w:pPr>
      <w:r w:rsidRPr="00F43D2A">
        <w:rPr>
          <w:rFonts w:ascii="Arial" w:hAnsi="Arial" w:cs="Arial"/>
          <w:b/>
          <w:sz w:val="22"/>
          <w:szCs w:val="22"/>
        </w:rPr>
        <w:t xml:space="preserve"> </w:t>
      </w:r>
    </w:p>
    <w:p w14:paraId="0543FB2A" w14:textId="77777777" w:rsidR="005F751B" w:rsidRPr="00F43D2A" w:rsidRDefault="005F751B" w:rsidP="005F751B">
      <w:pPr>
        <w:spacing w:after="120"/>
        <w:jc w:val="center"/>
        <w:rPr>
          <w:rFonts w:ascii="Arial" w:hAnsi="Arial" w:cs="Arial"/>
          <w:sz w:val="22"/>
          <w:szCs w:val="22"/>
        </w:rPr>
      </w:pPr>
      <w:r w:rsidRPr="00F43D2A">
        <w:rPr>
          <w:rFonts w:ascii="Arial" w:hAnsi="Arial" w:cs="Arial"/>
          <w:b/>
          <w:bCs/>
          <w:sz w:val="22"/>
          <w:szCs w:val="22"/>
        </w:rPr>
        <w:t>§ 4b</w:t>
      </w:r>
      <w:r w:rsidR="00A02AE4" w:rsidRPr="00F43D2A">
        <w:rPr>
          <w:rFonts w:ascii="Arial" w:hAnsi="Arial" w:cs="Arial"/>
          <w:b/>
          <w:bCs/>
          <w:sz w:val="22"/>
          <w:szCs w:val="22"/>
        </w:rPr>
        <w:t xml:space="preserve"> </w:t>
      </w:r>
      <w:r w:rsidR="000D7100" w:rsidRPr="00F43D2A">
        <w:rPr>
          <w:rStyle w:val="Odwoanieprzypisudolnego"/>
          <w:rFonts w:ascii="Arial" w:hAnsi="Arial"/>
          <w:b/>
          <w:bCs/>
          <w:sz w:val="22"/>
          <w:szCs w:val="22"/>
        </w:rPr>
        <w:footnoteReference w:id="23"/>
      </w:r>
    </w:p>
    <w:p w14:paraId="1C07221F" w14:textId="77777777" w:rsidR="005F751B" w:rsidRPr="00F43D2A" w:rsidRDefault="005F751B" w:rsidP="005F751B">
      <w:pPr>
        <w:spacing w:after="120"/>
        <w:jc w:val="center"/>
        <w:rPr>
          <w:rFonts w:ascii="Arial" w:hAnsi="Arial" w:cs="Arial"/>
          <w:sz w:val="22"/>
          <w:szCs w:val="22"/>
        </w:rPr>
      </w:pPr>
      <w:r w:rsidRPr="00F43D2A">
        <w:rPr>
          <w:rFonts w:ascii="Arial" w:hAnsi="Arial" w:cs="Arial"/>
          <w:b/>
          <w:bCs/>
          <w:sz w:val="22"/>
          <w:szCs w:val="22"/>
        </w:rPr>
        <w:t>Wymogi związane z oceną oddziaływania na obszary Natura 2000</w:t>
      </w:r>
      <w:r w:rsidR="00B51FE3" w:rsidRPr="00F43D2A">
        <w:rPr>
          <w:rFonts w:ascii="Arial" w:hAnsi="Arial" w:cs="Arial"/>
          <w:b/>
          <w:bCs/>
          <w:sz w:val="22"/>
          <w:szCs w:val="22"/>
        </w:rPr>
        <w:t xml:space="preserve"> oraz zgodności z Ramową Dyrektywą Wodną</w:t>
      </w:r>
      <w:r w:rsidR="0066238A" w:rsidRPr="00F43D2A">
        <w:rPr>
          <w:rStyle w:val="Odwoanieprzypisudolnego"/>
          <w:rFonts w:ascii="Arial" w:hAnsi="Arial"/>
          <w:b/>
          <w:bCs/>
          <w:sz w:val="22"/>
          <w:szCs w:val="22"/>
        </w:rPr>
        <w:footnoteReference w:id="24"/>
      </w:r>
    </w:p>
    <w:p w14:paraId="58B4CB03" w14:textId="6E60AB4B" w:rsidR="00521CB4" w:rsidRPr="00F43D2A" w:rsidRDefault="00FA230B" w:rsidP="00F43D2A">
      <w:p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780AE3" w:rsidRPr="00F43D2A">
        <w:rPr>
          <w:rFonts w:ascii="Arial" w:hAnsi="Arial" w:cs="Arial"/>
          <w:sz w:val="22"/>
          <w:szCs w:val="22"/>
        </w:rPr>
        <w:t xml:space="preserve">, </w:t>
      </w:r>
      <w:r w:rsidR="00B42EE7" w:rsidRPr="00F43D2A">
        <w:rPr>
          <w:rFonts w:ascii="Arial" w:hAnsi="Arial" w:cs="Arial"/>
          <w:sz w:val="22"/>
          <w:szCs w:val="22"/>
        </w:rPr>
        <w:t xml:space="preserve">mając na uwadze terminy dla kamieni </w:t>
      </w:r>
      <w:r w:rsidR="00B90B77" w:rsidRPr="00F43D2A">
        <w:rPr>
          <w:rFonts w:ascii="Arial" w:hAnsi="Arial" w:cs="Arial"/>
          <w:sz w:val="22"/>
          <w:szCs w:val="22"/>
        </w:rPr>
        <w:t xml:space="preserve">milowych </w:t>
      </w:r>
      <w:r w:rsidR="00B42EE7" w:rsidRPr="00F43D2A">
        <w:rPr>
          <w:rFonts w:ascii="Arial" w:hAnsi="Arial" w:cs="Arial"/>
          <w:sz w:val="22"/>
          <w:szCs w:val="22"/>
        </w:rPr>
        <w:t>określone w załączniku 13</w:t>
      </w:r>
      <w:r w:rsidR="00780AE3" w:rsidRPr="00F43D2A">
        <w:rPr>
          <w:rFonts w:ascii="Arial" w:hAnsi="Arial" w:cs="Arial"/>
          <w:sz w:val="22"/>
          <w:szCs w:val="22"/>
        </w:rPr>
        <w:t xml:space="preserve"> do Umowy</w:t>
      </w:r>
      <w:r w:rsidR="00B42EE7" w:rsidRPr="00F43D2A">
        <w:rPr>
          <w:rFonts w:ascii="Arial" w:hAnsi="Arial" w:cs="Arial"/>
          <w:sz w:val="22"/>
          <w:szCs w:val="22"/>
        </w:rPr>
        <w:t xml:space="preserve">, </w:t>
      </w:r>
      <w:r w:rsidR="00424B07" w:rsidRPr="00F43D2A">
        <w:rPr>
          <w:rFonts w:ascii="Arial" w:hAnsi="Arial" w:cs="Arial"/>
          <w:sz w:val="22"/>
          <w:szCs w:val="22"/>
        </w:rPr>
        <w:t xml:space="preserve">zobowiązany jest do dostarczenia </w:t>
      </w:r>
      <w:r w:rsidR="00E515C1" w:rsidRPr="00F43D2A">
        <w:rPr>
          <w:rFonts w:ascii="Arial" w:hAnsi="Arial" w:cs="Arial"/>
          <w:sz w:val="22"/>
          <w:szCs w:val="22"/>
        </w:rPr>
        <w:t>JW</w:t>
      </w:r>
      <w:r w:rsidR="00182FC9" w:rsidRPr="00F43D2A">
        <w:rPr>
          <w:rFonts w:ascii="Arial" w:hAnsi="Arial" w:cs="Arial"/>
          <w:sz w:val="22"/>
          <w:szCs w:val="22"/>
        </w:rPr>
        <w:t xml:space="preserve"> </w:t>
      </w:r>
      <w:r w:rsidR="00521CB4" w:rsidRPr="00F43D2A">
        <w:rPr>
          <w:rFonts w:ascii="Arial" w:hAnsi="Arial" w:cs="Arial"/>
          <w:sz w:val="22"/>
          <w:szCs w:val="22"/>
        </w:rPr>
        <w:t>w formie skanu, wraz z</w:t>
      </w:r>
      <w:r w:rsidR="00F637A6" w:rsidRPr="00F43D2A">
        <w:rPr>
          <w:rFonts w:ascii="Arial" w:hAnsi="Arial" w:cs="Arial"/>
          <w:sz w:val="22"/>
          <w:szCs w:val="22"/>
        </w:rPr>
        <w:t>e</w:t>
      </w:r>
      <w:r w:rsidR="00521CB4" w:rsidRPr="00F43D2A">
        <w:rPr>
          <w:rFonts w:ascii="Arial" w:hAnsi="Arial" w:cs="Arial"/>
          <w:sz w:val="22"/>
          <w:szCs w:val="22"/>
        </w:rPr>
        <w:t xml:space="preserve"> </w:t>
      </w:r>
      <w:r w:rsidR="00182FC9" w:rsidRPr="00F43D2A">
        <w:rPr>
          <w:rFonts w:ascii="Arial" w:hAnsi="Arial" w:cs="Arial"/>
          <w:sz w:val="22"/>
          <w:szCs w:val="22"/>
        </w:rPr>
        <w:t xml:space="preserve">sprawozdaniem </w:t>
      </w:r>
      <w:r w:rsidR="00521CB4" w:rsidRPr="00F43D2A">
        <w:rPr>
          <w:rFonts w:ascii="Arial" w:hAnsi="Arial" w:cs="Arial"/>
          <w:sz w:val="22"/>
          <w:szCs w:val="22"/>
        </w:rPr>
        <w:t>o którym mowa w § 4c ust</w:t>
      </w:r>
      <w:r w:rsidR="00383601" w:rsidRPr="00F43D2A">
        <w:rPr>
          <w:rFonts w:ascii="Arial" w:hAnsi="Arial" w:cs="Arial"/>
          <w:sz w:val="22"/>
          <w:szCs w:val="22"/>
        </w:rPr>
        <w:t>.</w:t>
      </w:r>
      <w:r w:rsidR="00521CB4" w:rsidRPr="00F43D2A">
        <w:rPr>
          <w:rFonts w:ascii="Arial" w:hAnsi="Arial" w:cs="Arial"/>
          <w:sz w:val="22"/>
          <w:szCs w:val="22"/>
        </w:rPr>
        <w:t xml:space="preserve"> </w:t>
      </w:r>
      <w:r w:rsidR="00182FC9" w:rsidRPr="00F43D2A">
        <w:rPr>
          <w:rFonts w:ascii="Arial" w:hAnsi="Arial" w:cs="Arial"/>
          <w:sz w:val="22"/>
          <w:szCs w:val="22"/>
        </w:rPr>
        <w:t xml:space="preserve">2 </w:t>
      </w:r>
      <w:r w:rsidR="00521CB4" w:rsidRPr="00F43D2A">
        <w:rPr>
          <w:rFonts w:ascii="Arial" w:hAnsi="Arial" w:cs="Arial"/>
          <w:sz w:val="22"/>
          <w:szCs w:val="22"/>
        </w:rPr>
        <w:t xml:space="preserve">: </w:t>
      </w:r>
    </w:p>
    <w:p w14:paraId="2ADD246F" w14:textId="77777777" w:rsidR="009743E2" w:rsidRPr="00F43D2A" w:rsidRDefault="00521CB4" w:rsidP="00AA22FC">
      <w:pPr>
        <w:autoSpaceDE w:val="0"/>
        <w:autoSpaceDN w:val="0"/>
        <w:adjustRightInd w:val="0"/>
        <w:spacing w:after="120"/>
        <w:ind w:left="426"/>
        <w:jc w:val="both"/>
        <w:rPr>
          <w:rFonts w:ascii="Arial" w:hAnsi="Arial" w:cs="Arial"/>
          <w:sz w:val="22"/>
          <w:szCs w:val="22"/>
        </w:rPr>
      </w:pPr>
      <w:r w:rsidRPr="00F43D2A">
        <w:rPr>
          <w:rFonts w:ascii="Arial" w:hAnsi="Arial" w:cs="Arial"/>
          <w:sz w:val="22"/>
          <w:szCs w:val="22"/>
        </w:rPr>
        <w:t xml:space="preserve">1) </w:t>
      </w:r>
      <w:r w:rsidR="00424B07" w:rsidRPr="00F43D2A">
        <w:rPr>
          <w:rFonts w:ascii="Arial" w:hAnsi="Arial" w:cs="Arial"/>
          <w:sz w:val="22"/>
          <w:szCs w:val="22"/>
        </w:rPr>
        <w:t xml:space="preserve"> </w:t>
      </w:r>
      <w:r w:rsidR="008D085D" w:rsidRPr="00F43D2A">
        <w:rPr>
          <w:rFonts w:ascii="Arial" w:hAnsi="Arial" w:cs="Arial"/>
          <w:sz w:val="22"/>
          <w:szCs w:val="22"/>
        </w:rPr>
        <w:t xml:space="preserve">deklaracji </w:t>
      </w:r>
      <w:r w:rsidR="00424B07" w:rsidRPr="00F43D2A">
        <w:rPr>
          <w:rFonts w:ascii="Arial" w:hAnsi="Arial" w:cs="Arial"/>
          <w:sz w:val="22"/>
          <w:szCs w:val="22"/>
        </w:rPr>
        <w:t xml:space="preserve">właściwego Regionalnego Dyrektora Ochrony Środowiska (RDOŚ), dalej Opinii RDOŚ, w zakresie oddziaływania </w:t>
      </w:r>
      <w:r w:rsidR="00F463A8" w:rsidRPr="00F43D2A">
        <w:rPr>
          <w:rFonts w:ascii="Arial" w:hAnsi="Arial" w:cs="Arial"/>
          <w:sz w:val="22"/>
          <w:szCs w:val="22"/>
        </w:rPr>
        <w:t>przedsiewzi</w:t>
      </w:r>
      <w:r w:rsidR="0066238A" w:rsidRPr="00F43D2A">
        <w:rPr>
          <w:rFonts w:ascii="Arial" w:hAnsi="Arial" w:cs="Arial"/>
          <w:sz w:val="22"/>
          <w:szCs w:val="22"/>
        </w:rPr>
        <w:t>ę</w:t>
      </w:r>
      <w:r w:rsidR="00F463A8" w:rsidRPr="00F43D2A">
        <w:rPr>
          <w:rFonts w:ascii="Arial" w:hAnsi="Arial" w:cs="Arial"/>
          <w:sz w:val="22"/>
          <w:szCs w:val="22"/>
        </w:rPr>
        <w:t xml:space="preserve">cia </w:t>
      </w:r>
      <w:r w:rsidR="00424B07" w:rsidRPr="00F43D2A">
        <w:rPr>
          <w:rFonts w:ascii="Arial" w:hAnsi="Arial" w:cs="Arial"/>
          <w:sz w:val="22"/>
          <w:szCs w:val="22"/>
        </w:rPr>
        <w:t>na obszar</w:t>
      </w:r>
      <w:r w:rsidR="009743E2" w:rsidRPr="00F43D2A">
        <w:rPr>
          <w:rFonts w:ascii="Arial" w:hAnsi="Arial" w:cs="Arial"/>
          <w:sz w:val="22"/>
          <w:szCs w:val="22"/>
        </w:rPr>
        <w:t>y</w:t>
      </w:r>
      <w:r w:rsidR="00424B07" w:rsidRPr="00F43D2A">
        <w:rPr>
          <w:rFonts w:ascii="Arial" w:hAnsi="Arial" w:cs="Arial"/>
          <w:sz w:val="22"/>
          <w:szCs w:val="22"/>
        </w:rPr>
        <w:t xml:space="preserve"> Natura 2000</w:t>
      </w:r>
      <w:r w:rsidR="0015372A" w:rsidRPr="00F43D2A">
        <w:rPr>
          <w:rStyle w:val="Odwoanieprzypisudolnego"/>
          <w:rFonts w:ascii="Arial" w:hAnsi="Arial"/>
          <w:sz w:val="22"/>
          <w:szCs w:val="22"/>
        </w:rPr>
        <w:footnoteReference w:id="25"/>
      </w:r>
      <w:r w:rsidR="00424B07" w:rsidRPr="00F43D2A">
        <w:rPr>
          <w:rFonts w:ascii="Arial" w:hAnsi="Arial" w:cs="Arial"/>
          <w:sz w:val="22"/>
          <w:szCs w:val="22"/>
        </w:rPr>
        <w:t xml:space="preserve"> </w:t>
      </w:r>
    </w:p>
    <w:p w14:paraId="00CB70D9" w14:textId="77777777" w:rsidR="009743E2" w:rsidRPr="00F43D2A" w:rsidRDefault="00521CB4" w:rsidP="00AA22FC">
      <w:pPr>
        <w:autoSpaceDE w:val="0"/>
        <w:autoSpaceDN w:val="0"/>
        <w:adjustRightInd w:val="0"/>
        <w:spacing w:after="120"/>
        <w:ind w:left="426"/>
        <w:jc w:val="both"/>
        <w:rPr>
          <w:rFonts w:ascii="Arial" w:hAnsi="Arial" w:cs="Arial"/>
          <w:sz w:val="22"/>
          <w:szCs w:val="22"/>
        </w:rPr>
      </w:pPr>
      <w:r w:rsidRPr="00F43D2A">
        <w:rPr>
          <w:rFonts w:ascii="Arial" w:hAnsi="Arial" w:cs="Arial"/>
          <w:sz w:val="22"/>
          <w:szCs w:val="22"/>
        </w:rPr>
        <w:t xml:space="preserve">2) </w:t>
      </w:r>
      <w:r w:rsidR="00B51FE3" w:rsidRPr="00F43D2A">
        <w:rPr>
          <w:rFonts w:ascii="Arial" w:hAnsi="Arial" w:cs="Arial"/>
          <w:sz w:val="22"/>
          <w:szCs w:val="22"/>
        </w:rPr>
        <w:t>deklaracji organu</w:t>
      </w:r>
      <w:r w:rsidR="009743E2" w:rsidRPr="00F43D2A">
        <w:rPr>
          <w:rFonts w:ascii="Arial" w:hAnsi="Arial" w:cs="Arial"/>
          <w:sz w:val="22"/>
          <w:szCs w:val="22"/>
        </w:rPr>
        <w:t xml:space="preserve"> właściwego ds. gospodarki wodnej</w:t>
      </w:r>
      <w:r w:rsidR="00B51FE3" w:rsidRPr="00F43D2A">
        <w:rPr>
          <w:rFonts w:ascii="Arial" w:hAnsi="Arial" w:cs="Arial"/>
          <w:sz w:val="22"/>
          <w:szCs w:val="22"/>
        </w:rPr>
        <w:t xml:space="preserve"> w zakresie zgodności przedsięwzięcia z wymogami Ramowej Dyrektywy Wodnej</w:t>
      </w:r>
      <w:r w:rsidR="0015372A" w:rsidRPr="00F43D2A">
        <w:rPr>
          <w:rStyle w:val="Odwoanieprzypisudolnego"/>
          <w:rFonts w:ascii="Arial" w:hAnsi="Arial"/>
          <w:sz w:val="22"/>
          <w:szCs w:val="22"/>
        </w:rPr>
        <w:footnoteReference w:id="26"/>
      </w:r>
      <w:r w:rsidR="00B51FE3" w:rsidRPr="00F43D2A">
        <w:rPr>
          <w:rFonts w:ascii="Arial" w:hAnsi="Arial" w:cs="Arial"/>
          <w:sz w:val="22"/>
          <w:szCs w:val="22"/>
        </w:rPr>
        <w:t xml:space="preserve"> </w:t>
      </w:r>
    </w:p>
    <w:p w14:paraId="1174D98F" w14:textId="77777777" w:rsidR="009B0E86" w:rsidRPr="00F43D2A" w:rsidRDefault="009B0E86" w:rsidP="00470C7F">
      <w:pPr>
        <w:autoSpaceDE w:val="0"/>
        <w:autoSpaceDN w:val="0"/>
        <w:adjustRightInd w:val="0"/>
        <w:spacing w:after="120"/>
        <w:jc w:val="both"/>
        <w:rPr>
          <w:rFonts w:ascii="Arial" w:hAnsi="Arial" w:cs="Arial"/>
          <w:sz w:val="22"/>
          <w:szCs w:val="22"/>
        </w:rPr>
      </w:pPr>
    </w:p>
    <w:p w14:paraId="4ACAF32A" w14:textId="77777777" w:rsidR="00CE5BA9" w:rsidRPr="00F43D2A" w:rsidRDefault="00CE5BA9" w:rsidP="00B03E79">
      <w:pPr>
        <w:autoSpaceDE w:val="0"/>
        <w:autoSpaceDN w:val="0"/>
        <w:adjustRightInd w:val="0"/>
        <w:spacing w:after="120"/>
        <w:jc w:val="center"/>
        <w:rPr>
          <w:rFonts w:ascii="Arial" w:hAnsi="Arial" w:cs="Arial"/>
          <w:b/>
          <w:sz w:val="22"/>
          <w:szCs w:val="22"/>
        </w:rPr>
      </w:pPr>
      <w:r w:rsidRPr="00F43D2A">
        <w:rPr>
          <w:rFonts w:ascii="Arial" w:hAnsi="Arial" w:cs="Arial"/>
          <w:b/>
          <w:sz w:val="22"/>
          <w:szCs w:val="22"/>
        </w:rPr>
        <w:t>§ 4c</w:t>
      </w:r>
    </w:p>
    <w:p w14:paraId="66DF7AE5" w14:textId="77777777" w:rsidR="00527645" w:rsidRPr="00F43D2A" w:rsidRDefault="00BB1B0A" w:rsidP="00B03E79">
      <w:pPr>
        <w:autoSpaceDE w:val="0"/>
        <w:autoSpaceDN w:val="0"/>
        <w:adjustRightInd w:val="0"/>
        <w:spacing w:after="120"/>
        <w:jc w:val="center"/>
        <w:rPr>
          <w:rFonts w:ascii="Arial" w:hAnsi="Arial" w:cs="Arial"/>
          <w:b/>
          <w:sz w:val="22"/>
          <w:szCs w:val="22"/>
        </w:rPr>
      </w:pPr>
      <w:r w:rsidRPr="00F43D2A">
        <w:rPr>
          <w:rFonts w:ascii="Arial" w:hAnsi="Arial" w:cs="Arial"/>
          <w:b/>
          <w:sz w:val="22"/>
          <w:szCs w:val="22"/>
        </w:rPr>
        <w:t>Wymogi związane z zasadą DNSH</w:t>
      </w:r>
    </w:p>
    <w:p w14:paraId="267A8340" w14:textId="77777777" w:rsidR="00CE5BA9" w:rsidRPr="00F43D2A" w:rsidRDefault="009743E2" w:rsidP="009B0E86">
      <w:pPr>
        <w:numPr>
          <w:ilvl w:val="0"/>
          <w:numId w:val="139"/>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OOW zapewnia zgodność </w:t>
      </w:r>
      <w:r w:rsidR="000D4708" w:rsidRPr="00F43D2A">
        <w:rPr>
          <w:rFonts w:ascii="Arial" w:hAnsi="Arial" w:cs="Arial"/>
          <w:sz w:val="22"/>
          <w:szCs w:val="22"/>
        </w:rPr>
        <w:t>P</w:t>
      </w:r>
      <w:r w:rsidRPr="00F43D2A">
        <w:rPr>
          <w:rFonts w:ascii="Arial" w:hAnsi="Arial" w:cs="Arial"/>
          <w:sz w:val="22"/>
          <w:szCs w:val="22"/>
        </w:rPr>
        <w:t>rzedsięwzięcia z zasadą DNSH.</w:t>
      </w:r>
      <w:r w:rsidR="00383601" w:rsidRPr="00F43D2A">
        <w:rPr>
          <w:rFonts w:ascii="Arial" w:hAnsi="Arial" w:cs="Arial"/>
          <w:sz w:val="22"/>
          <w:szCs w:val="22"/>
        </w:rPr>
        <w:t xml:space="preserve"> </w:t>
      </w:r>
      <w:r w:rsidR="00FA230B" w:rsidRPr="00F43D2A">
        <w:rPr>
          <w:rFonts w:ascii="Arial" w:hAnsi="Arial" w:cs="Arial"/>
          <w:sz w:val="22"/>
          <w:szCs w:val="22"/>
        </w:rPr>
        <w:t>OOW</w:t>
      </w:r>
      <w:r w:rsidR="00CE5BA9" w:rsidRPr="00F43D2A">
        <w:rPr>
          <w:rFonts w:ascii="Arial" w:hAnsi="Arial" w:cs="Arial"/>
          <w:sz w:val="22"/>
          <w:szCs w:val="22"/>
        </w:rPr>
        <w:t xml:space="preserve"> zobowiązany jest do bieżącego gromadzenia informacji, danych oraz dokumentacji, które stanowią potwierdzenie realizacji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CE5BA9" w:rsidRPr="00F43D2A">
        <w:rPr>
          <w:rFonts w:ascii="Arial" w:hAnsi="Arial" w:cs="Arial"/>
          <w:sz w:val="22"/>
          <w:szCs w:val="22"/>
        </w:rPr>
        <w:t xml:space="preserve"> zgodnie z zasadą „nie czyń poważnych szkód”</w:t>
      </w:r>
      <w:r w:rsidR="007F5FFE" w:rsidRPr="00F43D2A">
        <w:rPr>
          <w:rFonts w:ascii="Arial" w:hAnsi="Arial" w:cs="Arial"/>
          <w:sz w:val="22"/>
          <w:szCs w:val="22"/>
        </w:rPr>
        <w:t xml:space="preserve"> i przekazywania jej do JW na wezwanie JW</w:t>
      </w:r>
      <w:r w:rsidR="00CE5BA9" w:rsidRPr="00F43D2A">
        <w:rPr>
          <w:rFonts w:ascii="Arial" w:hAnsi="Arial" w:cs="Arial"/>
          <w:sz w:val="22"/>
          <w:szCs w:val="22"/>
        </w:rPr>
        <w:t>.</w:t>
      </w:r>
      <w:r w:rsidR="001364C9" w:rsidRPr="00F43D2A">
        <w:rPr>
          <w:rFonts w:ascii="Arial" w:hAnsi="Arial" w:cs="Arial"/>
          <w:sz w:val="22"/>
          <w:szCs w:val="22"/>
        </w:rPr>
        <w:t xml:space="preserve"> </w:t>
      </w:r>
    </w:p>
    <w:p w14:paraId="450A02D8" w14:textId="2511C84A" w:rsidR="00CE5BA9" w:rsidRPr="00F43D2A" w:rsidRDefault="00636BC6" w:rsidP="00AA22FC">
      <w:pPr>
        <w:numPr>
          <w:ilvl w:val="0"/>
          <w:numId w:val="139"/>
        </w:numPr>
        <w:autoSpaceDE w:val="0"/>
        <w:autoSpaceDN w:val="0"/>
        <w:spacing w:after="120"/>
        <w:jc w:val="both"/>
        <w:rPr>
          <w:sz w:val="22"/>
          <w:szCs w:val="22"/>
        </w:rPr>
      </w:pPr>
      <w:r w:rsidRPr="00F43D2A">
        <w:rPr>
          <w:rFonts w:ascii="Arial" w:hAnsi="Arial" w:cs="Arial"/>
          <w:sz w:val="22"/>
          <w:szCs w:val="22"/>
        </w:rPr>
        <w:t>OOW</w:t>
      </w:r>
      <w:r w:rsidR="00CE5BA9" w:rsidRPr="00F43D2A">
        <w:rPr>
          <w:rFonts w:ascii="Arial" w:hAnsi="Arial" w:cs="Arial"/>
          <w:sz w:val="22"/>
          <w:szCs w:val="22"/>
        </w:rPr>
        <w:t xml:space="preserve"> zobowiązuje się do opracowywania corocznego sprawozd</w:t>
      </w:r>
      <w:r w:rsidR="00AC628C" w:rsidRPr="00F43D2A">
        <w:rPr>
          <w:rFonts w:ascii="Arial" w:hAnsi="Arial" w:cs="Arial"/>
          <w:sz w:val="22"/>
          <w:szCs w:val="22"/>
        </w:rPr>
        <w:t>ania potwierdzającego realizację</w:t>
      </w:r>
      <w:r w:rsidR="00CE5BA9" w:rsidRPr="00F43D2A">
        <w:rPr>
          <w:rFonts w:ascii="Arial" w:hAnsi="Arial" w:cs="Arial"/>
          <w:sz w:val="22"/>
          <w:szCs w:val="22"/>
        </w:rPr>
        <w:t xml:space="preserve">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CE5BA9" w:rsidRPr="00F43D2A">
        <w:rPr>
          <w:rFonts w:ascii="Arial" w:hAnsi="Arial" w:cs="Arial"/>
          <w:sz w:val="22"/>
          <w:szCs w:val="22"/>
        </w:rPr>
        <w:t xml:space="preserve"> zgodnie z zasadą „nie czyń poważnych szkód” w okresie trwania realizacji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CE5BA9" w:rsidRPr="00F43D2A">
        <w:rPr>
          <w:rFonts w:ascii="Arial" w:hAnsi="Arial" w:cs="Arial"/>
          <w:sz w:val="22"/>
          <w:szCs w:val="22"/>
        </w:rPr>
        <w:t xml:space="preserve"> oraz, co</w:t>
      </w:r>
      <w:r w:rsidR="00AC628C" w:rsidRPr="00F43D2A">
        <w:rPr>
          <w:rFonts w:ascii="Arial" w:hAnsi="Arial" w:cs="Arial"/>
          <w:sz w:val="22"/>
          <w:szCs w:val="22"/>
        </w:rPr>
        <w:t xml:space="preserve"> </w:t>
      </w:r>
      <w:r w:rsidR="00CE5BA9" w:rsidRPr="00F43D2A">
        <w:rPr>
          <w:rFonts w:ascii="Arial" w:hAnsi="Arial" w:cs="Arial"/>
          <w:sz w:val="22"/>
          <w:szCs w:val="22"/>
        </w:rPr>
        <w:t>najmniej na 14 dni przed złoże</w:t>
      </w:r>
      <w:r w:rsidR="00180D6A" w:rsidRPr="00F43D2A">
        <w:rPr>
          <w:rFonts w:ascii="Arial" w:hAnsi="Arial" w:cs="Arial"/>
          <w:sz w:val="22"/>
          <w:szCs w:val="22"/>
        </w:rPr>
        <w:t xml:space="preserve">niem wniosku o płatność końcową </w:t>
      </w:r>
      <w:r w:rsidR="008B3DA2" w:rsidRPr="00F43D2A">
        <w:rPr>
          <w:rFonts w:ascii="Arial" w:hAnsi="Arial" w:cs="Arial"/>
          <w:sz w:val="22"/>
          <w:szCs w:val="22"/>
        </w:rPr>
        <w:t xml:space="preserve">- </w:t>
      </w:r>
      <w:r w:rsidR="00CE5BA9" w:rsidRPr="00F43D2A">
        <w:rPr>
          <w:rFonts w:ascii="Arial" w:hAnsi="Arial" w:cs="Arial"/>
          <w:sz w:val="22"/>
          <w:szCs w:val="22"/>
        </w:rPr>
        <w:t>raport końcow</w:t>
      </w:r>
      <w:r w:rsidR="008B3DA2" w:rsidRPr="00F43D2A">
        <w:rPr>
          <w:rFonts w:ascii="Arial" w:hAnsi="Arial" w:cs="Arial"/>
          <w:sz w:val="22"/>
          <w:szCs w:val="22"/>
        </w:rPr>
        <w:t>y</w:t>
      </w:r>
      <w:r w:rsidR="00CE5BA9" w:rsidRPr="00F43D2A">
        <w:rPr>
          <w:rFonts w:ascii="Arial" w:hAnsi="Arial" w:cs="Arial"/>
          <w:sz w:val="22"/>
          <w:szCs w:val="22"/>
        </w:rPr>
        <w:t>.</w:t>
      </w:r>
      <w:r w:rsidR="00BE0B06" w:rsidRPr="00F43D2A">
        <w:rPr>
          <w:rFonts w:ascii="Arial" w:hAnsi="Arial" w:cs="Arial"/>
          <w:sz w:val="22"/>
          <w:szCs w:val="22"/>
        </w:rPr>
        <w:t xml:space="preserve"> W corocznym sprawozdaniu i raporcie końcowym OOW powinien </w:t>
      </w:r>
      <w:r w:rsidR="006F6788" w:rsidRPr="00F43D2A">
        <w:rPr>
          <w:rFonts w:ascii="Arial" w:hAnsi="Arial" w:cs="Arial"/>
          <w:sz w:val="22"/>
          <w:szCs w:val="22"/>
        </w:rPr>
        <w:t xml:space="preserve">załączyć </w:t>
      </w:r>
      <w:r w:rsidR="008B3DA2" w:rsidRPr="00F43D2A">
        <w:rPr>
          <w:rFonts w:ascii="Arial" w:hAnsi="Arial" w:cs="Arial"/>
          <w:sz w:val="22"/>
          <w:szCs w:val="22"/>
        </w:rPr>
        <w:t>dokumentację</w:t>
      </w:r>
      <w:r w:rsidR="00BE0B06" w:rsidRPr="00F43D2A">
        <w:rPr>
          <w:rFonts w:ascii="Arial" w:hAnsi="Arial" w:cs="Arial"/>
          <w:sz w:val="22"/>
          <w:szCs w:val="22"/>
        </w:rPr>
        <w:t xml:space="preserve"> potwierdzając</w:t>
      </w:r>
      <w:r w:rsidR="008B3DA2" w:rsidRPr="00F43D2A">
        <w:rPr>
          <w:rFonts w:ascii="Arial" w:hAnsi="Arial" w:cs="Arial"/>
          <w:sz w:val="22"/>
          <w:szCs w:val="22"/>
        </w:rPr>
        <w:t>ą</w:t>
      </w:r>
      <w:r w:rsidR="00BE0B06" w:rsidRPr="00F43D2A">
        <w:rPr>
          <w:rFonts w:ascii="Arial" w:hAnsi="Arial" w:cs="Arial"/>
          <w:sz w:val="22"/>
          <w:szCs w:val="22"/>
        </w:rPr>
        <w:t xml:space="preserve"> zawarte </w:t>
      </w:r>
      <w:r w:rsidR="008B3DA2" w:rsidRPr="00F43D2A">
        <w:rPr>
          <w:rFonts w:ascii="Arial" w:hAnsi="Arial" w:cs="Arial"/>
          <w:sz w:val="22"/>
          <w:szCs w:val="22"/>
        </w:rPr>
        <w:t>w nich</w:t>
      </w:r>
      <w:r w:rsidR="00BE0B06" w:rsidRPr="00F43D2A">
        <w:rPr>
          <w:rFonts w:ascii="Arial" w:hAnsi="Arial" w:cs="Arial"/>
          <w:sz w:val="22"/>
          <w:szCs w:val="22"/>
        </w:rPr>
        <w:t xml:space="preserve"> informacje</w:t>
      </w:r>
      <w:r w:rsidR="003E0A56" w:rsidRPr="00F43D2A">
        <w:rPr>
          <w:rFonts w:ascii="Arial" w:hAnsi="Arial" w:cs="Arial"/>
          <w:sz w:val="22"/>
          <w:szCs w:val="22"/>
        </w:rPr>
        <w:t>. Dodatkowo OOW zobowiązuje się załączyć zaktualizowaną „Metryczkę Przedsięwzięcia”,  o której mowa w § 4a Umowy.</w:t>
      </w:r>
      <w:r w:rsidR="003E0A56" w:rsidRPr="00F43D2A">
        <w:rPr>
          <w:rStyle w:val="Uwydatnienie"/>
          <w:rFonts w:ascii="Arial" w:hAnsi="Arial"/>
          <w:sz w:val="22"/>
          <w:szCs w:val="22"/>
        </w:rPr>
        <w:t xml:space="preserve"> </w:t>
      </w:r>
      <w:r w:rsidR="003E0A56" w:rsidRPr="00F43D2A">
        <w:rPr>
          <w:rStyle w:val="Odwoanieprzypisudolnego"/>
          <w:rFonts w:ascii="Arial" w:hAnsi="Arial"/>
          <w:sz w:val="22"/>
          <w:szCs w:val="22"/>
        </w:rPr>
        <w:footnoteReference w:id="27"/>
      </w:r>
      <w:r w:rsidR="003E0A56" w:rsidRPr="00F43D2A">
        <w:rPr>
          <w:rFonts w:ascii="Arial" w:hAnsi="Arial" w:cs="Arial"/>
          <w:sz w:val="22"/>
          <w:szCs w:val="22"/>
        </w:rPr>
        <w:t xml:space="preserve"> </w:t>
      </w:r>
      <w:r w:rsidR="008B3DA2" w:rsidRPr="00F43D2A">
        <w:rPr>
          <w:rFonts w:ascii="Arial" w:hAnsi="Arial" w:cs="Arial"/>
          <w:sz w:val="22"/>
          <w:szCs w:val="22"/>
        </w:rPr>
        <w:t xml:space="preserve"> </w:t>
      </w:r>
      <w:r w:rsidR="008B3DA2" w:rsidRPr="00F43D2A">
        <w:rPr>
          <w:rStyle w:val="markedcontent"/>
          <w:rFonts w:ascii="Arial" w:hAnsi="Arial" w:cs="Arial"/>
          <w:sz w:val="22"/>
          <w:szCs w:val="22"/>
        </w:rPr>
        <w:t xml:space="preserve">W przypadku stwierdzenia przez JW braków lub konieczności dodatkowych wyjaśnień JW wzywa OOW do uzupełnienia sprawozdań lub raportu końcowego, wskazując jednocześnie termin i zakres uzupełnień. </w:t>
      </w:r>
    </w:p>
    <w:p w14:paraId="2C1BF515" w14:textId="77777777" w:rsidR="003875CB" w:rsidRPr="00F43D2A" w:rsidRDefault="00CE5BA9" w:rsidP="003875CB">
      <w:pPr>
        <w:numPr>
          <w:ilvl w:val="0"/>
          <w:numId w:val="139"/>
        </w:numPr>
        <w:autoSpaceDE w:val="0"/>
        <w:autoSpaceDN w:val="0"/>
        <w:adjustRightInd w:val="0"/>
        <w:spacing w:after="120"/>
        <w:jc w:val="both"/>
        <w:rPr>
          <w:rFonts w:ascii="Arial" w:hAnsi="Arial" w:cs="Arial"/>
          <w:sz w:val="22"/>
          <w:szCs w:val="22"/>
        </w:rPr>
      </w:pPr>
      <w:r w:rsidRPr="00F43D2A">
        <w:rPr>
          <w:rFonts w:ascii="Arial" w:hAnsi="Arial" w:cs="Arial"/>
          <w:sz w:val="22"/>
          <w:szCs w:val="22"/>
        </w:rPr>
        <w:t>Raport końcowy</w:t>
      </w:r>
      <w:r w:rsidR="009B0E86" w:rsidRPr="00F43D2A">
        <w:rPr>
          <w:rFonts w:ascii="Arial" w:hAnsi="Arial" w:cs="Arial"/>
          <w:sz w:val="22"/>
          <w:szCs w:val="22"/>
        </w:rPr>
        <w:t>,</w:t>
      </w:r>
      <w:r w:rsidRPr="00F43D2A">
        <w:rPr>
          <w:rFonts w:ascii="Arial" w:hAnsi="Arial" w:cs="Arial"/>
          <w:sz w:val="22"/>
          <w:szCs w:val="22"/>
        </w:rPr>
        <w:t xml:space="preserve"> o którym mowa w ust</w:t>
      </w:r>
      <w:r w:rsidR="009B0E86" w:rsidRPr="00F43D2A">
        <w:rPr>
          <w:rFonts w:ascii="Arial" w:hAnsi="Arial" w:cs="Arial"/>
          <w:sz w:val="22"/>
          <w:szCs w:val="22"/>
        </w:rPr>
        <w:t>.</w:t>
      </w:r>
      <w:r w:rsidRPr="00F43D2A">
        <w:rPr>
          <w:rFonts w:ascii="Arial" w:hAnsi="Arial" w:cs="Arial"/>
          <w:sz w:val="22"/>
          <w:szCs w:val="22"/>
        </w:rPr>
        <w:t xml:space="preserve"> 2 zawiera</w:t>
      </w:r>
      <w:r w:rsidR="000D4708" w:rsidRPr="00F43D2A">
        <w:rPr>
          <w:rFonts w:ascii="Arial" w:hAnsi="Arial" w:cs="Arial"/>
          <w:sz w:val="22"/>
          <w:szCs w:val="22"/>
        </w:rPr>
        <w:t>ć</w:t>
      </w:r>
      <w:r w:rsidRPr="00F43D2A">
        <w:rPr>
          <w:rFonts w:ascii="Arial" w:hAnsi="Arial" w:cs="Arial"/>
          <w:sz w:val="22"/>
          <w:szCs w:val="22"/>
        </w:rPr>
        <w:t xml:space="preserve"> będzie w szczególności podsumowanie informacji dotyczących zgodności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Pr="00F43D2A">
        <w:rPr>
          <w:rFonts w:ascii="Arial" w:hAnsi="Arial" w:cs="Arial"/>
          <w:sz w:val="22"/>
          <w:szCs w:val="22"/>
        </w:rPr>
        <w:t xml:space="preserve"> z zasadą „nie czyń poważnych szkód” oraz informacje, o zgodności z zasadą DNSH dzia</w:t>
      </w:r>
      <w:r w:rsidR="000D4708" w:rsidRPr="00F43D2A">
        <w:rPr>
          <w:rFonts w:ascii="Arial" w:hAnsi="Arial" w:cs="Arial"/>
          <w:sz w:val="22"/>
          <w:szCs w:val="22"/>
        </w:rPr>
        <w:t>ł</w:t>
      </w:r>
      <w:r w:rsidRPr="00F43D2A">
        <w:rPr>
          <w:rFonts w:ascii="Arial" w:hAnsi="Arial" w:cs="Arial"/>
          <w:sz w:val="22"/>
          <w:szCs w:val="22"/>
        </w:rPr>
        <w:t xml:space="preserve">ań dla których realizacja odbywać się będzie na etapie eksploatacji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p>
    <w:p w14:paraId="4795ED96" w14:textId="77777777" w:rsidR="00CE5BA9" w:rsidRPr="00F43D2A" w:rsidRDefault="00FA230B" w:rsidP="009B0E86">
      <w:pPr>
        <w:numPr>
          <w:ilvl w:val="0"/>
          <w:numId w:val="139"/>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CE5BA9" w:rsidRPr="00F43D2A">
        <w:rPr>
          <w:rFonts w:ascii="Arial" w:hAnsi="Arial" w:cs="Arial"/>
          <w:sz w:val="22"/>
          <w:szCs w:val="22"/>
        </w:rPr>
        <w:t xml:space="preserve"> na wezwanie JW przekazuje niezwłocznie, jednak nie pó</w:t>
      </w:r>
      <w:r w:rsidR="00873A5B" w:rsidRPr="00F43D2A">
        <w:rPr>
          <w:rFonts w:ascii="Arial" w:hAnsi="Arial" w:cs="Arial"/>
          <w:sz w:val="22"/>
          <w:szCs w:val="22"/>
        </w:rPr>
        <w:t>ź</w:t>
      </w:r>
      <w:r w:rsidR="00CE5BA9" w:rsidRPr="00F43D2A">
        <w:rPr>
          <w:rFonts w:ascii="Arial" w:hAnsi="Arial" w:cs="Arial"/>
          <w:sz w:val="22"/>
          <w:szCs w:val="22"/>
        </w:rPr>
        <w:t xml:space="preserve">niej niż w terminie 14 dni, </w:t>
      </w:r>
      <w:r w:rsidR="001364C9" w:rsidRPr="00F43D2A">
        <w:rPr>
          <w:rFonts w:ascii="Arial" w:hAnsi="Arial" w:cs="Arial"/>
          <w:sz w:val="22"/>
          <w:szCs w:val="22"/>
        </w:rPr>
        <w:t xml:space="preserve">informacje, dane oraz dokumentację </w:t>
      </w:r>
      <w:r w:rsidR="00CE5BA9" w:rsidRPr="00F43D2A">
        <w:rPr>
          <w:rFonts w:ascii="Arial" w:hAnsi="Arial" w:cs="Arial"/>
          <w:sz w:val="22"/>
          <w:szCs w:val="22"/>
        </w:rPr>
        <w:t xml:space="preserve"> o których mowa w ust.1 oraz ust</w:t>
      </w:r>
      <w:r w:rsidR="009B0E86" w:rsidRPr="00F43D2A">
        <w:rPr>
          <w:rFonts w:ascii="Arial" w:hAnsi="Arial" w:cs="Arial"/>
          <w:sz w:val="22"/>
          <w:szCs w:val="22"/>
        </w:rPr>
        <w:t>.</w:t>
      </w:r>
      <w:r w:rsidR="00CE5BA9" w:rsidRPr="00F43D2A">
        <w:rPr>
          <w:rFonts w:ascii="Arial" w:hAnsi="Arial" w:cs="Arial"/>
          <w:sz w:val="22"/>
          <w:szCs w:val="22"/>
        </w:rPr>
        <w:t xml:space="preserve"> 2. </w:t>
      </w:r>
    </w:p>
    <w:p w14:paraId="5DC86DDB" w14:textId="77777777" w:rsidR="00CE5BA9" w:rsidRPr="00F43D2A" w:rsidRDefault="00CE5BA9" w:rsidP="009B0E86">
      <w:pPr>
        <w:numPr>
          <w:ilvl w:val="0"/>
          <w:numId w:val="139"/>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Przekazanie o którym mowa w ust 4 może nastąpić poprzez udzielenie dostępu do elektronicznej bazy danych  zawierającej </w:t>
      </w:r>
      <w:r w:rsidR="001364C9" w:rsidRPr="00F43D2A">
        <w:rPr>
          <w:rFonts w:ascii="Arial" w:hAnsi="Arial" w:cs="Arial"/>
          <w:sz w:val="22"/>
          <w:szCs w:val="22"/>
        </w:rPr>
        <w:t>informacje, dane oraz dokumentację</w:t>
      </w:r>
      <w:r w:rsidR="001364C9" w:rsidRPr="00F43D2A">
        <w:rPr>
          <w:rStyle w:val="Odwoaniedokomentarza"/>
        </w:rPr>
        <w:t xml:space="preserve">, </w:t>
      </w:r>
      <w:r w:rsidRPr="00F43D2A">
        <w:rPr>
          <w:rFonts w:ascii="Arial" w:hAnsi="Arial" w:cs="Arial"/>
          <w:sz w:val="22"/>
          <w:szCs w:val="22"/>
        </w:rPr>
        <w:t xml:space="preserve"> o których mowa w ust.1 oraz ust</w:t>
      </w:r>
      <w:r w:rsidR="009B0E86" w:rsidRPr="00F43D2A">
        <w:rPr>
          <w:rFonts w:ascii="Arial" w:hAnsi="Arial" w:cs="Arial"/>
          <w:sz w:val="22"/>
          <w:szCs w:val="22"/>
        </w:rPr>
        <w:t>.</w:t>
      </w:r>
      <w:r w:rsidRPr="00F43D2A">
        <w:rPr>
          <w:rFonts w:ascii="Arial" w:hAnsi="Arial" w:cs="Arial"/>
          <w:sz w:val="22"/>
          <w:szCs w:val="22"/>
        </w:rPr>
        <w:t xml:space="preserve"> 2</w:t>
      </w:r>
      <w:r w:rsidR="009B0E86" w:rsidRPr="00F43D2A">
        <w:rPr>
          <w:rFonts w:ascii="Arial" w:hAnsi="Arial" w:cs="Arial"/>
          <w:sz w:val="22"/>
          <w:szCs w:val="22"/>
        </w:rPr>
        <w:t>.</w:t>
      </w:r>
    </w:p>
    <w:p w14:paraId="5078A7AD" w14:textId="77777777" w:rsidR="000423C1" w:rsidRPr="00F43D2A" w:rsidRDefault="000423C1" w:rsidP="00C40FE4">
      <w:pPr>
        <w:autoSpaceDE w:val="0"/>
        <w:autoSpaceDN w:val="0"/>
        <w:adjustRightInd w:val="0"/>
        <w:spacing w:after="120"/>
        <w:rPr>
          <w:rFonts w:ascii="Arial" w:hAnsi="Arial" w:cs="Arial"/>
          <w:b/>
          <w:sz w:val="22"/>
          <w:szCs w:val="22"/>
        </w:rPr>
      </w:pPr>
    </w:p>
    <w:p w14:paraId="3FC56D31" w14:textId="77777777" w:rsidR="00863B48" w:rsidRPr="00F43D2A" w:rsidRDefault="00863B48" w:rsidP="00863B48">
      <w:pPr>
        <w:autoSpaceDE w:val="0"/>
        <w:autoSpaceDN w:val="0"/>
        <w:adjustRightInd w:val="0"/>
        <w:spacing w:after="120"/>
        <w:jc w:val="center"/>
        <w:rPr>
          <w:rFonts w:ascii="Arial" w:hAnsi="Arial" w:cs="Arial"/>
          <w:b/>
          <w:sz w:val="22"/>
          <w:szCs w:val="22"/>
        </w:rPr>
      </w:pPr>
      <w:r w:rsidRPr="00F43D2A">
        <w:rPr>
          <w:rFonts w:ascii="Arial" w:hAnsi="Arial" w:cs="Arial"/>
          <w:b/>
          <w:sz w:val="22"/>
          <w:szCs w:val="22"/>
        </w:rPr>
        <w:t xml:space="preserve">§ </w:t>
      </w:r>
      <w:r w:rsidR="00CE5BA9" w:rsidRPr="00F43D2A">
        <w:rPr>
          <w:rFonts w:ascii="Arial" w:hAnsi="Arial" w:cs="Arial"/>
          <w:b/>
          <w:sz w:val="22"/>
          <w:szCs w:val="22"/>
        </w:rPr>
        <w:t xml:space="preserve"> 4d</w:t>
      </w:r>
    </w:p>
    <w:p w14:paraId="13FAC65F" w14:textId="77777777" w:rsidR="00863B48" w:rsidRPr="00F43D2A" w:rsidRDefault="00863B48" w:rsidP="00863B48">
      <w:pPr>
        <w:autoSpaceDE w:val="0"/>
        <w:autoSpaceDN w:val="0"/>
        <w:adjustRightInd w:val="0"/>
        <w:spacing w:after="120"/>
        <w:jc w:val="center"/>
        <w:rPr>
          <w:rFonts w:ascii="Arial" w:hAnsi="Arial" w:cs="Arial"/>
          <w:b/>
          <w:sz w:val="22"/>
          <w:szCs w:val="22"/>
        </w:rPr>
      </w:pPr>
      <w:r w:rsidRPr="00F43D2A">
        <w:rPr>
          <w:rFonts w:ascii="Arial" w:hAnsi="Arial" w:cs="Arial"/>
          <w:b/>
          <w:sz w:val="22"/>
          <w:szCs w:val="22"/>
        </w:rPr>
        <w:t>Plan naprawczy (PN)</w:t>
      </w:r>
    </w:p>
    <w:p w14:paraId="1698EEA0" w14:textId="6F199C6D" w:rsidR="00863B48" w:rsidRPr="00F43D2A" w:rsidRDefault="00FA230B" w:rsidP="00863B48">
      <w:pPr>
        <w:numPr>
          <w:ilvl w:val="0"/>
          <w:numId w:val="101"/>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863B48" w:rsidRPr="00F43D2A">
        <w:rPr>
          <w:rFonts w:ascii="Arial" w:hAnsi="Arial" w:cs="Arial"/>
          <w:sz w:val="22"/>
          <w:szCs w:val="22"/>
        </w:rPr>
        <w:t xml:space="preserve"> zobowiązany jest do bieżącego monitorowania ryzyka nieterminowego realizowania kamieni milowych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863B48" w:rsidRPr="00F43D2A">
        <w:rPr>
          <w:rFonts w:ascii="Arial" w:hAnsi="Arial" w:cs="Arial"/>
          <w:sz w:val="22"/>
          <w:szCs w:val="22"/>
        </w:rPr>
        <w:t xml:space="preserve"> lub wskaźników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863B48" w:rsidRPr="00F43D2A">
        <w:rPr>
          <w:rFonts w:ascii="Arial" w:hAnsi="Arial" w:cs="Arial"/>
          <w:sz w:val="22"/>
          <w:szCs w:val="22"/>
        </w:rPr>
        <w:t xml:space="preserve"> wskazanych w HOP. W przypadku zidentyfikowania powyższych ryzyk i konieczności zmiany terminu realizacji kamienia milowego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cia</w:t>
      </w:r>
      <w:r w:rsidR="00863B48" w:rsidRPr="00F43D2A">
        <w:rPr>
          <w:rFonts w:ascii="Arial" w:hAnsi="Arial" w:cs="Arial"/>
          <w:sz w:val="22"/>
          <w:szCs w:val="22"/>
        </w:rPr>
        <w:t xml:space="preserve"> lub wskaźnik</w:t>
      </w:r>
      <w:r w:rsidR="00A90005" w:rsidRPr="00F43D2A">
        <w:rPr>
          <w:rFonts w:ascii="Arial" w:hAnsi="Arial" w:cs="Arial"/>
          <w:sz w:val="22"/>
          <w:szCs w:val="22"/>
        </w:rPr>
        <w:t>a</w:t>
      </w:r>
      <w:r w:rsidR="00863B48" w:rsidRPr="00F43D2A">
        <w:rPr>
          <w:rFonts w:ascii="Arial" w:hAnsi="Arial" w:cs="Arial"/>
          <w:sz w:val="22"/>
          <w:szCs w:val="22"/>
        </w:rPr>
        <w:t xml:space="preserve"> </w:t>
      </w:r>
      <w:r w:rsidR="00F463A8" w:rsidRPr="00F43D2A">
        <w:rPr>
          <w:rFonts w:ascii="Arial" w:hAnsi="Arial" w:cs="Arial"/>
          <w:sz w:val="22"/>
          <w:szCs w:val="22"/>
        </w:rPr>
        <w:t>Przedsięwzi</w:t>
      </w:r>
      <w:r w:rsidR="004F54C8" w:rsidRPr="00F43D2A">
        <w:rPr>
          <w:rFonts w:ascii="Arial" w:hAnsi="Arial" w:cs="Arial"/>
          <w:sz w:val="22"/>
          <w:szCs w:val="22"/>
        </w:rPr>
        <w:t>ę</w:t>
      </w:r>
      <w:r w:rsidR="00F463A8" w:rsidRPr="00F43D2A">
        <w:rPr>
          <w:rFonts w:ascii="Arial" w:hAnsi="Arial" w:cs="Arial"/>
          <w:sz w:val="22"/>
          <w:szCs w:val="22"/>
        </w:rPr>
        <w:t xml:space="preserve">cia </w:t>
      </w:r>
      <w:r w:rsidRPr="00F43D2A">
        <w:rPr>
          <w:rFonts w:ascii="Arial" w:hAnsi="Arial" w:cs="Arial"/>
          <w:sz w:val="22"/>
          <w:szCs w:val="22"/>
        </w:rPr>
        <w:t xml:space="preserve">OOW </w:t>
      </w:r>
      <w:r w:rsidR="00863B48" w:rsidRPr="00F43D2A">
        <w:rPr>
          <w:rFonts w:ascii="Arial" w:hAnsi="Arial" w:cs="Arial"/>
          <w:sz w:val="22"/>
          <w:szCs w:val="22"/>
        </w:rPr>
        <w:t>niezwłocznie</w:t>
      </w:r>
      <w:r w:rsidR="00FF60DF" w:rsidRPr="00F43D2A">
        <w:rPr>
          <w:rFonts w:ascii="Arial" w:hAnsi="Arial" w:cs="Arial"/>
          <w:sz w:val="22"/>
          <w:szCs w:val="22"/>
        </w:rPr>
        <w:t xml:space="preserve"> informuje o tym JW i </w:t>
      </w:r>
      <w:r w:rsidR="00863B48" w:rsidRPr="00F43D2A">
        <w:rPr>
          <w:rFonts w:ascii="Arial" w:hAnsi="Arial" w:cs="Arial"/>
          <w:sz w:val="22"/>
          <w:szCs w:val="22"/>
        </w:rPr>
        <w:t>nie później niż 21 dni od momentu identyfikacji takiej potrzeby</w:t>
      </w:r>
      <w:r w:rsidR="00484250" w:rsidRPr="00F43D2A">
        <w:rPr>
          <w:rFonts w:ascii="Arial" w:hAnsi="Arial" w:cs="Arial"/>
          <w:sz w:val="22"/>
          <w:szCs w:val="22"/>
        </w:rPr>
        <w:t>,</w:t>
      </w:r>
      <w:r w:rsidR="00863B48" w:rsidRPr="00F43D2A">
        <w:rPr>
          <w:rFonts w:ascii="Arial" w:hAnsi="Arial" w:cs="Arial"/>
          <w:sz w:val="22"/>
          <w:szCs w:val="22"/>
        </w:rPr>
        <w:t xml:space="preserve"> przedkłada do JW projekt PN. </w:t>
      </w:r>
      <w:r w:rsidR="00FF60DF" w:rsidRPr="00F43D2A">
        <w:rPr>
          <w:rFonts w:ascii="Arial" w:hAnsi="Arial" w:cs="Arial"/>
          <w:sz w:val="22"/>
          <w:szCs w:val="22"/>
        </w:rPr>
        <w:t xml:space="preserve">JW może wydłużyć </w:t>
      </w:r>
      <w:r w:rsidR="00863B48" w:rsidRPr="00F43D2A">
        <w:rPr>
          <w:rFonts w:ascii="Arial" w:hAnsi="Arial" w:cs="Arial"/>
          <w:sz w:val="22"/>
          <w:szCs w:val="22"/>
        </w:rPr>
        <w:t>termin</w:t>
      </w:r>
      <w:r w:rsidR="00FF60DF" w:rsidRPr="00F43D2A">
        <w:rPr>
          <w:rFonts w:ascii="Arial" w:hAnsi="Arial" w:cs="Arial"/>
          <w:sz w:val="22"/>
          <w:szCs w:val="22"/>
        </w:rPr>
        <w:t xml:space="preserve"> na uzasadniony wniosek OOW. </w:t>
      </w:r>
      <w:r w:rsidR="00863B48" w:rsidRPr="00F43D2A">
        <w:rPr>
          <w:rFonts w:ascii="Arial" w:hAnsi="Arial" w:cs="Arial"/>
          <w:sz w:val="22"/>
          <w:szCs w:val="22"/>
        </w:rPr>
        <w:t xml:space="preserve">Wzór PN stanowi </w:t>
      </w:r>
      <w:r w:rsidR="00863B48" w:rsidRPr="00F43D2A">
        <w:rPr>
          <w:rFonts w:ascii="Arial" w:hAnsi="Arial" w:cs="Arial"/>
          <w:b/>
          <w:sz w:val="22"/>
          <w:szCs w:val="22"/>
        </w:rPr>
        <w:t xml:space="preserve">załącznik nr </w:t>
      </w:r>
      <w:r w:rsidR="009B0E86" w:rsidRPr="00F43D2A">
        <w:rPr>
          <w:rFonts w:ascii="Arial" w:hAnsi="Arial" w:cs="Arial"/>
          <w:b/>
          <w:sz w:val="22"/>
          <w:szCs w:val="22"/>
        </w:rPr>
        <w:t>8</w:t>
      </w:r>
      <w:r w:rsidR="00863B48" w:rsidRPr="00F43D2A">
        <w:rPr>
          <w:rFonts w:ascii="Arial" w:hAnsi="Arial" w:cs="Arial"/>
          <w:sz w:val="22"/>
          <w:szCs w:val="22"/>
        </w:rPr>
        <w:t xml:space="preserve"> do Umowy. Zmiana wzoru PN nie wymaga zawarcia aneksu do Umowy. JW informuje </w:t>
      </w:r>
      <w:r w:rsidRPr="00F43D2A">
        <w:rPr>
          <w:rFonts w:ascii="Arial" w:hAnsi="Arial" w:cs="Arial"/>
          <w:sz w:val="22"/>
          <w:szCs w:val="22"/>
        </w:rPr>
        <w:t>OOW</w:t>
      </w:r>
      <w:r w:rsidR="00863B48" w:rsidRPr="00F43D2A">
        <w:rPr>
          <w:rFonts w:ascii="Arial" w:hAnsi="Arial" w:cs="Arial"/>
          <w:sz w:val="22"/>
          <w:szCs w:val="22"/>
        </w:rPr>
        <w:t xml:space="preserve"> o zmianie wzoru PN.</w:t>
      </w:r>
    </w:p>
    <w:p w14:paraId="040727E0" w14:textId="77777777" w:rsidR="00465288" w:rsidRPr="00F43D2A" w:rsidRDefault="00863B48" w:rsidP="00465288">
      <w:pPr>
        <w:numPr>
          <w:ilvl w:val="0"/>
          <w:numId w:val="101"/>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Projekt PN sporządza </w:t>
      </w:r>
      <w:r w:rsidR="00FA230B" w:rsidRPr="00F43D2A">
        <w:rPr>
          <w:rFonts w:ascii="Arial" w:hAnsi="Arial" w:cs="Arial"/>
          <w:sz w:val="22"/>
          <w:szCs w:val="22"/>
        </w:rPr>
        <w:t>OOW</w:t>
      </w:r>
      <w:r w:rsidRPr="00F43D2A">
        <w:rPr>
          <w:rFonts w:ascii="Arial" w:hAnsi="Arial" w:cs="Arial"/>
          <w:sz w:val="22"/>
          <w:szCs w:val="22"/>
        </w:rPr>
        <w:t xml:space="preserve"> z własnej inicjatywy lub na żądanie JW w terminie wskazanym przez JW i przekazuje go do JW do zatwierdzenia. </w:t>
      </w:r>
      <w:r w:rsidR="00465288" w:rsidRPr="00F43D2A">
        <w:rPr>
          <w:rFonts w:ascii="Arial" w:hAnsi="Arial" w:cs="Arial"/>
          <w:sz w:val="22"/>
          <w:szCs w:val="22"/>
        </w:rPr>
        <w:t xml:space="preserve"> JW może wprowadzić zmiany do projektu PN i zatwierdzić PN w zmienionym brzmieniu informując o tym OOW.  </w:t>
      </w:r>
    </w:p>
    <w:p w14:paraId="2191753F" w14:textId="77777777" w:rsidR="00863B48" w:rsidRPr="00F43D2A" w:rsidRDefault="00863B48" w:rsidP="00863B48">
      <w:pPr>
        <w:numPr>
          <w:ilvl w:val="0"/>
          <w:numId w:val="101"/>
        </w:numPr>
        <w:autoSpaceDE w:val="0"/>
        <w:autoSpaceDN w:val="0"/>
        <w:adjustRightInd w:val="0"/>
        <w:spacing w:after="120"/>
        <w:jc w:val="both"/>
        <w:rPr>
          <w:rFonts w:ascii="Arial" w:hAnsi="Arial" w:cs="Arial"/>
          <w:sz w:val="22"/>
          <w:szCs w:val="22"/>
        </w:rPr>
      </w:pPr>
      <w:r w:rsidRPr="00F43D2A">
        <w:rPr>
          <w:rFonts w:ascii="Arial" w:hAnsi="Arial" w:cs="Arial"/>
          <w:sz w:val="22"/>
          <w:szCs w:val="22"/>
        </w:rPr>
        <w:t>Zatwierdzony PN stanowi podstawę do:</w:t>
      </w:r>
    </w:p>
    <w:p w14:paraId="644BC68E" w14:textId="77777777" w:rsidR="00863B48" w:rsidRPr="00F43D2A" w:rsidRDefault="00863B48" w:rsidP="007B76B1">
      <w:pPr>
        <w:pStyle w:val="Akapitzlist"/>
        <w:numPr>
          <w:ilvl w:val="0"/>
          <w:numId w:val="117"/>
        </w:numPr>
        <w:autoSpaceDE w:val="0"/>
        <w:autoSpaceDN w:val="0"/>
        <w:adjustRightInd w:val="0"/>
        <w:ind w:left="714" w:hanging="357"/>
        <w:jc w:val="both"/>
        <w:rPr>
          <w:rFonts w:ascii="Arial" w:hAnsi="Arial" w:cs="Arial"/>
        </w:rPr>
      </w:pPr>
      <w:r w:rsidRPr="00F43D2A">
        <w:rPr>
          <w:rFonts w:ascii="Arial" w:hAnsi="Arial" w:cs="Arial"/>
        </w:rPr>
        <w:t>zawarcia aneksu do Umowy w sytuacji</w:t>
      </w:r>
      <w:r w:rsidR="00484250" w:rsidRPr="00F43D2A">
        <w:rPr>
          <w:rFonts w:ascii="Arial" w:hAnsi="Arial" w:cs="Arial"/>
        </w:rPr>
        <w:t>,</w:t>
      </w:r>
      <w:r w:rsidRPr="00F43D2A">
        <w:rPr>
          <w:rFonts w:ascii="Arial" w:hAnsi="Arial" w:cs="Arial"/>
        </w:rPr>
        <w:t xml:space="preserve"> gdy dotyczy kluczowych kamieni milowych </w:t>
      </w:r>
      <w:r w:rsidR="00F463A8" w:rsidRPr="00F43D2A">
        <w:rPr>
          <w:rFonts w:ascii="Arial" w:hAnsi="Arial" w:cs="Arial"/>
        </w:rPr>
        <w:t>Przedsięwzi</w:t>
      </w:r>
      <w:r w:rsidR="004F54C8" w:rsidRPr="00F43D2A">
        <w:rPr>
          <w:rFonts w:ascii="Arial" w:hAnsi="Arial" w:cs="Arial"/>
        </w:rPr>
        <w:t>ę</w:t>
      </w:r>
      <w:r w:rsidR="00F463A8" w:rsidRPr="00F43D2A">
        <w:rPr>
          <w:rFonts w:ascii="Arial" w:hAnsi="Arial" w:cs="Arial"/>
        </w:rPr>
        <w:t>cia</w:t>
      </w:r>
      <w:r w:rsidRPr="00F43D2A">
        <w:rPr>
          <w:rFonts w:ascii="Arial" w:hAnsi="Arial" w:cs="Arial"/>
        </w:rPr>
        <w:t xml:space="preserve"> lub wskaźników </w:t>
      </w:r>
      <w:r w:rsidR="00F463A8" w:rsidRPr="00F43D2A">
        <w:rPr>
          <w:rFonts w:ascii="Arial" w:hAnsi="Arial" w:cs="Arial"/>
        </w:rPr>
        <w:t>Przedsięwzi</w:t>
      </w:r>
      <w:r w:rsidR="004F54C8" w:rsidRPr="00F43D2A">
        <w:rPr>
          <w:rFonts w:ascii="Arial" w:hAnsi="Arial" w:cs="Arial"/>
        </w:rPr>
        <w:t>ę</w:t>
      </w:r>
      <w:r w:rsidR="00F463A8" w:rsidRPr="00F43D2A">
        <w:rPr>
          <w:rFonts w:ascii="Arial" w:hAnsi="Arial" w:cs="Arial"/>
        </w:rPr>
        <w:t>cia</w:t>
      </w:r>
      <w:r w:rsidRPr="00F43D2A">
        <w:rPr>
          <w:rFonts w:ascii="Arial" w:hAnsi="Arial" w:cs="Arial"/>
        </w:rPr>
        <w:t xml:space="preserve">. Do czasu zawarcia aneksu do Umowy, wstrzymane zostaje </w:t>
      </w:r>
      <w:r w:rsidR="00BC27CA" w:rsidRPr="00F43D2A">
        <w:rPr>
          <w:rFonts w:ascii="Arial" w:hAnsi="Arial" w:cs="Arial"/>
        </w:rPr>
        <w:t xml:space="preserve">wsparcie </w:t>
      </w:r>
      <w:r w:rsidRPr="00F43D2A">
        <w:rPr>
          <w:rFonts w:ascii="Arial" w:hAnsi="Arial" w:cs="Arial"/>
        </w:rPr>
        <w:t xml:space="preserve">w części odpowiadającej zakresowi zmian objętych PN. </w:t>
      </w:r>
    </w:p>
    <w:p w14:paraId="4A0D192A" w14:textId="77777777" w:rsidR="00863B48" w:rsidRPr="00F43D2A" w:rsidRDefault="00863B48" w:rsidP="007B76B1">
      <w:pPr>
        <w:pStyle w:val="Akapitzlist"/>
        <w:numPr>
          <w:ilvl w:val="0"/>
          <w:numId w:val="117"/>
        </w:numPr>
        <w:autoSpaceDE w:val="0"/>
        <w:autoSpaceDN w:val="0"/>
        <w:adjustRightInd w:val="0"/>
        <w:ind w:left="714" w:hanging="357"/>
        <w:jc w:val="both"/>
        <w:rPr>
          <w:rFonts w:ascii="Arial" w:hAnsi="Arial" w:cs="Arial"/>
        </w:rPr>
      </w:pPr>
      <w:r w:rsidRPr="00F43D2A">
        <w:rPr>
          <w:rFonts w:ascii="Arial" w:hAnsi="Arial" w:cs="Arial"/>
        </w:rPr>
        <w:t xml:space="preserve">poinformowania </w:t>
      </w:r>
      <w:r w:rsidR="00A80CF4" w:rsidRPr="00F43D2A">
        <w:rPr>
          <w:rFonts w:ascii="Arial" w:hAnsi="Arial" w:cs="Arial"/>
        </w:rPr>
        <w:t>OOW</w:t>
      </w:r>
      <w:r w:rsidRPr="00F43D2A">
        <w:rPr>
          <w:rFonts w:ascii="Arial" w:hAnsi="Arial" w:cs="Arial"/>
        </w:rPr>
        <w:t xml:space="preserve"> </w:t>
      </w:r>
      <w:r w:rsidR="00A90005" w:rsidRPr="00F43D2A">
        <w:rPr>
          <w:rFonts w:ascii="Arial" w:hAnsi="Arial" w:cs="Arial"/>
        </w:rPr>
        <w:t xml:space="preserve">przez JW </w:t>
      </w:r>
      <w:r w:rsidRPr="00F43D2A">
        <w:rPr>
          <w:rFonts w:ascii="Arial" w:hAnsi="Arial" w:cs="Arial"/>
        </w:rPr>
        <w:t>o zat</w:t>
      </w:r>
      <w:r w:rsidR="006513C9" w:rsidRPr="00F43D2A">
        <w:rPr>
          <w:rFonts w:ascii="Arial" w:hAnsi="Arial" w:cs="Arial"/>
        </w:rPr>
        <w:t>wierdzeniu PN w sytuacji gdy PN</w:t>
      </w:r>
      <w:r w:rsidRPr="00F43D2A">
        <w:rPr>
          <w:rFonts w:ascii="Arial" w:hAnsi="Arial" w:cs="Arial"/>
        </w:rPr>
        <w:t xml:space="preserve"> dotyczy pozostałych kamieni milowych </w:t>
      </w:r>
      <w:r w:rsidR="00F463A8" w:rsidRPr="00F43D2A">
        <w:rPr>
          <w:rFonts w:ascii="Arial" w:hAnsi="Arial" w:cs="Arial"/>
        </w:rPr>
        <w:t>Przedsięwzi</w:t>
      </w:r>
      <w:r w:rsidR="004F54C8" w:rsidRPr="00F43D2A">
        <w:rPr>
          <w:rFonts w:ascii="Arial" w:hAnsi="Arial" w:cs="Arial"/>
        </w:rPr>
        <w:t>ę</w:t>
      </w:r>
      <w:r w:rsidR="00F463A8" w:rsidRPr="00F43D2A">
        <w:rPr>
          <w:rFonts w:ascii="Arial" w:hAnsi="Arial" w:cs="Arial"/>
        </w:rPr>
        <w:t>cia</w:t>
      </w:r>
      <w:r w:rsidRPr="00F43D2A">
        <w:rPr>
          <w:rFonts w:ascii="Arial" w:hAnsi="Arial" w:cs="Arial"/>
        </w:rPr>
        <w:t xml:space="preserve"> lub wskaźników </w:t>
      </w:r>
      <w:r w:rsidR="00F463A8" w:rsidRPr="00F43D2A">
        <w:rPr>
          <w:rFonts w:ascii="Arial" w:hAnsi="Arial" w:cs="Arial"/>
        </w:rPr>
        <w:t>Przedsięwzi</w:t>
      </w:r>
      <w:r w:rsidR="004F54C8" w:rsidRPr="00F43D2A">
        <w:rPr>
          <w:rFonts w:ascii="Arial" w:hAnsi="Arial" w:cs="Arial"/>
        </w:rPr>
        <w:t>ę</w:t>
      </w:r>
      <w:r w:rsidR="00F463A8" w:rsidRPr="00F43D2A">
        <w:rPr>
          <w:rFonts w:ascii="Arial" w:hAnsi="Arial" w:cs="Arial"/>
        </w:rPr>
        <w:t>cia</w:t>
      </w:r>
      <w:r w:rsidRPr="00F43D2A">
        <w:rPr>
          <w:rFonts w:ascii="Arial" w:hAnsi="Arial" w:cs="Arial"/>
        </w:rPr>
        <w:t xml:space="preserve">. Do czasu poinformowania </w:t>
      </w:r>
      <w:r w:rsidR="00A80CF4" w:rsidRPr="00F43D2A">
        <w:rPr>
          <w:rFonts w:ascii="Arial" w:hAnsi="Arial" w:cs="Arial"/>
        </w:rPr>
        <w:t>OOW</w:t>
      </w:r>
      <w:r w:rsidRPr="00F43D2A">
        <w:rPr>
          <w:rFonts w:ascii="Arial" w:hAnsi="Arial" w:cs="Arial"/>
        </w:rPr>
        <w:t xml:space="preserve"> o zatwierdzeniu PN, wstrzymane zostaje </w:t>
      </w:r>
      <w:r w:rsidR="00BC27CA" w:rsidRPr="00F43D2A">
        <w:rPr>
          <w:rFonts w:ascii="Arial" w:hAnsi="Arial" w:cs="Arial"/>
        </w:rPr>
        <w:t xml:space="preserve">wsparcie </w:t>
      </w:r>
      <w:r w:rsidRPr="00F43D2A">
        <w:rPr>
          <w:rFonts w:ascii="Arial" w:hAnsi="Arial" w:cs="Arial"/>
        </w:rPr>
        <w:t>w części odpowiadającej zakresowi zmian objętych PN.</w:t>
      </w:r>
    </w:p>
    <w:p w14:paraId="738B4974" w14:textId="77777777" w:rsidR="00863B48" w:rsidRPr="00F43D2A" w:rsidRDefault="00863B48" w:rsidP="00863B48">
      <w:pPr>
        <w:numPr>
          <w:ilvl w:val="0"/>
          <w:numId w:val="101"/>
        </w:numPr>
        <w:autoSpaceDE w:val="0"/>
        <w:autoSpaceDN w:val="0"/>
        <w:adjustRightInd w:val="0"/>
        <w:spacing w:after="120"/>
        <w:jc w:val="both"/>
        <w:rPr>
          <w:rFonts w:ascii="Arial" w:hAnsi="Arial" w:cs="Arial"/>
          <w:sz w:val="22"/>
          <w:szCs w:val="22"/>
        </w:rPr>
      </w:pPr>
      <w:r w:rsidRPr="00F43D2A">
        <w:rPr>
          <w:rFonts w:ascii="Arial" w:hAnsi="Arial" w:cs="Arial"/>
          <w:sz w:val="22"/>
          <w:szCs w:val="22"/>
        </w:rPr>
        <w:t xml:space="preserve">W przypadku nieprzekazania JW projektu PN, sprzeciwu </w:t>
      </w:r>
      <w:r w:rsidR="00A80CF4" w:rsidRPr="00F43D2A">
        <w:rPr>
          <w:rFonts w:ascii="Arial" w:hAnsi="Arial" w:cs="Arial"/>
          <w:sz w:val="22"/>
          <w:szCs w:val="22"/>
        </w:rPr>
        <w:t>OOW</w:t>
      </w:r>
      <w:r w:rsidRPr="00F43D2A">
        <w:rPr>
          <w:rFonts w:ascii="Arial" w:hAnsi="Arial" w:cs="Arial"/>
          <w:sz w:val="22"/>
          <w:szCs w:val="22"/>
        </w:rPr>
        <w:t xml:space="preserve"> co do treści zatwierdzonego PN lub odmowy zawarcia aneksu, o którym mowa w ust. 3 JW może rozwiązać Umowę w trybie natychmiastowym na zasadach określonych w </w:t>
      </w:r>
      <w:r w:rsidR="006513C9" w:rsidRPr="00F43D2A">
        <w:rPr>
          <w:rFonts w:ascii="Arial" w:hAnsi="Arial" w:cs="Arial"/>
          <w:sz w:val="22"/>
          <w:szCs w:val="22"/>
        </w:rPr>
        <w:t>§ 21 ust. 3</w:t>
      </w:r>
      <w:r w:rsidR="006513C9" w:rsidRPr="00F43D2A">
        <w:rPr>
          <w:rFonts w:ascii="Arial" w:hAnsi="Arial" w:cs="Arial"/>
          <w:b/>
          <w:sz w:val="22"/>
          <w:szCs w:val="22"/>
        </w:rPr>
        <w:t xml:space="preserve"> </w:t>
      </w:r>
      <w:r w:rsidRPr="00F43D2A">
        <w:rPr>
          <w:rFonts w:ascii="Arial" w:hAnsi="Arial" w:cs="Arial"/>
          <w:sz w:val="22"/>
          <w:szCs w:val="22"/>
        </w:rPr>
        <w:t xml:space="preserve">Umowy. </w:t>
      </w:r>
    </w:p>
    <w:p w14:paraId="418DE83E" w14:textId="77777777" w:rsidR="00863B48" w:rsidRPr="00F43D2A" w:rsidRDefault="00A80CF4" w:rsidP="00863B48">
      <w:pPr>
        <w:numPr>
          <w:ilvl w:val="0"/>
          <w:numId w:val="101"/>
        </w:numPr>
        <w:autoSpaceDE w:val="0"/>
        <w:autoSpaceDN w:val="0"/>
        <w:adjustRightInd w:val="0"/>
        <w:spacing w:after="120"/>
        <w:jc w:val="both"/>
        <w:rPr>
          <w:rFonts w:ascii="Arial" w:hAnsi="Arial" w:cs="Arial"/>
          <w:sz w:val="22"/>
          <w:szCs w:val="22"/>
        </w:rPr>
      </w:pPr>
      <w:r w:rsidRPr="00F43D2A">
        <w:rPr>
          <w:rFonts w:ascii="Arial" w:hAnsi="Arial" w:cs="Arial"/>
          <w:sz w:val="22"/>
          <w:szCs w:val="22"/>
        </w:rPr>
        <w:t>OOW</w:t>
      </w:r>
      <w:r w:rsidR="00863B48" w:rsidRPr="00F43D2A">
        <w:rPr>
          <w:rFonts w:ascii="Arial" w:hAnsi="Arial" w:cs="Arial"/>
          <w:sz w:val="22"/>
          <w:szCs w:val="22"/>
        </w:rPr>
        <w:t xml:space="preserve"> zobowiązany jest do współpracy z JW oraz IO</w:t>
      </w:r>
      <w:r w:rsidR="00F15458" w:rsidRPr="00F43D2A">
        <w:rPr>
          <w:rFonts w:ascii="Arial" w:hAnsi="Arial" w:cs="Arial"/>
          <w:sz w:val="22"/>
          <w:szCs w:val="22"/>
        </w:rPr>
        <w:t>I</w:t>
      </w:r>
      <w:r w:rsidR="00863B48" w:rsidRPr="00F43D2A">
        <w:rPr>
          <w:rFonts w:ascii="Arial" w:hAnsi="Arial" w:cs="Arial"/>
          <w:sz w:val="22"/>
          <w:szCs w:val="22"/>
        </w:rPr>
        <w:t xml:space="preserve"> w zakresie niezbędnym do opracowania PN.  </w:t>
      </w:r>
    </w:p>
    <w:p w14:paraId="7C136B29" w14:textId="77777777" w:rsidR="005F751B" w:rsidRPr="00F43D2A" w:rsidRDefault="005F751B" w:rsidP="00C21BC4">
      <w:pPr>
        <w:spacing w:after="120"/>
        <w:ind w:left="709" w:hanging="709"/>
        <w:jc w:val="both"/>
        <w:rPr>
          <w:rFonts w:ascii="Arial" w:hAnsi="Arial" w:cs="Arial"/>
          <w:b/>
          <w:sz w:val="22"/>
          <w:szCs w:val="22"/>
        </w:rPr>
      </w:pPr>
    </w:p>
    <w:p w14:paraId="1002FF88" w14:textId="77777777" w:rsidR="00D45041" w:rsidRPr="00F43D2A" w:rsidRDefault="00D45041" w:rsidP="002E1977">
      <w:pPr>
        <w:spacing w:after="120"/>
        <w:jc w:val="center"/>
        <w:rPr>
          <w:rFonts w:ascii="Arial" w:hAnsi="Arial" w:cs="Arial"/>
          <w:b/>
          <w:sz w:val="22"/>
          <w:szCs w:val="22"/>
        </w:rPr>
      </w:pPr>
      <w:r w:rsidRPr="00F43D2A">
        <w:rPr>
          <w:rFonts w:ascii="Arial" w:hAnsi="Arial" w:cs="Arial"/>
          <w:b/>
          <w:sz w:val="22"/>
          <w:szCs w:val="22"/>
        </w:rPr>
        <w:t>§ 5.</w:t>
      </w:r>
    </w:p>
    <w:p w14:paraId="5E11ACCB" w14:textId="77777777" w:rsidR="00D45041" w:rsidRPr="00F43D2A" w:rsidRDefault="00D45041" w:rsidP="002E1977">
      <w:pPr>
        <w:spacing w:after="120"/>
        <w:jc w:val="center"/>
        <w:rPr>
          <w:rFonts w:ascii="Arial" w:hAnsi="Arial" w:cs="Arial"/>
          <w:b/>
          <w:sz w:val="22"/>
          <w:szCs w:val="22"/>
        </w:rPr>
      </w:pPr>
      <w:r w:rsidRPr="00F43D2A">
        <w:rPr>
          <w:rFonts w:ascii="Arial" w:hAnsi="Arial" w:cs="Arial"/>
          <w:b/>
          <w:sz w:val="22"/>
          <w:szCs w:val="22"/>
        </w:rPr>
        <w:t xml:space="preserve">Wartość </w:t>
      </w:r>
      <w:r w:rsidR="00F463A8" w:rsidRPr="00F43D2A">
        <w:rPr>
          <w:rFonts w:ascii="Arial" w:hAnsi="Arial" w:cs="Arial"/>
          <w:b/>
          <w:sz w:val="22"/>
          <w:szCs w:val="22"/>
        </w:rPr>
        <w:t>Przedsięwzi</w:t>
      </w:r>
      <w:r w:rsidR="00F906F3" w:rsidRPr="00F43D2A">
        <w:rPr>
          <w:rFonts w:ascii="Arial" w:hAnsi="Arial" w:cs="Arial"/>
          <w:b/>
          <w:sz w:val="22"/>
          <w:szCs w:val="22"/>
        </w:rPr>
        <w:t>ę</w:t>
      </w:r>
      <w:r w:rsidR="00F463A8" w:rsidRPr="00F43D2A">
        <w:rPr>
          <w:rFonts w:ascii="Arial" w:hAnsi="Arial" w:cs="Arial"/>
          <w:b/>
          <w:sz w:val="22"/>
          <w:szCs w:val="22"/>
        </w:rPr>
        <w:t>cia</w:t>
      </w:r>
      <w:r w:rsidRPr="00F43D2A">
        <w:rPr>
          <w:rFonts w:ascii="Arial" w:hAnsi="Arial" w:cs="Arial"/>
          <w:b/>
          <w:sz w:val="22"/>
          <w:szCs w:val="22"/>
        </w:rPr>
        <w:t xml:space="preserve"> i źródła finansowania</w:t>
      </w:r>
    </w:p>
    <w:p w14:paraId="671EBDE9" w14:textId="77777777" w:rsidR="00D45041" w:rsidRPr="00F43D2A" w:rsidRDefault="00D45041" w:rsidP="002E1977">
      <w:pPr>
        <w:widowControl w:val="0"/>
        <w:numPr>
          <w:ilvl w:val="0"/>
          <w:numId w:val="20"/>
        </w:numPr>
        <w:spacing w:before="60" w:after="120"/>
        <w:jc w:val="both"/>
        <w:rPr>
          <w:rFonts w:ascii="Arial" w:hAnsi="Arial" w:cs="Arial"/>
          <w:sz w:val="22"/>
          <w:szCs w:val="22"/>
        </w:rPr>
      </w:pPr>
      <w:r w:rsidRPr="00F43D2A">
        <w:rPr>
          <w:rFonts w:ascii="Arial" w:hAnsi="Arial" w:cs="Arial"/>
          <w:sz w:val="22"/>
          <w:szCs w:val="22"/>
        </w:rPr>
        <w:t xml:space="preserve">Planowany całkowity koszt realizacji </w:t>
      </w:r>
      <w:r w:rsidR="00F463A8" w:rsidRPr="00F43D2A">
        <w:rPr>
          <w:rFonts w:ascii="Arial" w:hAnsi="Arial" w:cs="Arial"/>
          <w:sz w:val="22"/>
          <w:szCs w:val="22"/>
        </w:rPr>
        <w:t>Przedsięwzi</w:t>
      </w:r>
      <w:r w:rsidR="00F906F3" w:rsidRPr="00F43D2A">
        <w:rPr>
          <w:rFonts w:ascii="Arial" w:hAnsi="Arial" w:cs="Arial"/>
          <w:sz w:val="22"/>
          <w:szCs w:val="22"/>
        </w:rPr>
        <w:t>ę</w:t>
      </w:r>
      <w:r w:rsidR="00F463A8" w:rsidRPr="00F43D2A">
        <w:rPr>
          <w:rFonts w:ascii="Arial" w:hAnsi="Arial" w:cs="Arial"/>
          <w:sz w:val="22"/>
          <w:szCs w:val="22"/>
        </w:rPr>
        <w:t>cia</w:t>
      </w:r>
      <w:r w:rsidRPr="00F43D2A">
        <w:rPr>
          <w:rFonts w:ascii="Arial" w:hAnsi="Arial" w:cs="Arial"/>
          <w:sz w:val="22"/>
          <w:szCs w:val="22"/>
        </w:rPr>
        <w:t xml:space="preserve"> wyno</w:t>
      </w:r>
      <w:r w:rsidR="00014334" w:rsidRPr="00F43D2A">
        <w:rPr>
          <w:rFonts w:ascii="Arial" w:hAnsi="Arial" w:cs="Arial"/>
          <w:sz w:val="22"/>
          <w:szCs w:val="22"/>
        </w:rPr>
        <w:t>si …</w:t>
      </w:r>
      <w:r w:rsidR="005705AD" w:rsidRPr="00F43D2A">
        <w:rPr>
          <w:rFonts w:ascii="Arial" w:hAnsi="Arial" w:cs="Arial"/>
          <w:sz w:val="22"/>
          <w:szCs w:val="22"/>
        </w:rPr>
        <w:t>………………</w:t>
      </w:r>
      <w:r w:rsidRPr="00F43D2A">
        <w:rPr>
          <w:rFonts w:ascii="Arial" w:hAnsi="Arial" w:cs="Arial"/>
          <w:sz w:val="22"/>
          <w:szCs w:val="22"/>
        </w:rPr>
        <w:t xml:space="preserve"> PLN (słownie: ……………. PLN).</w:t>
      </w:r>
    </w:p>
    <w:p w14:paraId="21688F81" w14:textId="77777777" w:rsidR="00D45041" w:rsidRPr="00F43D2A" w:rsidRDefault="00D45041" w:rsidP="002E1977">
      <w:pPr>
        <w:widowControl w:val="0"/>
        <w:numPr>
          <w:ilvl w:val="0"/>
          <w:numId w:val="20"/>
        </w:numPr>
        <w:spacing w:before="60" w:after="120"/>
        <w:jc w:val="both"/>
        <w:rPr>
          <w:rFonts w:ascii="Arial" w:hAnsi="Arial" w:cs="Arial"/>
          <w:sz w:val="22"/>
          <w:szCs w:val="22"/>
        </w:rPr>
      </w:pPr>
      <w:r w:rsidRPr="00F43D2A">
        <w:rPr>
          <w:rFonts w:ascii="Arial" w:hAnsi="Arial" w:cs="Arial"/>
          <w:sz w:val="22"/>
          <w:szCs w:val="22"/>
        </w:rPr>
        <w:t>Maksymalna kwota wydatkó</w:t>
      </w:r>
      <w:r w:rsidR="00014334" w:rsidRPr="00F43D2A">
        <w:rPr>
          <w:rFonts w:ascii="Arial" w:hAnsi="Arial" w:cs="Arial"/>
          <w:sz w:val="22"/>
          <w:szCs w:val="22"/>
        </w:rPr>
        <w:t xml:space="preserve">w kwalifikowalnych wynosi </w:t>
      </w:r>
      <w:r w:rsidR="00FF0D3F" w:rsidRPr="00F43D2A">
        <w:rPr>
          <w:rFonts w:ascii="Arial" w:hAnsi="Arial" w:cs="Arial"/>
          <w:sz w:val="22"/>
          <w:szCs w:val="22"/>
        </w:rPr>
        <w:t>…</w:t>
      </w:r>
      <w:r w:rsidRPr="00F43D2A">
        <w:rPr>
          <w:rFonts w:ascii="Arial" w:hAnsi="Arial" w:cs="Arial"/>
          <w:sz w:val="22"/>
          <w:szCs w:val="22"/>
        </w:rPr>
        <w:t xml:space="preserve"> PLN (sł</w:t>
      </w:r>
      <w:r w:rsidR="00014334" w:rsidRPr="00F43D2A">
        <w:rPr>
          <w:rFonts w:ascii="Arial" w:hAnsi="Arial" w:cs="Arial"/>
          <w:sz w:val="22"/>
          <w:szCs w:val="22"/>
        </w:rPr>
        <w:t>ownie: ...............</w:t>
      </w:r>
      <w:r w:rsidRPr="00F43D2A">
        <w:rPr>
          <w:rFonts w:ascii="Arial" w:hAnsi="Arial" w:cs="Arial"/>
          <w:sz w:val="22"/>
          <w:szCs w:val="22"/>
        </w:rPr>
        <w:t xml:space="preserve"> PLN).</w:t>
      </w:r>
    </w:p>
    <w:p w14:paraId="43560501" w14:textId="77777777" w:rsidR="00D45041" w:rsidRPr="00F43D2A" w:rsidRDefault="00D45041" w:rsidP="002E1977">
      <w:pPr>
        <w:widowControl w:val="0"/>
        <w:numPr>
          <w:ilvl w:val="0"/>
          <w:numId w:val="20"/>
        </w:numPr>
        <w:spacing w:before="60" w:after="120"/>
        <w:jc w:val="both"/>
        <w:rPr>
          <w:rFonts w:ascii="Arial" w:hAnsi="Arial" w:cs="Arial"/>
          <w:sz w:val="22"/>
          <w:szCs w:val="22"/>
        </w:rPr>
      </w:pPr>
      <w:r w:rsidRPr="00F43D2A">
        <w:rPr>
          <w:rFonts w:ascii="Arial" w:hAnsi="Arial" w:cs="Arial"/>
          <w:sz w:val="22"/>
          <w:szCs w:val="22"/>
        </w:rPr>
        <w:t xml:space="preserve">Wydatki wykraczające poza maksymalną kwotę wydatków kwalifikowalnych, określoną w ust. 2, w tym wydatki wynikające ze wzrostu kosztu całkowitego realizacji </w:t>
      </w:r>
      <w:r w:rsidR="00F463A8" w:rsidRPr="00F43D2A">
        <w:rPr>
          <w:rFonts w:ascii="Arial" w:hAnsi="Arial" w:cs="Arial"/>
          <w:sz w:val="22"/>
          <w:szCs w:val="22"/>
        </w:rPr>
        <w:t>Przedsięwzi</w:t>
      </w:r>
      <w:r w:rsidR="0039448F" w:rsidRPr="00F43D2A">
        <w:rPr>
          <w:rFonts w:ascii="Arial" w:hAnsi="Arial" w:cs="Arial"/>
          <w:sz w:val="22"/>
          <w:szCs w:val="22"/>
        </w:rPr>
        <w:t>ę</w:t>
      </w:r>
      <w:r w:rsidR="00F463A8" w:rsidRPr="00F43D2A">
        <w:rPr>
          <w:rFonts w:ascii="Arial" w:hAnsi="Arial" w:cs="Arial"/>
          <w:sz w:val="22"/>
          <w:szCs w:val="22"/>
        </w:rPr>
        <w:t xml:space="preserve">cia </w:t>
      </w:r>
      <w:r w:rsidRPr="00F43D2A">
        <w:rPr>
          <w:rFonts w:ascii="Arial" w:hAnsi="Arial" w:cs="Arial"/>
          <w:sz w:val="22"/>
          <w:szCs w:val="22"/>
        </w:rPr>
        <w:t xml:space="preserve">po zawarciu Umowy, są ponoszone przez </w:t>
      </w:r>
      <w:r w:rsidR="00A80CF4" w:rsidRPr="00F43D2A">
        <w:rPr>
          <w:rFonts w:ascii="Arial" w:hAnsi="Arial" w:cs="Arial"/>
          <w:sz w:val="22"/>
          <w:szCs w:val="22"/>
        </w:rPr>
        <w:t>OOW</w:t>
      </w:r>
      <w:r w:rsidRPr="00F43D2A">
        <w:rPr>
          <w:rFonts w:ascii="Arial" w:hAnsi="Arial" w:cs="Arial"/>
          <w:sz w:val="22"/>
          <w:szCs w:val="22"/>
        </w:rPr>
        <w:t xml:space="preserve"> i są wyd</w:t>
      </w:r>
      <w:r w:rsidR="006513C9" w:rsidRPr="00F43D2A">
        <w:rPr>
          <w:rFonts w:ascii="Arial" w:hAnsi="Arial" w:cs="Arial"/>
          <w:sz w:val="22"/>
          <w:szCs w:val="22"/>
        </w:rPr>
        <w:t xml:space="preserve">atkami </w:t>
      </w:r>
      <w:r w:rsidRPr="00F43D2A">
        <w:rPr>
          <w:rFonts w:ascii="Arial" w:hAnsi="Arial" w:cs="Arial"/>
          <w:sz w:val="22"/>
          <w:szCs w:val="22"/>
        </w:rPr>
        <w:t>niekwalifikowalnymi.</w:t>
      </w:r>
    </w:p>
    <w:p w14:paraId="560AD998" w14:textId="77777777" w:rsidR="00D45041" w:rsidRPr="00F43D2A" w:rsidRDefault="00A80CF4" w:rsidP="002E1977">
      <w:pPr>
        <w:widowControl w:val="0"/>
        <w:numPr>
          <w:ilvl w:val="0"/>
          <w:numId w:val="20"/>
        </w:numPr>
        <w:spacing w:before="6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jest zobowiązany do zapewnienia sfinansowania wszelkich wydatków niekwalifikowalnych</w:t>
      </w:r>
      <w:r w:rsidR="000654E8" w:rsidRPr="00F43D2A">
        <w:rPr>
          <w:rFonts w:ascii="Arial" w:hAnsi="Arial" w:cs="Arial"/>
          <w:sz w:val="22"/>
          <w:szCs w:val="22"/>
        </w:rPr>
        <w:t xml:space="preserve"> oraz w razie potrzeby zapewnienia </w:t>
      </w:r>
      <w:r w:rsidR="009E1468" w:rsidRPr="00F43D2A">
        <w:rPr>
          <w:rFonts w:ascii="Arial" w:hAnsi="Arial" w:cs="Arial"/>
          <w:sz w:val="22"/>
          <w:szCs w:val="22"/>
        </w:rPr>
        <w:t xml:space="preserve">pełnego </w:t>
      </w:r>
      <w:r w:rsidR="000654E8" w:rsidRPr="00F43D2A">
        <w:rPr>
          <w:rFonts w:ascii="Arial" w:hAnsi="Arial" w:cs="Arial"/>
          <w:sz w:val="22"/>
          <w:szCs w:val="22"/>
        </w:rPr>
        <w:t>współfinansowania wydatków kwalifikowanych</w:t>
      </w:r>
      <w:r w:rsidR="00D45041" w:rsidRPr="00F43D2A">
        <w:rPr>
          <w:rFonts w:ascii="Arial" w:hAnsi="Arial" w:cs="Arial"/>
          <w:sz w:val="22"/>
          <w:szCs w:val="22"/>
        </w:rPr>
        <w:t xml:space="preserve"> niezbędnych dla realizacji </w:t>
      </w:r>
      <w:r w:rsidR="00F463A8" w:rsidRPr="00F43D2A">
        <w:rPr>
          <w:rFonts w:ascii="Arial" w:hAnsi="Arial" w:cs="Arial"/>
          <w:sz w:val="22"/>
          <w:szCs w:val="22"/>
        </w:rPr>
        <w:t>Przedsięwzi</w:t>
      </w:r>
      <w:r w:rsidR="0039448F" w:rsidRPr="00F43D2A">
        <w:rPr>
          <w:rFonts w:ascii="Arial" w:hAnsi="Arial" w:cs="Arial"/>
          <w:sz w:val="22"/>
          <w:szCs w:val="22"/>
        </w:rPr>
        <w:t>ę</w:t>
      </w:r>
      <w:r w:rsidR="00F463A8" w:rsidRPr="00F43D2A">
        <w:rPr>
          <w:rFonts w:ascii="Arial" w:hAnsi="Arial" w:cs="Arial"/>
          <w:sz w:val="22"/>
          <w:szCs w:val="22"/>
        </w:rPr>
        <w:t>cia</w:t>
      </w:r>
      <w:r w:rsidR="00D45041" w:rsidRPr="00F43D2A">
        <w:rPr>
          <w:rFonts w:ascii="Arial" w:hAnsi="Arial" w:cs="Arial"/>
          <w:sz w:val="22"/>
          <w:szCs w:val="22"/>
        </w:rPr>
        <w:t xml:space="preserve"> w pełnym zakresie.</w:t>
      </w:r>
      <w:r w:rsidR="00056A28" w:rsidRPr="00F43D2A">
        <w:rPr>
          <w:rStyle w:val="Odwoanieprzypisudolnego"/>
          <w:rFonts w:ascii="Arial" w:hAnsi="Arial"/>
          <w:sz w:val="22"/>
          <w:szCs w:val="22"/>
        </w:rPr>
        <w:footnoteReference w:id="28"/>
      </w:r>
    </w:p>
    <w:p w14:paraId="794A7B13" w14:textId="77777777" w:rsidR="00AE0F58" w:rsidRPr="00F43D2A" w:rsidRDefault="00AE0F58" w:rsidP="002E1977">
      <w:pPr>
        <w:widowControl w:val="0"/>
        <w:numPr>
          <w:ilvl w:val="0"/>
          <w:numId w:val="20"/>
        </w:numPr>
        <w:spacing w:before="60" w:after="120"/>
        <w:jc w:val="both"/>
        <w:rPr>
          <w:rFonts w:ascii="Arial" w:hAnsi="Arial" w:cs="Arial"/>
          <w:sz w:val="22"/>
          <w:szCs w:val="22"/>
        </w:rPr>
      </w:pPr>
      <w:r w:rsidRPr="00F43D2A">
        <w:rPr>
          <w:rFonts w:ascii="Arial" w:hAnsi="Arial" w:cs="Arial"/>
          <w:sz w:val="22"/>
          <w:szCs w:val="22"/>
        </w:rPr>
        <w:t>OOW na wniosek JW zobowiązany jest do złożenia, w wyznaczonym przez JW terminie, dokumentów potwierdzających zapewnienie środków finansowych na cel, o którym mowa w ust. 4.</w:t>
      </w:r>
      <w:r w:rsidR="00056A28" w:rsidRPr="00F43D2A">
        <w:rPr>
          <w:rStyle w:val="Odwoanieprzypisudolnego"/>
          <w:rFonts w:ascii="Arial" w:hAnsi="Arial"/>
          <w:sz w:val="22"/>
          <w:szCs w:val="22"/>
        </w:rPr>
        <w:footnoteReference w:id="29"/>
      </w:r>
    </w:p>
    <w:p w14:paraId="47130867" w14:textId="77777777" w:rsidR="005705AD" w:rsidRPr="00F43D2A" w:rsidRDefault="005705AD" w:rsidP="002E1977">
      <w:pPr>
        <w:pStyle w:val="Tekstpodstawowy2"/>
        <w:spacing w:before="120" w:after="120"/>
        <w:rPr>
          <w:rFonts w:ascii="Arial" w:hAnsi="Arial" w:cs="Arial"/>
          <w:b/>
          <w:sz w:val="22"/>
          <w:szCs w:val="22"/>
        </w:rPr>
      </w:pPr>
    </w:p>
    <w:p w14:paraId="40361F59" w14:textId="77777777" w:rsidR="00D45041" w:rsidRPr="00F43D2A" w:rsidRDefault="00D45041" w:rsidP="002E1977">
      <w:pPr>
        <w:pStyle w:val="Tekstpodstawowy2"/>
        <w:spacing w:before="120" w:after="120"/>
        <w:jc w:val="center"/>
        <w:rPr>
          <w:rFonts w:ascii="Arial" w:hAnsi="Arial" w:cs="Arial"/>
          <w:sz w:val="22"/>
          <w:szCs w:val="22"/>
        </w:rPr>
      </w:pPr>
      <w:r w:rsidRPr="00F43D2A">
        <w:rPr>
          <w:rFonts w:ascii="Arial" w:hAnsi="Arial" w:cs="Arial"/>
          <w:b/>
          <w:sz w:val="22"/>
          <w:szCs w:val="22"/>
        </w:rPr>
        <w:t>§ 6.</w:t>
      </w:r>
    </w:p>
    <w:p w14:paraId="775D818E" w14:textId="77777777" w:rsidR="00D45041" w:rsidRPr="00F43D2A" w:rsidRDefault="00D45041" w:rsidP="002E1977">
      <w:pPr>
        <w:pStyle w:val="Tekstpodstawowy2"/>
        <w:spacing w:before="60" w:after="120"/>
        <w:jc w:val="center"/>
        <w:rPr>
          <w:rFonts w:ascii="Arial" w:hAnsi="Arial" w:cs="Arial"/>
          <w:b/>
          <w:sz w:val="22"/>
          <w:szCs w:val="22"/>
        </w:rPr>
      </w:pPr>
      <w:r w:rsidRPr="00F43D2A">
        <w:rPr>
          <w:rFonts w:ascii="Arial" w:hAnsi="Arial" w:cs="Arial"/>
          <w:b/>
          <w:sz w:val="22"/>
          <w:szCs w:val="22"/>
        </w:rPr>
        <w:t xml:space="preserve">Wysokość </w:t>
      </w:r>
      <w:r w:rsidR="00BF513A" w:rsidRPr="00F43D2A">
        <w:rPr>
          <w:rFonts w:ascii="Arial" w:hAnsi="Arial" w:cs="Arial"/>
          <w:b/>
          <w:sz w:val="22"/>
          <w:szCs w:val="22"/>
        </w:rPr>
        <w:t>wsparcia</w:t>
      </w:r>
    </w:p>
    <w:p w14:paraId="594017D3" w14:textId="77777777" w:rsidR="00D45041" w:rsidRPr="00F43D2A" w:rsidRDefault="00A80CF4" w:rsidP="00527645">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F43D2A">
        <w:rPr>
          <w:rFonts w:ascii="Arial" w:hAnsi="Arial" w:cs="Arial"/>
          <w:sz w:val="22"/>
          <w:szCs w:val="22"/>
        </w:rPr>
        <w:t>OOW</w:t>
      </w:r>
      <w:r w:rsidR="00D45041" w:rsidRPr="00F43D2A">
        <w:rPr>
          <w:rFonts w:ascii="Arial" w:hAnsi="Arial" w:cs="Arial"/>
          <w:spacing w:val="4"/>
          <w:sz w:val="22"/>
          <w:szCs w:val="22"/>
        </w:rPr>
        <w:t xml:space="preserve"> udzielone zostanie </w:t>
      </w:r>
      <w:r w:rsidR="00BF513A" w:rsidRPr="00F43D2A">
        <w:rPr>
          <w:rFonts w:ascii="Arial" w:hAnsi="Arial" w:cs="Arial"/>
          <w:spacing w:val="4"/>
          <w:sz w:val="22"/>
          <w:szCs w:val="22"/>
        </w:rPr>
        <w:t xml:space="preserve">wsparcie </w:t>
      </w:r>
      <w:r w:rsidR="00D45041" w:rsidRPr="00F43D2A">
        <w:rPr>
          <w:rFonts w:ascii="Arial" w:hAnsi="Arial" w:cs="Arial"/>
          <w:spacing w:val="4"/>
          <w:sz w:val="22"/>
          <w:szCs w:val="22"/>
        </w:rPr>
        <w:t xml:space="preserve">na realizację </w:t>
      </w:r>
      <w:r w:rsidR="00F463A8" w:rsidRPr="00F43D2A">
        <w:rPr>
          <w:rFonts w:ascii="Arial" w:hAnsi="Arial" w:cs="Arial"/>
          <w:sz w:val="22"/>
          <w:szCs w:val="22"/>
        </w:rPr>
        <w:t>Przedsięwzi</w:t>
      </w:r>
      <w:r w:rsidR="00503303" w:rsidRPr="00F43D2A">
        <w:rPr>
          <w:rFonts w:ascii="Arial" w:hAnsi="Arial" w:cs="Arial"/>
          <w:sz w:val="22"/>
          <w:szCs w:val="22"/>
        </w:rPr>
        <w:t>ę</w:t>
      </w:r>
      <w:r w:rsidR="00F463A8" w:rsidRPr="00F43D2A">
        <w:rPr>
          <w:rFonts w:ascii="Arial" w:hAnsi="Arial" w:cs="Arial"/>
          <w:sz w:val="22"/>
          <w:szCs w:val="22"/>
        </w:rPr>
        <w:t>cia</w:t>
      </w:r>
      <w:r w:rsidR="00D45041" w:rsidRPr="00F43D2A">
        <w:rPr>
          <w:rFonts w:ascii="Arial" w:hAnsi="Arial" w:cs="Arial"/>
          <w:spacing w:val="4"/>
          <w:sz w:val="22"/>
          <w:szCs w:val="22"/>
        </w:rPr>
        <w:t xml:space="preserve">, obliczone przy uwzględnieniu stopy </w:t>
      </w:r>
      <w:r w:rsidR="00BF513A" w:rsidRPr="00F43D2A">
        <w:rPr>
          <w:rFonts w:ascii="Arial" w:hAnsi="Arial" w:cs="Arial"/>
          <w:spacing w:val="4"/>
          <w:sz w:val="22"/>
          <w:szCs w:val="22"/>
        </w:rPr>
        <w:t xml:space="preserve">wsparcia </w:t>
      </w:r>
      <w:r w:rsidR="00503303" w:rsidRPr="00F43D2A">
        <w:rPr>
          <w:rFonts w:ascii="Arial" w:hAnsi="Arial" w:cs="Arial"/>
          <w:sz w:val="22"/>
          <w:szCs w:val="22"/>
        </w:rPr>
        <w:t>Przedsięwzię</w:t>
      </w:r>
      <w:r w:rsidR="00F463A8" w:rsidRPr="00F43D2A">
        <w:rPr>
          <w:rFonts w:ascii="Arial" w:hAnsi="Arial" w:cs="Arial"/>
          <w:sz w:val="22"/>
          <w:szCs w:val="22"/>
        </w:rPr>
        <w:t>cia</w:t>
      </w:r>
      <w:r w:rsidR="00D45041" w:rsidRPr="00F43D2A">
        <w:rPr>
          <w:rStyle w:val="Odwoanieprzypisudolnego"/>
          <w:rFonts w:ascii="Arial" w:hAnsi="Arial" w:cs="Arial"/>
          <w:spacing w:val="4"/>
          <w:sz w:val="22"/>
          <w:szCs w:val="22"/>
        </w:rPr>
        <w:footnoteReference w:id="30"/>
      </w:r>
      <w:r w:rsidR="00D45041" w:rsidRPr="00F43D2A">
        <w:rPr>
          <w:rFonts w:ascii="Arial" w:hAnsi="Arial" w:cs="Arial"/>
          <w:spacing w:val="4"/>
          <w:sz w:val="22"/>
          <w:szCs w:val="22"/>
        </w:rPr>
        <w:t>, w kwocie nie większej niż ........... PLN (słownie .....</w:t>
      </w:r>
      <w:r w:rsidR="00094051" w:rsidRPr="00F43D2A">
        <w:rPr>
          <w:rFonts w:ascii="Arial" w:hAnsi="Arial" w:cs="Arial"/>
          <w:spacing w:val="4"/>
          <w:sz w:val="22"/>
          <w:szCs w:val="22"/>
        </w:rPr>
        <w:t xml:space="preserve"> PLN</w:t>
      </w:r>
      <w:r w:rsidR="00D45041" w:rsidRPr="00F43D2A">
        <w:rPr>
          <w:rFonts w:ascii="Arial" w:hAnsi="Arial" w:cs="Arial"/>
          <w:spacing w:val="4"/>
          <w:sz w:val="22"/>
          <w:szCs w:val="22"/>
        </w:rPr>
        <w:t>)</w:t>
      </w:r>
      <w:r w:rsidR="00706039" w:rsidRPr="00F43D2A">
        <w:rPr>
          <w:rFonts w:ascii="Arial" w:hAnsi="Arial" w:cs="Arial"/>
          <w:spacing w:val="4"/>
          <w:sz w:val="22"/>
          <w:szCs w:val="22"/>
        </w:rPr>
        <w:t xml:space="preserve">. Wsparcie udzielone zostanie </w:t>
      </w:r>
      <w:r w:rsidR="00D45041" w:rsidRPr="00F43D2A">
        <w:rPr>
          <w:rFonts w:ascii="Arial" w:hAnsi="Arial" w:cs="Arial"/>
          <w:spacing w:val="4"/>
          <w:sz w:val="22"/>
          <w:szCs w:val="22"/>
        </w:rPr>
        <w:t xml:space="preserve">tytułem </w:t>
      </w:r>
      <w:r w:rsidR="001222D2" w:rsidRPr="00F43D2A">
        <w:rPr>
          <w:rFonts w:ascii="Arial" w:hAnsi="Arial" w:cs="Arial"/>
          <w:spacing w:val="4"/>
          <w:sz w:val="22"/>
          <w:szCs w:val="22"/>
        </w:rPr>
        <w:t>środków krajowych</w:t>
      </w:r>
      <w:r w:rsidR="00527645" w:rsidRPr="00F43D2A">
        <w:rPr>
          <w:rFonts w:ascii="Arial" w:hAnsi="Arial" w:cs="Arial"/>
          <w:spacing w:val="4"/>
          <w:sz w:val="22"/>
          <w:szCs w:val="22"/>
        </w:rPr>
        <w:t>./</w:t>
      </w:r>
      <w:r w:rsidR="00D45041" w:rsidRPr="00F43D2A">
        <w:rPr>
          <w:rFonts w:ascii="Arial" w:hAnsi="Arial" w:cs="Arial"/>
          <w:spacing w:val="4"/>
          <w:sz w:val="22"/>
          <w:szCs w:val="22"/>
        </w:rPr>
        <w:t xml:space="preserve">tytułem </w:t>
      </w:r>
      <w:r w:rsidR="00BF513A" w:rsidRPr="00F43D2A">
        <w:rPr>
          <w:rFonts w:ascii="Arial" w:hAnsi="Arial" w:cs="Arial"/>
          <w:spacing w:val="4"/>
          <w:sz w:val="22"/>
          <w:szCs w:val="22"/>
        </w:rPr>
        <w:t>środków będących w dyspozycji PFR</w:t>
      </w:r>
      <w:r w:rsidR="00527645" w:rsidRPr="00F43D2A">
        <w:rPr>
          <w:rFonts w:ascii="Arial" w:hAnsi="Arial" w:cs="Arial"/>
          <w:spacing w:val="4"/>
          <w:sz w:val="22"/>
          <w:szCs w:val="22"/>
        </w:rPr>
        <w:t>./</w:t>
      </w:r>
      <w:r w:rsidR="00527645" w:rsidRPr="00F43D2A">
        <w:rPr>
          <w:rFonts w:ascii="Arial" w:hAnsi="Arial" w:cs="Arial"/>
          <w:sz w:val="22"/>
          <w:szCs w:val="22"/>
        </w:rPr>
        <w:t xml:space="preserve"> </w:t>
      </w:r>
      <w:r w:rsidR="00706039" w:rsidRPr="00F43D2A">
        <w:rPr>
          <w:rFonts w:ascii="Arial" w:hAnsi="Arial" w:cs="Arial"/>
          <w:spacing w:val="4"/>
          <w:sz w:val="22"/>
          <w:szCs w:val="22"/>
        </w:rPr>
        <w:t>tytułem środków krajowych, w kwocie</w:t>
      </w:r>
      <w:r w:rsidR="00AE5F27" w:rsidRPr="00F43D2A">
        <w:rPr>
          <w:rFonts w:ascii="Arial" w:hAnsi="Arial" w:cs="Arial"/>
          <w:spacing w:val="4"/>
          <w:sz w:val="22"/>
          <w:szCs w:val="22"/>
        </w:rPr>
        <w:t xml:space="preserve"> </w:t>
      </w:r>
      <w:r w:rsidR="00AE5F27" w:rsidRPr="00F43D2A">
        <w:rPr>
          <w:rFonts w:ascii="Arial" w:hAnsi="Arial" w:cs="Arial"/>
          <w:sz w:val="22"/>
          <w:szCs w:val="22"/>
        </w:rPr>
        <w:t>............................. PLN (słownie: ............ PLN)</w:t>
      </w:r>
      <w:r w:rsidR="00706039" w:rsidRPr="00F43D2A">
        <w:rPr>
          <w:rFonts w:ascii="Arial" w:hAnsi="Arial" w:cs="Arial"/>
          <w:sz w:val="22"/>
          <w:szCs w:val="22"/>
        </w:rPr>
        <w:t xml:space="preserve"> oraz </w:t>
      </w:r>
      <w:r w:rsidR="00706039" w:rsidRPr="00F43D2A">
        <w:rPr>
          <w:rFonts w:ascii="Arial" w:hAnsi="Arial" w:cs="Arial"/>
          <w:spacing w:val="4"/>
          <w:sz w:val="22"/>
          <w:szCs w:val="22"/>
        </w:rPr>
        <w:t xml:space="preserve">tytułem środków będących w dyspozycji PFR w kwocie </w:t>
      </w:r>
      <w:r w:rsidR="00706039" w:rsidRPr="00F43D2A">
        <w:rPr>
          <w:rFonts w:ascii="Arial" w:hAnsi="Arial" w:cs="Arial"/>
          <w:sz w:val="22"/>
          <w:szCs w:val="22"/>
        </w:rPr>
        <w:t>............................. PLN (słownie: ............ PLN)</w:t>
      </w:r>
      <w:r w:rsidR="00D45041" w:rsidRPr="00F43D2A">
        <w:rPr>
          <w:rFonts w:ascii="Arial" w:hAnsi="Arial" w:cs="Arial"/>
          <w:spacing w:val="4"/>
          <w:sz w:val="22"/>
          <w:szCs w:val="22"/>
        </w:rPr>
        <w:t>.</w:t>
      </w:r>
      <w:r w:rsidR="00527645" w:rsidRPr="00F43D2A">
        <w:rPr>
          <w:rStyle w:val="Odwoanieprzypisudolnego"/>
          <w:rFonts w:ascii="Arial" w:hAnsi="Arial"/>
          <w:spacing w:val="4"/>
          <w:sz w:val="22"/>
          <w:szCs w:val="22"/>
        </w:rPr>
        <w:t xml:space="preserve"> </w:t>
      </w:r>
      <w:r w:rsidR="00527645" w:rsidRPr="00F43D2A">
        <w:rPr>
          <w:rStyle w:val="Odwoanieprzypisudolnego"/>
          <w:rFonts w:ascii="Arial" w:hAnsi="Arial"/>
          <w:spacing w:val="4"/>
          <w:sz w:val="22"/>
          <w:szCs w:val="22"/>
        </w:rPr>
        <w:footnoteReference w:id="31"/>
      </w:r>
      <w:r w:rsidR="00D45041" w:rsidRPr="00F43D2A">
        <w:rPr>
          <w:rFonts w:ascii="Arial" w:hAnsi="Arial" w:cs="Arial"/>
          <w:spacing w:val="4"/>
          <w:sz w:val="22"/>
          <w:szCs w:val="22"/>
        </w:rPr>
        <w:t xml:space="preserve"> </w:t>
      </w:r>
    </w:p>
    <w:p w14:paraId="0ADEE195" w14:textId="77777777" w:rsidR="007C0D2E" w:rsidRPr="00F43D2A" w:rsidRDefault="00095DD3" w:rsidP="001E3ED3">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F43D2A">
        <w:rPr>
          <w:rFonts w:ascii="Arial" w:hAnsi="Arial" w:cs="Arial"/>
          <w:sz w:val="22"/>
          <w:szCs w:val="22"/>
        </w:rPr>
        <w:t>W</w:t>
      </w:r>
      <w:r w:rsidR="007C0D2E" w:rsidRPr="00F43D2A">
        <w:rPr>
          <w:rFonts w:ascii="Arial" w:hAnsi="Arial" w:cs="Arial"/>
          <w:sz w:val="22"/>
          <w:szCs w:val="22"/>
        </w:rPr>
        <w:t xml:space="preserve"> celu uniknięcia podwójnego finansowania </w:t>
      </w:r>
      <w:r w:rsidR="00636BC6" w:rsidRPr="00F43D2A">
        <w:rPr>
          <w:rFonts w:ascii="Arial" w:hAnsi="Arial" w:cs="Arial"/>
          <w:sz w:val="22"/>
          <w:szCs w:val="22"/>
        </w:rPr>
        <w:t>OOW</w:t>
      </w:r>
      <w:r w:rsidR="007C0D2E" w:rsidRPr="00F43D2A">
        <w:rPr>
          <w:rFonts w:ascii="Arial" w:hAnsi="Arial" w:cs="Arial"/>
          <w:sz w:val="22"/>
          <w:szCs w:val="22"/>
        </w:rPr>
        <w:t xml:space="preserve"> zapewnia </w:t>
      </w:r>
      <w:r w:rsidR="00191424" w:rsidRPr="00F43D2A">
        <w:rPr>
          <w:rFonts w:ascii="Arial" w:hAnsi="Arial" w:cs="Arial"/>
          <w:sz w:val="22"/>
          <w:szCs w:val="22"/>
        </w:rPr>
        <w:t xml:space="preserve">skuteczny </w:t>
      </w:r>
      <w:r w:rsidR="007C0D2E" w:rsidRPr="00F43D2A">
        <w:rPr>
          <w:rFonts w:ascii="Arial" w:hAnsi="Arial" w:cs="Arial"/>
          <w:sz w:val="22"/>
          <w:szCs w:val="22"/>
        </w:rPr>
        <w:t>system kontroli uniemożliwiający kwalifikowanie wydatków ponoszonych z bezzwrotnych środk</w:t>
      </w:r>
      <w:r w:rsidRPr="00F43D2A">
        <w:rPr>
          <w:rFonts w:ascii="Arial" w:hAnsi="Arial" w:cs="Arial"/>
          <w:sz w:val="22"/>
          <w:szCs w:val="22"/>
        </w:rPr>
        <w:t>ów</w:t>
      </w:r>
      <w:r w:rsidR="007C0D2E" w:rsidRPr="00F43D2A">
        <w:rPr>
          <w:rFonts w:ascii="Arial" w:hAnsi="Arial" w:cs="Arial"/>
          <w:sz w:val="22"/>
          <w:szCs w:val="22"/>
        </w:rPr>
        <w:t xml:space="preserve"> publiczn</w:t>
      </w:r>
      <w:r w:rsidRPr="00F43D2A">
        <w:rPr>
          <w:rFonts w:ascii="Arial" w:hAnsi="Arial" w:cs="Arial"/>
          <w:sz w:val="22"/>
          <w:szCs w:val="22"/>
        </w:rPr>
        <w:t>ych</w:t>
      </w:r>
      <w:r w:rsidR="007C0D2E" w:rsidRPr="00F43D2A">
        <w:rPr>
          <w:rFonts w:ascii="Arial" w:hAnsi="Arial" w:cs="Arial"/>
          <w:sz w:val="22"/>
          <w:szCs w:val="22"/>
        </w:rPr>
        <w:t xml:space="preserve">, które zostały przekazane </w:t>
      </w:r>
      <w:r w:rsidR="00636BC6" w:rsidRPr="00F43D2A">
        <w:rPr>
          <w:rFonts w:ascii="Arial" w:hAnsi="Arial" w:cs="Arial"/>
          <w:sz w:val="22"/>
          <w:szCs w:val="22"/>
        </w:rPr>
        <w:t>OOW</w:t>
      </w:r>
      <w:r w:rsidR="007C0D2E" w:rsidRPr="00F43D2A">
        <w:rPr>
          <w:rFonts w:ascii="Arial" w:hAnsi="Arial" w:cs="Arial"/>
          <w:sz w:val="22"/>
          <w:szCs w:val="22"/>
        </w:rPr>
        <w:t xml:space="preserve"> na podstawie innej umowy lub umów w ramach </w:t>
      </w:r>
      <w:r w:rsidR="00503303"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w:t>
      </w:r>
    </w:p>
    <w:p w14:paraId="2380C222" w14:textId="77777777" w:rsidR="00D45041" w:rsidRPr="00F43D2A" w:rsidRDefault="00D45041" w:rsidP="001E3ED3">
      <w:pPr>
        <w:pStyle w:val="Tekstpodstawowy2"/>
        <w:widowControl w:val="0"/>
        <w:spacing w:before="120" w:after="120"/>
        <w:rPr>
          <w:rFonts w:ascii="Arial" w:hAnsi="Arial" w:cs="Arial"/>
          <w:b/>
          <w:sz w:val="22"/>
          <w:szCs w:val="22"/>
        </w:rPr>
      </w:pPr>
    </w:p>
    <w:p w14:paraId="1DA46440" w14:textId="77777777" w:rsidR="00D45041" w:rsidRPr="00F43D2A" w:rsidRDefault="00D45041" w:rsidP="002E1977">
      <w:pPr>
        <w:pStyle w:val="Tekstpodstawowy2"/>
        <w:widowControl w:val="0"/>
        <w:spacing w:before="120" w:after="120"/>
        <w:ind w:left="454"/>
        <w:jc w:val="center"/>
        <w:rPr>
          <w:rFonts w:ascii="Arial" w:hAnsi="Arial" w:cs="Arial"/>
          <w:b/>
          <w:sz w:val="22"/>
          <w:szCs w:val="22"/>
        </w:rPr>
      </w:pPr>
      <w:r w:rsidRPr="00F43D2A">
        <w:rPr>
          <w:rFonts w:ascii="Arial" w:hAnsi="Arial" w:cs="Arial"/>
          <w:b/>
          <w:sz w:val="22"/>
          <w:szCs w:val="22"/>
        </w:rPr>
        <w:t>§ 7.</w:t>
      </w:r>
    </w:p>
    <w:p w14:paraId="46A6B32E" w14:textId="77777777" w:rsidR="00D45041" w:rsidRPr="00F43D2A" w:rsidRDefault="00D45041" w:rsidP="002E1977">
      <w:pPr>
        <w:pStyle w:val="Tekstpodstawowy2"/>
        <w:spacing w:before="60" w:after="120"/>
        <w:jc w:val="center"/>
        <w:rPr>
          <w:rFonts w:ascii="Arial" w:hAnsi="Arial" w:cs="Arial"/>
          <w:b/>
          <w:sz w:val="22"/>
          <w:szCs w:val="22"/>
        </w:rPr>
      </w:pPr>
      <w:r w:rsidRPr="00F43D2A">
        <w:rPr>
          <w:rFonts w:ascii="Arial" w:hAnsi="Arial" w:cs="Arial"/>
          <w:b/>
          <w:sz w:val="22"/>
          <w:szCs w:val="22"/>
        </w:rPr>
        <w:t>Kwalifikowalność wydatków</w:t>
      </w:r>
    </w:p>
    <w:p w14:paraId="0434D3F1" w14:textId="77777777" w:rsidR="00014334" w:rsidRPr="00F43D2A" w:rsidRDefault="00877A73" w:rsidP="00014334">
      <w:pPr>
        <w:numPr>
          <w:ilvl w:val="0"/>
          <w:numId w:val="2"/>
        </w:numPr>
        <w:spacing w:before="120" w:after="120"/>
        <w:jc w:val="both"/>
        <w:rPr>
          <w:rFonts w:ascii="Arial" w:hAnsi="Arial" w:cs="Arial"/>
          <w:sz w:val="22"/>
          <w:szCs w:val="22"/>
        </w:rPr>
      </w:pPr>
      <w:r w:rsidRPr="00F43D2A">
        <w:rPr>
          <w:rFonts w:ascii="Arial" w:hAnsi="Arial" w:cs="Arial"/>
          <w:sz w:val="22"/>
          <w:szCs w:val="22"/>
        </w:rPr>
        <w:t xml:space="preserve">Warunkiem uznania wydatków za kwalifikowalne jest poniesienie ich przez </w:t>
      </w:r>
      <w:r w:rsidR="00636BC6" w:rsidRPr="00F43D2A">
        <w:rPr>
          <w:rFonts w:ascii="Arial" w:hAnsi="Arial" w:cs="Arial"/>
          <w:sz w:val="22"/>
          <w:szCs w:val="22"/>
        </w:rPr>
        <w:t>OOW</w:t>
      </w:r>
      <w:r w:rsidRPr="00F43D2A">
        <w:rPr>
          <w:rFonts w:ascii="Arial" w:hAnsi="Arial" w:cs="Arial"/>
          <w:sz w:val="22"/>
          <w:szCs w:val="22"/>
        </w:rPr>
        <w:t xml:space="preserve"> lub inny podmiot upoważniony do ponoszenia wydatków kwalifikowalnych, wskazany w </w:t>
      </w:r>
      <w:r w:rsidR="00B46261" w:rsidRPr="00F43D2A">
        <w:rPr>
          <w:rFonts w:ascii="Arial" w:hAnsi="Arial" w:cs="Arial"/>
          <w:sz w:val="22"/>
          <w:szCs w:val="22"/>
        </w:rPr>
        <w:t xml:space="preserve">HOP </w:t>
      </w:r>
      <w:r w:rsidRPr="00F43D2A">
        <w:rPr>
          <w:rFonts w:ascii="Arial" w:hAnsi="Arial" w:cs="Arial"/>
          <w:sz w:val="22"/>
          <w:szCs w:val="22"/>
        </w:rPr>
        <w:t xml:space="preserve"> i zaakceptowany przez </w:t>
      </w:r>
      <w:r w:rsidR="00C30A8D" w:rsidRPr="00F43D2A">
        <w:rPr>
          <w:rFonts w:ascii="Arial" w:hAnsi="Arial" w:cs="Arial"/>
          <w:spacing w:val="4"/>
          <w:sz w:val="22"/>
          <w:szCs w:val="22"/>
        </w:rPr>
        <w:t>JW</w:t>
      </w:r>
      <w:r w:rsidRPr="00F43D2A">
        <w:rPr>
          <w:rFonts w:ascii="Arial" w:hAnsi="Arial" w:cs="Arial"/>
          <w:sz w:val="22"/>
          <w:szCs w:val="22"/>
        </w:rPr>
        <w:t>, w</w:t>
      </w:r>
      <w:r w:rsidR="005A53C2" w:rsidRPr="00F43D2A">
        <w:rPr>
          <w:rFonts w:ascii="Arial" w:hAnsi="Arial" w:cs="Arial"/>
          <w:sz w:val="22"/>
          <w:szCs w:val="22"/>
        </w:rPr>
        <w:t> </w:t>
      </w:r>
      <w:r w:rsidRPr="00F43D2A">
        <w:rPr>
          <w:rFonts w:ascii="Arial" w:hAnsi="Arial" w:cs="Arial"/>
          <w:sz w:val="22"/>
          <w:szCs w:val="22"/>
        </w:rPr>
        <w:t xml:space="preserve">związku z realizacją </w:t>
      </w:r>
      <w:r w:rsidR="00503303"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zgodnie z Umow</w:t>
      </w:r>
      <w:r w:rsidR="00770F84" w:rsidRPr="00F43D2A">
        <w:rPr>
          <w:rFonts w:ascii="Arial" w:hAnsi="Arial" w:cs="Arial"/>
          <w:sz w:val="22"/>
          <w:szCs w:val="22"/>
        </w:rPr>
        <w:t>ą</w:t>
      </w:r>
      <w:r w:rsidR="0069372B" w:rsidRPr="00F43D2A">
        <w:rPr>
          <w:rFonts w:ascii="Arial" w:hAnsi="Arial" w:cs="Arial"/>
          <w:sz w:val="22"/>
          <w:szCs w:val="22"/>
        </w:rPr>
        <w:t xml:space="preserve">. </w:t>
      </w:r>
      <w:r w:rsidR="00BF410B" w:rsidRPr="00F43D2A">
        <w:rPr>
          <w:rFonts w:ascii="Arial" w:hAnsi="Arial" w:cs="Arial"/>
          <w:sz w:val="22"/>
          <w:szCs w:val="22"/>
        </w:rPr>
        <w:t xml:space="preserve"> </w:t>
      </w:r>
      <w:r w:rsidR="00F84136" w:rsidRPr="00F43D2A">
        <w:rPr>
          <w:rFonts w:ascii="Arial" w:hAnsi="Arial" w:cs="Arial"/>
          <w:sz w:val="22"/>
          <w:szCs w:val="22"/>
        </w:rPr>
        <w:t xml:space="preserve">Dokonując oceny kwalifikowalności wydatków ponoszonych przez podmiot upoważniony do ponoszenia wydatków kwalifikowalnych, warunki kwalifikowalności wydatków skierowane do </w:t>
      </w:r>
      <w:r w:rsidR="00636BC6" w:rsidRPr="00F43D2A">
        <w:rPr>
          <w:rFonts w:ascii="Arial" w:hAnsi="Arial" w:cs="Arial"/>
          <w:sz w:val="22"/>
          <w:szCs w:val="22"/>
        </w:rPr>
        <w:t>OOW</w:t>
      </w:r>
      <w:r w:rsidR="00F84136" w:rsidRPr="00F43D2A">
        <w:rPr>
          <w:rFonts w:ascii="Arial" w:hAnsi="Arial" w:cs="Arial"/>
          <w:sz w:val="22"/>
          <w:szCs w:val="22"/>
        </w:rPr>
        <w:t xml:space="preserve"> stosuje się odpowiednio także do podmiotu upoważnionego do ponoszenia wydatków kwalifikowalnych.</w:t>
      </w:r>
      <w:r w:rsidR="00F84136" w:rsidRPr="00F43D2A" w:rsidDel="00F84136">
        <w:rPr>
          <w:rFonts w:ascii="Arial" w:hAnsi="Arial" w:cs="Arial"/>
          <w:sz w:val="22"/>
          <w:szCs w:val="22"/>
        </w:rPr>
        <w:t xml:space="preserve"> </w:t>
      </w:r>
    </w:p>
    <w:p w14:paraId="79B36B10" w14:textId="77777777" w:rsidR="00014334" w:rsidRPr="00F43D2A" w:rsidRDefault="009C11FF" w:rsidP="00014334">
      <w:pPr>
        <w:numPr>
          <w:ilvl w:val="0"/>
          <w:numId w:val="2"/>
        </w:numPr>
        <w:spacing w:before="120" w:after="120"/>
        <w:jc w:val="both"/>
        <w:rPr>
          <w:rFonts w:ascii="Arial" w:hAnsi="Arial" w:cs="Arial"/>
          <w:sz w:val="22"/>
          <w:szCs w:val="22"/>
        </w:rPr>
      </w:pPr>
      <w:r w:rsidRPr="00F43D2A">
        <w:rPr>
          <w:rFonts w:ascii="Arial" w:hAnsi="Arial" w:cs="Arial"/>
          <w:sz w:val="22"/>
          <w:szCs w:val="22"/>
        </w:rPr>
        <w:t xml:space="preserve">Na etapie oceny </w:t>
      </w:r>
      <w:r w:rsidR="00277EAE" w:rsidRPr="00F43D2A">
        <w:rPr>
          <w:rFonts w:ascii="Arial" w:hAnsi="Arial" w:cs="Arial"/>
          <w:sz w:val="22"/>
          <w:szCs w:val="22"/>
        </w:rPr>
        <w:t xml:space="preserve">spełnienia kryteriów </w:t>
      </w:r>
      <w:r w:rsidR="00CA55B3" w:rsidRPr="00F43D2A">
        <w:rPr>
          <w:rFonts w:ascii="Arial" w:hAnsi="Arial" w:cs="Arial"/>
          <w:sz w:val="22"/>
          <w:szCs w:val="22"/>
        </w:rPr>
        <w:t xml:space="preserve">wyboru </w:t>
      </w:r>
      <w:r w:rsidR="00F463A8" w:rsidRPr="00F43D2A">
        <w:rPr>
          <w:rFonts w:ascii="Arial" w:hAnsi="Arial" w:cs="Arial"/>
          <w:sz w:val="22"/>
          <w:szCs w:val="22"/>
        </w:rPr>
        <w:t>przedsięwzi</w:t>
      </w:r>
      <w:r w:rsidR="00503303" w:rsidRPr="00F43D2A">
        <w:rPr>
          <w:rFonts w:ascii="Arial" w:hAnsi="Arial" w:cs="Arial"/>
          <w:sz w:val="22"/>
          <w:szCs w:val="22"/>
        </w:rPr>
        <w:t>ę</w:t>
      </w:r>
      <w:r w:rsidR="00F463A8" w:rsidRPr="00F43D2A">
        <w:rPr>
          <w:rFonts w:ascii="Arial" w:hAnsi="Arial" w:cs="Arial"/>
          <w:sz w:val="22"/>
          <w:szCs w:val="22"/>
        </w:rPr>
        <w:t>ć</w:t>
      </w:r>
      <w:r w:rsidR="00CA55B3" w:rsidRPr="00F43D2A">
        <w:rPr>
          <w:rFonts w:ascii="Arial" w:hAnsi="Arial" w:cs="Arial"/>
          <w:sz w:val="22"/>
          <w:szCs w:val="22"/>
        </w:rPr>
        <w:t xml:space="preserve"> przed wyborem </w:t>
      </w:r>
      <w:r w:rsidR="00503303" w:rsidRPr="00F43D2A">
        <w:rPr>
          <w:rFonts w:ascii="Arial" w:hAnsi="Arial" w:cs="Arial"/>
          <w:sz w:val="22"/>
          <w:szCs w:val="22"/>
        </w:rPr>
        <w:t>Przedsięwzię</w:t>
      </w:r>
      <w:r w:rsidR="00F463A8" w:rsidRPr="00F43D2A">
        <w:rPr>
          <w:rFonts w:ascii="Arial" w:hAnsi="Arial" w:cs="Arial"/>
          <w:sz w:val="22"/>
          <w:szCs w:val="22"/>
        </w:rPr>
        <w:t xml:space="preserve">cia </w:t>
      </w:r>
      <w:r w:rsidR="00277EAE" w:rsidRPr="00F43D2A">
        <w:rPr>
          <w:rFonts w:ascii="Arial" w:hAnsi="Arial" w:cs="Arial"/>
          <w:sz w:val="22"/>
          <w:szCs w:val="22"/>
        </w:rPr>
        <w:t xml:space="preserve">do </w:t>
      </w:r>
      <w:r w:rsidR="00BC27CA" w:rsidRPr="00F43D2A">
        <w:rPr>
          <w:rFonts w:ascii="Arial" w:hAnsi="Arial" w:cs="Arial"/>
          <w:sz w:val="22"/>
          <w:szCs w:val="22"/>
        </w:rPr>
        <w:t xml:space="preserve">wsparcia </w:t>
      </w:r>
      <w:r w:rsidRPr="00F43D2A">
        <w:rPr>
          <w:rFonts w:ascii="Arial" w:hAnsi="Arial" w:cs="Arial"/>
          <w:sz w:val="22"/>
          <w:szCs w:val="22"/>
        </w:rPr>
        <w:t>sprawdzeniu podlegała jedynie potencjalna kwalifikowalność wydatków ujętych</w:t>
      </w:r>
      <w:r w:rsidR="0092356C" w:rsidRPr="00F43D2A">
        <w:rPr>
          <w:rFonts w:ascii="Arial" w:hAnsi="Arial" w:cs="Arial"/>
          <w:sz w:val="22"/>
          <w:szCs w:val="22"/>
        </w:rPr>
        <w:t xml:space="preserve"> we </w:t>
      </w:r>
      <w:r w:rsidR="00F46EEE" w:rsidRPr="00F43D2A">
        <w:rPr>
          <w:rFonts w:ascii="Arial" w:hAnsi="Arial" w:cs="Arial"/>
          <w:sz w:val="22"/>
          <w:szCs w:val="22"/>
        </w:rPr>
        <w:t>wniosku o objęcie Przedsiewziecia wsparciem</w:t>
      </w:r>
      <w:r w:rsidR="00F46EEE" w:rsidRPr="00F43D2A">
        <w:rPr>
          <w:rStyle w:val="Odwoaniedokomentarza"/>
        </w:rPr>
        <w:t>.</w:t>
      </w:r>
      <w:r w:rsidRPr="00F43D2A">
        <w:rPr>
          <w:rFonts w:ascii="Arial" w:hAnsi="Arial" w:cs="Arial"/>
          <w:sz w:val="22"/>
          <w:szCs w:val="22"/>
        </w:rPr>
        <w:t xml:space="preserve"> Wybór </w:t>
      </w:r>
      <w:r w:rsidR="006F285D"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i udzielenie </w:t>
      </w:r>
      <w:r w:rsidR="00636BC6" w:rsidRPr="00F43D2A">
        <w:rPr>
          <w:rFonts w:ascii="Arial" w:hAnsi="Arial" w:cs="Arial"/>
          <w:sz w:val="22"/>
          <w:szCs w:val="22"/>
        </w:rPr>
        <w:t>OOW</w:t>
      </w:r>
      <w:r w:rsidRPr="00F43D2A">
        <w:rPr>
          <w:rFonts w:ascii="Arial" w:hAnsi="Arial" w:cs="Arial"/>
          <w:sz w:val="22"/>
          <w:szCs w:val="22"/>
        </w:rPr>
        <w:t xml:space="preserve"> </w:t>
      </w:r>
      <w:r w:rsidR="00EC7D9D" w:rsidRPr="00F43D2A">
        <w:rPr>
          <w:rFonts w:ascii="Arial" w:hAnsi="Arial" w:cs="Arial"/>
          <w:sz w:val="22"/>
          <w:szCs w:val="22"/>
        </w:rPr>
        <w:t xml:space="preserve">wsparcia </w:t>
      </w:r>
      <w:r w:rsidRPr="00F43D2A">
        <w:rPr>
          <w:rFonts w:ascii="Arial" w:hAnsi="Arial" w:cs="Arial"/>
          <w:sz w:val="22"/>
          <w:szCs w:val="22"/>
        </w:rPr>
        <w:t xml:space="preserve">na jego realizację nie oznacza, że wszystkie wydatki poniesione w związku z realizacją </w:t>
      </w:r>
      <w:r w:rsidR="006F285D"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które zostały przewidziane we </w:t>
      </w:r>
      <w:r w:rsidR="00F46EEE" w:rsidRPr="00F43D2A">
        <w:rPr>
          <w:rFonts w:ascii="Arial" w:hAnsi="Arial" w:cs="Arial"/>
          <w:sz w:val="22"/>
          <w:szCs w:val="22"/>
        </w:rPr>
        <w:t>wniosku o objęcie Przedsiewziecia wsparciem</w:t>
      </w:r>
      <w:r w:rsidRPr="00F43D2A">
        <w:rPr>
          <w:rFonts w:ascii="Arial" w:hAnsi="Arial" w:cs="Arial"/>
          <w:sz w:val="22"/>
          <w:szCs w:val="22"/>
        </w:rPr>
        <w:t xml:space="preserve"> będą uznane za wydatki kwalifikowalne. </w:t>
      </w:r>
      <w:r w:rsidR="00D167DF" w:rsidRPr="00F43D2A">
        <w:rPr>
          <w:rFonts w:ascii="Arial" w:hAnsi="Arial" w:cs="Arial"/>
          <w:sz w:val="22"/>
          <w:szCs w:val="22"/>
        </w:rPr>
        <w:t>Wydatek niespełniający warunków kwalifikowalności w dacie jego poniesienia stanowi wydatek niekwalifikowalny</w:t>
      </w:r>
      <w:r w:rsidR="003B309C" w:rsidRPr="00F43D2A">
        <w:rPr>
          <w:rFonts w:ascii="Arial" w:hAnsi="Arial" w:cs="Arial"/>
          <w:sz w:val="22"/>
          <w:szCs w:val="22"/>
        </w:rPr>
        <w:t>,</w:t>
      </w:r>
      <w:r w:rsidR="00D167DF" w:rsidRPr="00F43D2A">
        <w:rPr>
          <w:rFonts w:ascii="Arial" w:hAnsi="Arial" w:cs="Arial"/>
          <w:sz w:val="22"/>
          <w:szCs w:val="22"/>
        </w:rPr>
        <w:t xml:space="preserve"> pomimo braku zakwestionowania kwalifikowalności wydatku </w:t>
      </w:r>
      <w:r w:rsidR="00823525" w:rsidRPr="00F43D2A">
        <w:rPr>
          <w:rFonts w:ascii="Arial" w:hAnsi="Arial" w:cs="Arial"/>
          <w:sz w:val="22"/>
          <w:szCs w:val="22"/>
        </w:rPr>
        <w:t xml:space="preserve">przez właściwą instytucję </w:t>
      </w:r>
      <w:r w:rsidR="00D167DF" w:rsidRPr="00F43D2A">
        <w:rPr>
          <w:rFonts w:ascii="Arial" w:hAnsi="Arial" w:cs="Arial"/>
          <w:sz w:val="22"/>
          <w:szCs w:val="22"/>
        </w:rPr>
        <w:t>na et</w:t>
      </w:r>
      <w:r w:rsidR="00823525" w:rsidRPr="00F43D2A">
        <w:rPr>
          <w:rFonts w:ascii="Arial" w:hAnsi="Arial" w:cs="Arial"/>
          <w:sz w:val="22"/>
          <w:szCs w:val="22"/>
        </w:rPr>
        <w:t xml:space="preserve">apie </w:t>
      </w:r>
      <w:r w:rsidR="00277EAE" w:rsidRPr="00F43D2A">
        <w:rPr>
          <w:rFonts w:ascii="Arial" w:hAnsi="Arial" w:cs="Arial"/>
          <w:sz w:val="22"/>
          <w:szCs w:val="22"/>
        </w:rPr>
        <w:t xml:space="preserve">oceny spełnienia kryteriów </w:t>
      </w:r>
      <w:r w:rsidR="00F463A8" w:rsidRPr="00F43D2A">
        <w:rPr>
          <w:rFonts w:ascii="Arial" w:hAnsi="Arial" w:cs="Arial"/>
          <w:sz w:val="22"/>
          <w:szCs w:val="22"/>
        </w:rPr>
        <w:t>wyboru przedsięwzięć</w:t>
      </w:r>
      <w:r w:rsidR="00CA55B3" w:rsidRPr="00F43D2A">
        <w:rPr>
          <w:rFonts w:ascii="Arial" w:hAnsi="Arial" w:cs="Arial"/>
          <w:sz w:val="22"/>
          <w:szCs w:val="22"/>
        </w:rPr>
        <w:t xml:space="preserve"> przed wyborem </w:t>
      </w:r>
      <w:r w:rsidR="006F285D" w:rsidRPr="00F43D2A">
        <w:rPr>
          <w:rFonts w:ascii="Arial" w:hAnsi="Arial" w:cs="Arial"/>
          <w:sz w:val="22"/>
          <w:szCs w:val="22"/>
        </w:rPr>
        <w:t>Przedsięwzię</w:t>
      </w:r>
      <w:r w:rsidR="00F463A8" w:rsidRPr="00F43D2A">
        <w:rPr>
          <w:rFonts w:ascii="Arial" w:hAnsi="Arial" w:cs="Arial"/>
          <w:sz w:val="22"/>
          <w:szCs w:val="22"/>
        </w:rPr>
        <w:t>cia</w:t>
      </w:r>
      <w:r w:rsidR="00277EAE" w:rsidRPr="00F43D2A">
        <w:rPr>
          <w:rFonts w:ascii="Arial" w:hAnsi="Arial" w:cs="Arial"/>
          <w:sz w:val="22"/>
          <w:szCs w:val="22"/>
        </w:rPr>
        <w:t xml:space="preserve"> do </w:t>
      </w:r>
      <w:r w:rsidR="00EC7D9D" w:rsidRPr="00F43D2A">
        <w:rPr>
          <w:rFonts w:ascii="Arial" w:hAnsi="Arial" w:cs="Arial"/>
          <w:sz w:val="22"/>
          <w:szCs w:val="22"/>
        </w:rPr>
        <w:t>wsparcia</w:t>
      </w:r>
      <w:r w:rsidR="00D167DF" w:rsidRPr="00F43D2A">
        <w:rPr>
          <w:rFonts w:ascii="Arial" w:hAnsi="Arial" w:cs="Arial"/>
          <w:sz w:val="22"/>
          <w:szCs w:val="22"/>
        </w:rPr>
        <w:t>.</w:t>
      </w:r>
    </w:p>
    <w:p w14:paraId="731F2C96" w14:textId="77777777" w:rsidR="00D70A8B" w:rsidRPr="00F43D2A" w:rsidRDefault="009A6B43" w:rsidP="00014334">
      <w:pPr>
        <w:numPr>
          <w:ilvl w:val="0"/>
          <w:numId w:val="2"/>
        </w:numPr>
        <w:spacing w:before="120" w:after="120"/>
        <w:jc w:val="both"/>
        <w:rPr>
          <w:rFonts w:ascii="Arial" w:hAnsi="Arial" w:cs="Arial"/>
          <w:sz w:val="22"/>
          <w:szCs w:val="22"/>
        </w:rPr>
      </w:pPr>
      <w:r w:rsidRPr="00F43D2A">
        <w:rPr>
          <w:rFonts w:ascii="Arial" w:hAnsi="Arial" w:cs="Arial"/>
          <w:sz w:val="22"/>
          <w:szCs w:val="22"/>
        </w:rPr>
        <w:t>K</w:t>
      </w:r>
      <w:r w:rsidR="00823525" w:rsidRPr="00F43D2A">
        <w:rPr>
          <w:rFonts w:ascii="Arial" w:hAnsi="Arial" w:cs="Arial"/>
          <w:sz w:val="22"/>
          <w:szCs w:val="22"/>
        </w:rPr>
        <w:t xml:space="preserve">walifikowalność wydatku rozliczonego w ramach </w:t>
      </w:r>
      <w:r w:rsidR="00CA50F5" w:rsidRPr="00F43D2A">
        <w:rPr>
          <w:rFonts w:ascii="Arial" w:hAnsi="Arial" w:cs="Arial"/>
          <w:sz w:val="22"/>
          <w:szCs w:val="22"/>
        </w:rPr>
        <w:t>Przedsięwzię</w:t>
      </w:r>
      <w:r w:rsidR="00F463A8" w:rsidRPr="00F43D2A">
        <w:rPr>
          <w:rFonts w:ascii="Arial" w:hAnsi="Arial" w:cs="Arial"/>
          <w:sz w:val="22"/>
          <w:szCs w:val="22"/>
        </w:rPr>
        <w:t>cia</w:t>
      </w:r>
      <w:r w:rsidR="00823525" w:rsidRPr="00F43D2A">
        <w:rPr>
          <w:rFonts w:ascii="Arial" w:hAnsi="Arial" w:cs="Arial"/>
          <w:sz w:val="22"/>
          <w:szCs w:val="22"/>
        </w:rPr>
        <w:t>,</w:t>
      </w:r>
      <w:r w:rsidR="009C11FF" w:rsidRPr="00F43D2A">
        <w:rPr>
          <w:rFonts w:ascii="Arial" w:hAnsi="Arial" w:cs="Arial"/>
          <w:sz w:val="22"/>
          <w:szCs w:val="22"/>
        </w:rPr>
        <w:t xml:space="preserve"> może być przedmiotem ponownej weryfikacji przez </w:t>
      </w:r>
      <w:r w:rsidR="00C30A8D" w:rsidRPr="00F43D2A">
        <w:rPr>
          <w:rFonts w:ascii="Arial" w:hAnsi="Arial" w:cs="Arial"/>
          <w:spacing w:val="4"/>
          <w:sz w:val="22"/>
          <w:szCs w:val="22"/>
        </w:rPr>
        <w:t>JW</w:t>
      </w:r>
      <w:r w:rsidR="003B309C" w:rsidRPr="00F43D2A">
        <w:rPr>
          <w:rFonts w:ascii="Arial" w:hAnsi="Arial" w:cs="Arial"/>
          <w:sz w:val="22"/>
          <w:szCs w:val="22"/>
        </w:rPr>
        <w:t xml:space="preserve"> i inne upoważnione podmioty. Brak uprzedniego zakwestionowania kwalifikowalności wydatku </w:t>
      </w:r>
      <w:r w:rsidR="008F02A0" w:rsidRPr="00F43D2A">
        <w:rPr>
          <w:rFonts w:ascii="Arial" w:hAnsi="Arial" w:cs="Arial"/>
          <w:sz w:val="22"/>
          <w:szCs w:val="22"/>
        </w:rPr>
        <w:t xml:space="preserve">przez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8F02A0" w:rsidRPr="00F43D2A">
        <w:rPr>
          <w:rFonts w:ascii="Arial" w:hAnsi="Arial" w:cs="Arial"/>
          <w:sz w:val="22"/>
          <w:szCs w:val="22"/>
        </w:rPr>
        <w:t>i inne upoważnione podmioty</w:t>
      </w:r>
      <w:r w:rsidR="005D2D07" w:rsidRPr="00F43D2A">
        <w:rPr>
          <w:rFonts w:ascii="Arial" w:hAnsi="Arial" w:cs="Arial"/>
          <w:sz w:val="22"/>
          <w:szCs w:val="22"/>
        </w:rPr>
        <w:t>,</w:t>
      </w:r>
      <w:r w:rsidR="008F02A0" w:rsidRPr="00F43D2A">
        <w:rPr>
          <w:rFonts w:ascii="Arial" w:hAnsi="Arial" w:cs="Arial"/>
          <w:sz w:val="22"/>
          <w:szCs w:val="22"/>
        </w:rPr>
        <w:t xml:space="preserve"> nie stanowi </w:t>
      </w:r>
      <w:r w:rsidR="00742B56" w:rsidRPr="00F43D2A">
        <w:rPr>
          <w:rFonts w:ascii="Arial" w:hAnsi="Arial" w:cs="Arial"/>
          <w:sz w:val="22"/>
          <w:szCs w:val="22"/>
        </w:rPr>
        <w:t xml:space="preserve">okoliczności niweczącej </w:t>
      </w:r>
      <w:r w:rsidR="00741419" w:rsidRPr="00F43D2A">
        <w:rPr>
          <w:rFonts w:ascii="Arial" w:hAnsi="Arial" w:cs="Arial"/>
          <w:sz w:val="22"/>
          <w:szCs w:val="22"/>
        </w:rPr>
        <w:t>możliwość uznania za niekwalifikowalny wyd</w:t>
      </w:r>
      <w:r w:rsidR="00B2650E" w:rsidRPr="00F43D2A">
        <w:rPr>
          <w:rFonts w:ascii="Arial" w:hAnsi="Arial" w:cs="Arial"/>
          <w:sz w:val="22"/>
          <w:szCs w:val="22"/>
        </w:rPr>
        <w:t>atku przy ponownej weryfikacji ani</w:t>
      </w:r>
      <w:r w:rsidR="00741419" w:rsidRPr="00F43D2A">
        <w:rPr>
          <w:rFonts w:ascii="Arial" w:hAnsi="Arial" w:cs="Arial"/>
          <w:sz w:val="22"/>
          <w:szCs w:val="22"/>
        </w:rPr>
        <w:t xml:space="preserve"> podstawy kwestionowania wyniku tej oceny przez </w:t>
      </w:r>
      <w:r w:rsidR="00636BC6" w:rsidRPr="00F43D2A">
        <w:rPr>
          <w:rFonts w:ascii="Arial" w:hAnsi="Arial" w:cs="Arial"/>
          <w:sz w:val="22"/>
          <w:szCs w:val="22"/>
        </w:rPr>
        <w:t>OOW</w:t>
      </w:r>
      <w:r w:rsidR="005D2D07" w:rsidRPr="00F43D2A">
        <w:rPr>
          <w:rFonts w:ascii="Arial" w:hAnsi="Arial" w:cs="Arial"/>
          <w:sz w:val="22"/>
          <w:szCs w:val="22"/>
        </w:rPr>
        <w:t>.</w:t>
      </w:r>
    </w:p>
    <w:p w14:paraId="0DFE665D" w14:textId="77777777" w:rsidR="00D45041" w:rsidRPr="00F43D2A" w:rsidRDefault="00D45041" w:rsidP="002E1977">
      <w:pPr>
        <w:numPr>
          <w:ilvl w:val="0"/>
          <w:numId w:val="2"/>
        </w:numPr>
        <w:spacing w:before="120" w:after="120"/>
        <w:jc w:val="both"/>
        <w:rPr>
          <w:rFonts w:ascii="Arial" w:hAnsi="Arial" w:cs="Arial"/>
          <w:sz w:val="22"/>
          <w:szCs w:val="22"/>
        </w:rPr>
      </w:pPr>
      <w:r w:rsidRPr="00F43D2A">
        <w:rPr>
          <w:rFonts w:ascii="Arial" w:hAnsi="Arial" w:cs="Arial"/>
          <w:sz w:val="22"/>
          <w:szCs w:val="22"/>
        </w:rPr>
        <w:t>Okres kwalifikowania wydatków rozpoczy</w:t>
      </w:r>
      <w:r w:rsidR="00A67E5E" w:rsidRPr="00F43D2A">
        <w:rPr>
          <w:rFonts w:ascii="Arial" w:hAnsi="Arial" w:cs="Arial"/>
          <w:sz w:val="22"/>
          <w:szCs w:val="22"/>
        </w:rPr>
        <w:t>na się w dniu...... i kończy się w dniu</w:t>
      </w:r>
      <w:r w:rsidR="00E775C4" w:rsidRPr="00F43D2A">
        <w:rPr>
          <w:rFonts w:ascii="Arial" w:hAnsi="Arial" w:cs="Arial"/>
          <w:sz w:val="22"/>
          <w:szCs w:val="22"/>
        </w:rPr>
        <w:t>…</w:t>
      </w:r>
      <w:r w:rsidR="00A67E5E" w:rsidRPr="00F43D2A">
        <w:rPr>
          <w:rFonts w:ascii="Arial" w:hAnsi="Arial" w:cs="Arial"/>
          <w:sz w:val="22"/>
          <w:szCs w:val="22"/>
        </w:rPr>
        <w:t>……… .</w:t>
      </w:r>
      <w:r w:rsidRPr="00F43D2A">
        <w:rPr>
          <w:rFonts w:ascii="Arial" w:hAnsi="Arial" w:cs="Arial"/>
          <w:sz w:val="22"/>
          <w:szCs w:val="22"/>
        </w:rPr>
        <w:t xml:space="preserve"> </w:t>
      </w:r>
    </w:p>
    <w:p w14:paraId="73A9B89A" w14:textId="77777777" w:rsidR="008259CA" w:rsidRPr="00F43D2A" w:rsidRDefault="00636BC6" w:rsidP="009C188E">
      <w:pPr>
        <w:numPr>
          <w:ilvl w:val="0"/>
          <w:numId w:val="2"/>
        </w:numPr>
        <w:tabs>
          <w:tab w:val="num" w:pos="399"/>
        </w:tabs>
        <w:spacing w:before="120" w:after="120"/>
        <w:ind w:left="397" w:hanging="397"/>
        <w:jc w:val="both"/>
        <w:rPr>
          <w:rFonts w:ascii="Arial" w:hAnsi="Arial" w:cs="Arial"/>
          <w:sz w:val="22"/>
          <w:szCs w:val="22"/>
        </w:rPr>
      </w:pPr>
      <w:r w:rsidRPr="00F43D2A">
        <w:rPr>
          <w:rFonts w:ascii="Arial" w:hAnsi="Arial" w:cs="Arial"/>
          <w:iCs/>
          <w:sz w:val="22"/>
          <w:szCs w:val="22"/>
        </w:rPr>
        <w:t>OOW</w:t>
      </w:r>
      <w:r w:rsidR="00D45041" w:rsidRPr="00F43D2A">
        <w:rPr>
          <w:rFonts w:ascii="Arial" w:hAnsi="Arial" w:cs="Arial"/>
          <w:iCs/>
          <w:sz w:val="22"/>
          <w:szCs w:val="22"/>
        </w:rPr>
        <w:t xml:space="preserve"> zobowiązany jest zakończyć realizację zakresu rzeczowego </w:t>
      </w:r>
      <w:r w:rsidR="00CA50F5" w:rsidRPr="00F43D2A">
        <w:rPr>
          <w:rFonts w:ascii="Arial" w:hAnsi="Arial" w:cs="Arial"/>
          <w:sz w:val="22"/>
          <w:szCs w:val="22"/>
        </w:rPr>
        <w:t>Przedsięwzię</w:t>
      </w:r>
      <w:r w:rsidR="001C4E2B" w:rsidRPr="00F43D2A">
        <w:rPr>
          <w:rFonts w:ascii="Arial" w:hAnsi="Arial" w:cs="Arial"/>
          <w:sz w:val="22"/>
          <w:szCs w:val="22"/>
        </w:rPr>
        <w:t>cia</w:t>
      </w:r>
      <w:r w:rsidR="00D45041" w:rsidRPr="00F43D2A">
        <w:rPr>
          <w:rFonts w:ascii="Arial" w:hAnsi="Arial" w:cs="Arial"/>
          <w:iCs/>
          <w:sz w:val="22"/>
          <w:szCs w:val="22"/>
        </w:rPr>
        <w:t xml:space="preserve">, wynikającego z </w:t>
      </w:r>
      <w:r w:rsidR="00CA50F5" w:rsidRPr="00F43D2A">
        <w:rPr>
          <w:rFonts w:ascii="Arial" w:hAnsi="Arial" w:cs="Arial"/>
          <w:sz w:val="22"/>
          <w:szCs w:val="22"/>
        </w:rPr>
        <w:t>wniosku o objęcie Przedsiewzię</w:t>
      </w:r>
      <w:r w:rsidR="00F46EEE" w:rsidRPr="00F43D2A">
        <w:rPr>
          <w:rFonts w:ascii="Arial" w:hAnsi="Arial" w:cs="Arial"/>
          <w:sz w:val="22"/>
          <w:szCs w:val="22"/>
        </w:rPr>
        <w:t xml:space="preserve">cia wsparciem </w:t>
      </w:r>
      <w:r w:rsidR="00D45041" w:rsidRPr="00F43D2A">
        <w:rPr>
          <w:rFonts w:ascii="Arial" w:hAnsi="Arial" w:cs="Arial"/>
          <w:iCs/>
          <w:sz w:val="22"/>
          <w:szCs w:val="22"/>
        </w:rPr>
        <w:t xml:space="preserve">i </w:t>
      </w:r>
      <w:r w:rsidR="00877A73" w:rsidRPr="00F43D2A">
        <w:rPr>
          <w:rFonts w:ascii="Arial" w:hAnsi="Arial" w:cs="Arial"/>
          <w:iCs/>
          <w:sz w:val="22"/>
          <w:szCs w:val="22"/>
        </w:rPr>
        <w:t>Umowy</w:t>
      </w:r>
      <w:r w:rsidR="00B2089F" w:rsidRPr="00F43D2A">
        <w:rPr>
          <w:rFonts w:ascii="Arial" w:hAnsi="Arial" w:cs="Arial"/>
          <w:iCs/>
          <w:sz w:val="22"/>
          <w:szCs w:val="22"/>
        </w:rPr>
        <w:t xml:space="preserve"> oraz rozpocząć fazę operacyjną </w:t>
      </w:r>
      <w:r w:rsidR="00CA50F5" w:rsidRPr="00F43D2A">
        <w:rPr>
          <w:rFonts w:ascii="Arial" w:hAnsi="Arial" w:cs="Arial"/>
          <w:sz w:val="22"/>
          <w:szCs w:val="22"/>
        </w:rPr>
        <w:t>Przedsięwzię</w:t>
      </w:r>
      <w:r w:rsidR="001C4E2B" w:rsidRPr="00F43D2A">
        <w:rPr>
          <w:rFonts w:ascii="Arial" w:hAnsi="Arial" w:cs="Arial"/>
          <w:sz w:val="22"/>
          <w:szCs w:val="22"/>
        </w:rPr>
        <w:t>cia</w:t>
      </w:r>
      <w:r w:rsidR="00D45041" w:rsidRPr="00F43D2A">
        <w:rPr>
          <w:rFonts w:ascii="Arial" w:hAnsi="Arial" w:cs="Arial"/>
          <w:sz w:val="22"/>
          <w:szCs w:val="22"/>
        </w:rPr>
        <w:t xml:space="preserve"> </w:t>
      </w:r>
      <w:r w:rsidR="00B2089F" w:rsidRPr="00F43D2A">
        <w:rPr>
          <w:rFonts w:ascii="Arial" w:hAnsi="Arial" w:cs="Arial"/>
          <w:sz w:val="22"/>
          <w:szCs w:val="22"/>
        </w:rPr>
        <w:t>w okresie</w:t>
      </w:r>
      <w:r w:rsidR="00D45041" w:rsidRPr="00F43D2A">
        <w:rPr>
          <w:rFonts w:ascii="Arial" w:hAnsi="Arial" w:cs="Arial"/>
          <w:sz w:val="22"/>
          <w:szCs w:val="22"/>
        </w:rPr>
        <w:t xml:space="preserve"> kwalifikowania wydatków</w:t>
      </w:r>
      <w:r w:rsidR="00544CAD" w:rsidRPr="00F43D2A">
        <w:rPr>
          <w:rFonts w:ascii="Arial" w:hAnsi="Arial" w:cs="Arial"/>
          <w:sz w:val="22"/>
          <w:szCs w:val="22"/>
        </w:rPr>
        <w:t>,</w:t>
      </w:r>
      <w:r w:rsidR="00D45041" w:rsidRPr="00F43D2A">
        <w:rPr>
          <w:rFonts w:ascii="Arial" w:hAnsi="Arial" w:cs="Arial"/>
          <w:sz w:val="22"/>
          <w:szCs w:val="22"/>
        </w:rPr>
        <w:t xml:space="preserve"> o którym mowa w ust. </w:t>
      </w:r>
      <w:r w:rsidR="006513C9" w:rsidRPr="00F43D2A">
        <w:rPr>
          <w:rFonts w:ascii="Arial" w:hAnsi="Arial" w:cs="Arial"/>
          <w:sz w:val="22"/>
          <w:szCs w:val="22"/>
        </w:rPr>
        <w:t>4</w:t>
      </w:r>
      <w:r w:rsidR="00D45041" w:rsidRPr="00F43D2A">
        <w:rPr>
          <w:rFonts w:ascii="Arial" w:hAnsi="Arial" w:cs="Arial"/>
          <w:bCs/>
          <w:iCs/>
          <w:sz w:val="22"/>
          <w:szCs w:val="22"/>
        </w:rPr>
        <w:t xml:space="preserve"> oraz</w:t>
      </w:r>
      <w:r w:rsidR="00D45041" w:rsidRPr="00F43D2A">
        <w:rPr>
          <w:rFonts w:ascii="Arial" w:hAnsi="Arial" w:cs="Arial"/>
          <w:sz w:val="22"/>
          <w:szCs w:val="22"/>
        </w:rPr>
        <w:t xml:space="preserve"> </w:t>
      </w:r>
      <w:r w:rsidR="00D45041" w:rsidRPr="00F43D2A">
        <w:rPr>
          <w:rFonts w:ascii="Arial" w:hAnsi="Arial" w:cs="Arial"/>
          <w:bCs/>
          <w:iCs/>
          <w:sz w:val="22"/>
          <w:szCs w:val="22"/>
        </w:rPr>
        <w:t xml:space="preserve">przedłożyć </w:t>
      </w:r>
      <w:r w:rsidR="00D45041" w:rsidRPr="00F43D2A" w:rsidDel="004F5F41">
        <w:rPr>
          <w:rFonts w:ascii="Arial" w:hAnsi="Arial" w:cs="Arial"/>
          <w:bCs/>
          <w:iCs/>
          <w:sz w:val="22"/>
          <w:szCs w:val="22"/>
        </w:rPr>
        <w:t>wniosek o płatność końcową</w:t>
      </w:r>
      <w:r w:rsidR="00D45041" w:rsidRPr="00F43D2A">
        <w:rPr>
          <w:rFonts w:ascii="Arial" w:hAnsi="Arial" w:cs="Arial"/>
          <w:bCs/>
          <w:iCs/>
          <w:sz w:val="22"/>
          <w:szCs w:val="22"/>
        </w:rPr>
        <w:t xml:space="preserve"> w terminie do 30 dni</w:t>
      </w:r>
      <w:r w:rsidR="004647FC" w:rsidRPr="00F43D2A">
        <w:rPr>
          <w:rFonts w:ascii="Arial" w:hAnsi="Arial" w:cs="Arial"/>
          <w:bCs/>
          <w:iCs/>
          <w:sz w:val="22"/>
          <w:szCs w:val="22"/>
        </w:rPr>
        <w:t>/ 5 dni</w:t>
      </w:r>
      <w:r w:rsidR="004647FC" w:rsidRPr="00F43D2A">
        <w:rPr>
          <w:rStyle w:val="Odwoanieprzypisudolnego"/>
          <w:rFonts w:ascii="Arial" w:hAnsi="Arial" w:cs="Arial"/>
          <w:bCs/>
          <w:iCs/>
          <w:sz w:val="22"/>
          <w:szCs w:val="22"/>
        </w:rPr>
        <w:footnoteReference w:id="32"/>
      </w:r>
      <w:r w:rsidR="00D45041" w:rsidRPr="00F43D2A">
        <w:rPr>
          <w:rFonts w:ascii="Arial" w:hAnsi="Arial" w:cs="Arial"/>
          <w:bCs/>
          <w:iCs/>
          <w:sz w:val="22"/>
          <w:szCs w:val="22"/>
        </w:rPr>
        <w:t xml:space="preserve"> </w:t>
      </w:r>
      <w:r w:rsidR="00D45041" w:rsidRPr="00F43D2A">
        <w:rPr>
          <w:rFonts w:ascii="Arial" w:hAnsi="Arial" w:cs="Arial"/>
          <w:sz w:val="22"/>
          <w:szCs w:val="22"/>
        </w:rPr>
        <w:t xml:space="preserve">po upływie </w:t>
      </w:r>
      <w:r w:rsidR="00D45041" w:rsidRPr="00F43D2A">
        <w:rPr>
          <w:rFonts w:ascii="Arial" w:hAnsi="Arial" w:cs="Arial"/>
          <w:bCs/>
          <w:iCs/>
          <w:sz w:val="22"/>
          <w:szCs w:val="22"/>
        </w:rPr>
        <w:t>okresu</w:t>
      </w:r>
      <w:r w:rsidR="004647FC" w:rsidRPr="00F43D2A">
        <w:rPr>
          <w:rFonts w:ascii="Arial" w:hAnsi="Arial" w:cs="Arial"/>
          <w:sz w:val="22"/>
          <w:szCs w:val="22"/>
        </w:rPr>
        <w:t xml:space="preserve"> </w:t>
      </w:r>
      <w:r w:rsidR="00102A20" w:rsidRPr="00F43D2A">
        <w:rPr>
          <w:rFonts w:ascii="Arial" w:hAnsi="Arial" w:cs="Arial"/>
          <w:sz w:val="22"/>
          <w:szCs w:val="22"/>
        </w:rPr>
        <w:t xml:space="preserve">kwalifikowania wydatków, o którym mowa w ust. </w:t>
      </w:r>
      <w:r w:rsidR="006513C9" w:rsidRPr="00F43D2A">
        <w:rPr>
          <w:rFonts w:ascii="Arial" w:hAnsi="Arial" w:cs="Arial"/>
          <w:sz w:val="22"/>
          <w:szCs w:val="22"/>
        </w:rPr>
        <w:t>4</w:t>
      </w:r>
      <w:r w:rsidR="004647FC" w:rsidRPr="00F43D2A">
        <w:rPr>
          <w:rFonts w:ascii="Arial" w:hAnsi="Arial" w:cs="Arial"/>
          <w:sz w:val="22"/>
          <w:szCs w:val="22"/>
        </w:rPr>
        <w:t>.</w:t>
      </w:r>
      <w:r w:rsidR="00D45041" w:rsidRPr="00F43D2A">
        <w:rPr>
          <w:rFonts w:ascii="Arial" w:hAnsi="Arial" w:cs="Arial"/>
          <w:sz w:val="22"/>
          <w:szCs w:val="22"/>
        </w:rPr>
        <w:t>Wydatki poniesione poza okresem kwalifikowania wydatków nie będą uznane za kwalifikowalne.</w:t>
      </w:r>
      <w:r w:rsidR="0092356C" w:rsidRPr="00F43D2A" w:rsidDel="0092356C">
        <w:rPr>
          <w:rFonts w:ascii="Arial" w:hAnsi="Arial" w:cs="Arial"/>
          <w:sz w:val="22"/>
          <w:szCs w:val="22"/>
        </w:rPr>
        <w:t xml:space="preserve"> </w:t>
      </w:r>
    </w:p>
    <w:p w14:paraId="511BDC56" w14:textId="77777777" w:rsidR="001E3ED3" w:rsidRPr="00F43D2A" w:rsidRDefault="001E3ED3" w:rsidP="009C188E">
      <w:pPr>
        <w:numPr>
          <w:ilvl w:val="0"/>
          <w:numId w:val="2"/>
        </w:numPr>
        <w:tabs>
          <w:tab w:val="num" w:pos="399"/>
        </w:tabs>
        <w:spacing w:before="120" w:after="120"/>
        <w:ind w:left="397" w:hanging="397"/>
        <w:jc w:val="both"/>
        <w:rPr>
          <w:rFonts w:ascii="Arial" w:hAnsi="Arial" w:cs="Arial"/>
          <w:sz w:val="24"/>
          <w:szCs w:val="24"/>
        </w:rPr>
      </w:pPr>
      <w:r w:rsidRPr="00F43D2A">
        <w:rPr>
          <w:rFonts w:ascii="Arial" w:hAnsi="Arial" w:cs="Arial"/>
          <w:sz w:val="22"/>
        </w:rPr>
        <w:t xml:space="preserve">Podatek od towarów i usług (VAT) jest wydatkiem niekwalifikowalnym. </w:t>
      </w:r>
    </w:p>
    <w:p w14:paraId="34E0BAC4" w14:textId="77777777" w:rsidR="00D743C1" w:rsidRPr="00F43D2A" w:rsidRDefault="00D743C1" w:rsidP="001E3ED3">
      <w:pPr>
        <w:numPr>
          <w:ilvl w:val="0"/>
          <w:numId w:val="2"/>
        </w:numPr>
        <w:tabs>
          <w:tab w:val="num" w:pos="1440"/>
        </w:tabs>
        <w:spacing w:before="120" w:after="120"/>
        <w:jc w:val="both"/>
        <w:rPr>
          <w:rFonts w:ascii="Arial" w:hAnsi="Arial" w:cs="Arial"/>
          <w:sz w:val="22"/>
          <w:szCs w:val="22"/>
        </w:rPr>
      </w:pPr>
      <w:r w:rsidRPr="00F43D2A">
        <w:rPr>
          <w:rFonts w:ascii="Arial" w:hAnsi="Arial" w:cs="Arial"/>
          <w:sz w:val="22"/>
        </w:rPr>
        <w:t xml:space="preserve">Z zastrzeżeniem ust. </w:t>
      </w:r>
      <w:r w:rsidR="006513C9" w:rsidRPr="00F43D2A">
        <w:rPr>
          <w:rFonts w:ascii="Arial" w:hAnsi="Arial" w:cs="Arial"/>
          <w:sz w:val="22"/>
        </w:rPr>
        <w:t>9</w:t>
      </w:r>
      <w:r w:rsidRPr="00F43D2A">
        <w:rPr>
          <w:rFonts w:ascii="Arial" w:hAnsi="Arial" w:cs="Arial"/>
          <w:sz w:val="22"/>
        </w:rPr>
        <w:t xml:space="preserve">, ujemne różnice kursowe nie są kwalifikowalne. Dodatnie różnice kursowe </w:t>
      </w:r>
      <w:r w:rsidR="001416FD" w:rsidRPr="00F43D2A">
        <w:rPr>
          <w:rFonts w:ascii="Arial" w:hAnsi="Arial" w:cs="Arial"/>
          <w:sz w:val="22"/>
        </w:rPr>
        <w:t>nie są</w:t>
      </w:r>
      <w:r w:rsidRPr="00F43D2A">
        <w:rPr>
          <w:rFonts w:ascii="Arial" w:hAnsi="Arial" w:cs="Arial"/>
          <w:sz w:val="22"/>
        </w:rPr>
        <w:t xml:space="preserve"> traktowane jako przychód w </w:t>
      </w:r>
      <w:r w:rsidR="00CA50F5" w:rsidRPr="00F43D2A">
        <w:rPr>
          <w:rFonts w:ascii="Arial" w:hAnsi="Arial" w:cs="Arial"/>
          <w:sz w:val="22"/>
          <w:szCs w:val="22"/>
        </w:rPr>
        <w:t>Przedsięwzię</w:t>
      </w:r>
      <w:r w:rsidR="00D4170D" w:rsidRPr="00F43D2A">
        <w:rPr>
          <w:rFonts w:ascii="Arial" w:hAnsi="Arial" w:cs="Arial"/>
          <w:sz w:val="22"/>
          <w:szCs w:val="22"/>
        </w:rPr>
        <w:t>ciu</w:t>
      </w:r>
      <w:r w:rsidRPr="00F43D2A">
        <w:rPr>
          <w:rFonts w:ascii="Arial" w:hAnsi="Arial" w:cs="Arial"/>
          <w:sz w:val="22"/>
        </w:rPr>
        <w:t xml:space="preserve"> i </w:t>
      </w:r>
      <w:r w:rsidR="001416FD" w:rsidRPr="00F43D2A">
        <w:rPr>
          <w:rFonts w:ascii="Arial" w:hAnsi="Arial" w:cs="Arial"/>
          <w:sz w:val="22"/>
        </w:rPr>
        <w:t>nie mają</w:t>
      </w:r>
      <w:r w:rsidRPr="00F43D2A">
        <w:rPr>
          <w:rFonts w:ascii="Arial" w:hAnsi="Arial" w:cs="Arial"/>
          <w:sz w:val="22"/>
        </w:rPr>
        <w:t xml:space="preserve"> wpływu na kwoty wydatków kwalifikowalnych wykazywane we</w:t>
      </w:r>
      <w:r w:rsidRPr="00F43D2A" w:rsidDel="004F5F41">
        <w:rPr>
          <w:rFonts w:ascii="Arial" w:hAnsi="Arial" w:cs="Arial"/>
          <w:sz w:val="22"/>
        </w:rPr>
        <w:t xml:space="preserve"> wnioskach o płatność </w:t>
      </w:r>
      <w:r w:rsidR="00636BC6" w:rsidRPr="00F43D2A">
        <w:rPr>
          <w:rFonts w:ascii="Arial" w:hAnsi="Arial" w:cs="Arial"/>
          <w:sz w:val="22"/>
        </w:rPr>
        <w:t>OOW</w:t>
      </w:r>
      <w:r w:rsidRPr="00F43D2A">
        <w:rPr>
          <w:rFonts w:ascii="Arial" w:hAnsi="Arial" w:cs="Arial"/>
          <w:sz w:val="22"/>
        </w:rPr>
        <w:t>.</w:t>
      </w:r>
    </w:p>
    <w:p w14:paraId="2C69BDC8" w14:textId="77777777" w:rsidR="00D743C1" w:rsidRPr="00F43D2A" w:rsidRDefault="00D743C1" w:rsidP="002E1977">
      <w:pPr>
        <w:numPr>
          <w:ilvl w:val="0"/>
          <w:numId w:val="2"/>
        </w:numPr>
        <w:tabs>
          <w:tab w:val="num" w:pos="1440"/>
        </w:tabs>
        <w:spacing w:before="120" w:after="120"/>
        <w:jc w:val="both"/>
        <w:rPr>
          <w:rFonts w:ascii="Arial" w:hAnsi="Arial" w:cs="Arial"/>
          <w:sz w:val="22"/>
          <w:szCs w:val="22"/>
        </w:rPr>
      </w:pPr>
      <w:r w:rsidRPr="00F43D2A">
        <w:rPr>
          <w:rFonts w:ascii="Arial" w:hAnsi="Arial" w:cs="Arial"/>
          <w:sz w:val="22"/>
        </w:rPr>
        <w:t xml:space="preserve">W przypadku faktur wyrażonych w walucie innej niż PLN, jako wydatek kwalifikowalny należy uznać faktyczny rozchód środków pieniężnych odzwierciedlony w księgach rachunkowych </w:t>
      </w:r>
      <w:r w:rsidR="00636BC6" w:rsidRPr="00F43D2A">
        <w:rPr>
          <w:rFonts w:ascii="Arial" w:hAnsi="Arial" w:cs="Arial"/>
          <w:sz w:val="22"/>
        </w:rPr>
        <w:t>OOW</w:t>
      </w:r>
      <w:r w:rsidRPr="00F43D2A">
        <w:rPr>
          <w:rFonts w:ascii="Arial" w:hAnsi="Arial" w:cs="Arial"/>
          <w:sz w:val="22"/>
        </w:rPr>
        <w:t xml:space="preserve">, zgodnie z przepisami krajowymi w zakresie rachunkowości oraz </w:t>
      </w:r>
      <w:r w:rsidR="00A0708D" w:rsidRPr="00F43D2A">
        <w:rPr>
          <w:rFonts w:ascii="Arial" w:hAnsi="Arial" w:cs="Arial"/>
          <w:sz w:val="22"/>
        </w:rPr>
        <w:t>przepisami w zakresie VAT</w:t>
      </w:r>
      <w:r w:rsidRPr="00F43D2A">
        <w:rPr>
          <w:rFonts w:ascii="Arial" w:hAnsi="Arial" w:cs="Arial"/>
          <w:sz w:val="22"/>
        </w:rPr>
        <w:t>.</w:t>
      </w:r>
    </w:p>
    <w:p w14:paraId="6FA26D8E" w14:textId="77777777" w:rsidR="00D45041" w:rsidRPr="00F43D2A" w:rsidRDefault="00D45041" w:rsidP="002E1977">
      <w:pPr>
        <w:numPr>
          <w:ilvl w:val="0"/>
          <w:numId w:val="2"/>
        </w:numPr>
        <w:tabs>
          <w:tab w:val="num" w:pos="1440"/>
        </w:tabs>
        <w:spacing w:before="120" w:after="120"/>
        <w:jc w:val="both"/>
        <w:rPr>
          <w:rFonts w:ascii="Arial" w:hAnsi="Arial" w:cs="Arial"/>
          <w:sz w:val="22"/>
          <w:szCs w:val="22"/>
        </w:rPr>
      </w:pPr>
      <w:r w:rsidRPr="00F43D2A">
        <w:rPr>
          <w:rFonts w:ascii="Arial" w:hAnsi="Arial" w:cs="Arial"/>
          <w:sz w:val="22"/>
          <w:szCs w:val="22"/>
        </w:rPr>
        <w:t xml:space="preserve">Wszelkie zmiany w zakresie podmiotów, które mogą ponosić wydatki kwalifikowalne, wymagają zmiany Umowy.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Pr="00F43D2A">
        <w:rPr>
          <w:rFonts w:ascii="Arial" w:hAnsi="Arial" w:cs="Arial"/>
          <w:sz w:val="22"/>
          <w:szCs w:val="22"/>
        </w:rPr>
        <w:t xml:space="preserve">nie wyrazi zgody </w:t>
      </w:r>
      <w:r w:rsidR="005D281C" w:rsidRPr="00F43D2A">
        <w:rPr>
          <w:rFonts w:ascii="Arial" w:hAnsi="Arial" w:cs="Arial"/>
          <w:sz w:val="22"/>
          <w:szCs w:val="22"/>
        </w:rPr>
        <w:t xml:space="preserve">na ww. zmianę </w:t>
      </w:r>
      <w:r w:rsidRPr="00F43D2A">
        <w:rPr>
          <w:rFonts w:ascii="Arial" w:hAnsi="Arial" w:cs="Arial"/>
          <w:sz w:val="22"/>
          <w:szCs w:val="22"/>
        </w:rPr>
        <w:t>w</w:t>
      </w:r>
      <w:r w:rsidR="005D281C" w:rsidRPr="00F43D2A">
        <w:rPr>
          <w:rFonts w:ascii="Arial" w:hAnsi="Arial" w:cs="Arial"/>
          <w:sz w:val="22"/>
          <w:szCs w:val="22"/>
        </w:rPr>
        <w:t> </w:t>
      </w:r>
      <w:r w:rsidR="0027629D" w:rsidRPr="00F43D2A">
        <w:rPr>
          <w:rFonts w:ascii="Arial" w:hAnsi="Arial" w:cs="Arial"/>
          <w:sz w:val="22"/>
          <w:szCs w:val="22"/>
        </w:rPr>
        <w:t xml:space="preserve">szczególności w </w:t>
      </w:r>
      <w:r w:rsidRPr="00F43D2A">
        <w:rPr>
          <w:rFonts w:ascii="Arial" w:hAnsi="Arial" w:cs="Arial"/>
          <w:sz w:val="22"/>
          <w:szCs w:val="22"/>
        </w:rPr>
        <w:t xml:space="preserve">przypadku, gdy proponowane zasady realizacji części lub całości </w:t>
      </w:r>
      <w:r w:rsidR="00CA50F5" w:rsidRPr="00F43D2A">
        <w:rPr>
          <w:rFonts w:ascii="Arial" w:hAnsi="Arial" w:cs="Arial"/>
          <w:sz w:val="22"/>
          <w:szCs w:val="22"/>
        </w:rPr>
        <w:t>Przedsięwzię</w:t>
      </w:r>
      <w:r w:rsidR="00D4170D" w:rsidRPr="00F43D2A">
        <w:rPr>
          <w:rFonts w:ascii="Arial" w:hAnsi="Arial" w:cs="Arial"/>
          <w:sz w:val="22"/>
          <w:szCs w:val="22"/>
        </w:rPr>
        <w:t xml:space="preserve">cia </w:t>
      </w:r>
      <w:r w:rsidRPr="00F43D2A">
        <w:rPr>
          <w:rFonts w:ascii="Arial" w:hAnsi="Arial" w:cs="Arial"/>
          <w:sz w:val="22"/>
          <w:szCs w:val="22"/>
        </w:rPr>
        <w:t>nie będą gwarantowały prawidłowego wykonania obowiązków wynikających z Umowy.</w:t>
      </w:r>
    </w:p>
    <w:p w14:paraId="4551E0DD" w14:textId="77777777" w:rsidR="00D45041" w:rsidRPr="00F43D2A" w:rsidRDefault="00D45041" w:rsidP="002E1977">
      <w:pPr>
        <w:numPr>
          <w:ilvl w:val="0"/>
          <w:numId w:val="2"/>
        </w:numPr>
        <w:spacing w:before="120" w:after="120"/>
        <w:jc w:val="both"/>
        <w:rPr>
          <w:rFonts w:ascii="Arial" w:hAnsi="Arial" w:cs="Arial"/>
          <w:sz w:val="22"/>
          <w:szCs w:val="22"/>
        </w:rPr>
      </w:pPr>
      <w:r w:rsidRPr="00F43D2A">
        <w:rPr>
          <w:rFonts w:ascii="Arial" w:hAnsi="Arial" w:cs="Arial"/>
          <w:sz w:val="22"/>
          <w:szCs w:val="22"/>
        </w:rPr>
        <w:t xml:space="preserve">W zakresie </w:t>
      </w:r>
      <w:r w:rsidR="0027629D" w:rsidRPr="00F43D2A">
        <w:rPr>
          <w:rFonts w:ascii="Arial" w:hAnsi="Arial" w:cs="Arial"/>
          <w:sz w:val="22"/>
          <w:szCs w:val="22"/>
        </w:rPr>
        <w:t xml:space="preserve">realizacji </w:t>
      </w:r>
      <w:r w:rsidRPr="00F43D2A">
        <w:rPr>
          <w:rFonts w:ascii="Arial" w:hAnsi="Arial" w:cs="Arial"/>
          <w:sz w:val="22"/>
          <w:szCs w:val="22"/>
        </w:rPr>
        <w:t xml:space="preserve">obowiązków wynikających z Umowy, </w:t>
      </w:r>
      <w:r w:rsidR="00636BC6" w:rsidRPr="00F43D2A">
        <w:rPr>
          <w:rFonts w:ascii="Arial" w:hAnsi="Arial" w:cs="Arial"/>
          <w:sz w:val="22"/>
          <w:szCs w:val="22"/>
        </w:rPr>
        <w:t>OOW</w:t>
      </w:r>
      <w:r w:rsidRPr="00F43D2A">
        <w:rPr>
          <w:rFonts w:ascii="Arial" w:hAnsi="Arial" w:cs="Arial"/>
          <w:sz w:val="22"/>
          <w:szCs w:val="22"/>
        </w:rPr>
        <w:t xml:space="preserve"> ponosi odpowiedzialność za działania i zaniechania podmiotu upoważnionego do ponoszenia wydatków kwalifikowalnych</w:t>
      </w:r>
      <w:r w:rsidR="00141F0D" w:rsidRPr="00F43D2A">
        <w:rPr>
          <w:rFonts w:ascii="Arial" w:hAnsi="Arial" w:cs="Arial"/>
          <w:sz w:val="22"/>
          <w:szCs w:val="22"/>
        </w:rPr>
        <w:t xml:space="preserve"> jak za działania lub zaniechania własne</w:t>
      </w:r>
      <w:r w:rsidRPr="00F43D2A">
        <w:rPr>
          <w:rFonts w:ascii="Arial" w:hAnsi="Arial" w:cs="Arial"/>
          <w:sz w:val="22"/>
          <w:szCs w:val="22"/>
        </w:rPr>
        <w:t xml:space="preserve">. </w:t>
      </w:r>
    </w:p>
    <w:p w14:paraId="712C56EC" w14:textId="77777777" w:rsidR="00141F0D" w:rsidRPr="00F43D2A" w:rsidRDefault="00141F0D" w:rsidP="0092356C">
      <w:pPr>
        <w:numPr>
          <w:ilvl w:val="0"/>
          <w:numId w:val="2"/>
        </w:numPr>
        <w:spacing w:before="120" w:after="120"/>
        <w:jc w:val="both"/>
        <w:rPr>
          <w:rFonts w:ascii="Arial" w:hAnsi="Arial" w:cs="Arial"/>
          <w:sz w:val="22"/>
          <w:szCs w:val="22"/>
        </w:rPr>
      </w:pPr>
      <w:r w:rsidRPr="00F43D2A">
        <w:rPr>
          <w:rFonts w:ascii="Arial" w:hAnsi="Arial" w:cs="Arial"/>
          <w:sz w:val="22"/>
          <w:szCs w:val="22"/>
        </w:rPr>
        <w:t xml:space="preserve">Warunkiem koniecznym uznania wydatków poniesionych na przygotowanie </w:t>
      </w:r>
      <w:r w:rsidR="00CA50F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za kwalifikowalne jest ich szczegółowe opisanie oraz uzasadnienie we </w:t>
      </w:r>
      <w:r w:rsidR="00F46EEE" w:rsidRPr="00F43D2A">
        <w:rPr>
          <w:rFonts w:ascii="Arial" w:hAnsi="Arial" w:cs="Arial"/>
          <w:sz w:val="22"/>
          <w:szCs w:val="22"/>
        </w:rPr>
        <w:t xml:space="preserve">wniosku o objęcie Przedsiewziecia wsparciem </w:t>
      </w:r>
      <w:r w:rsidRPr="00F43D2A">
        <w:rPr>
          <w:rFonts w:ascii="Arial" w:hAnsi="Arial" w:cs="Arial"/>
          <w:sz w:val="22"/>
          <w:szCs w:val="22"/>
        </w:rPr>
        <w:t xml:space="preserve">oraz </w:t>
      </w:r>
      <w:r w:rsidR="0027629D" w:rsidRPr="00F43D2A">
        <w:rPr>
          <w:rFonts w:ascii="Arial" w:hAnsi="Arial" w:cs="Arial"/>
          <w:sz w:val="22"/>
          <w:szCs w:val="22"/>
        </w:rPr>
        <w:t xml:space="preserve">uwzględnienie w </w:t>
      </w:r>
      <w:r w:rsidR="00B277BA" w:rsidRPr="00F43D2A">
        <w:rPr>
          <w:rFonts w:ascii="Arial" w:hAnsi="Arial" w:cs="Arial"/>
          <w:sz w:val="22"/>
          <w:szCs w:val="22"/>
        </w:rPr>
        <w:t>HOP</w:t>
      </w:r>
      <w:r w:rsidRPr="00F43D2A">
        <w:rPr>
          <w:rFonts w:ascii="Arial" w:hAnsi="Arial" w:cs="Arial"/>
          <w:sz w:val="22"/>
          <w:szCs w:val="22"/>
        </w:rPr>
        <w:t>.</w:t>
      </w:r>
      <w:r w:rsidR="009A773D" w:rsidRPr="00F43D2A">
        <w:rPr>
          <w:rFonts w:ascii="Arial" w:hAnsi="Arial" w:cs="Arial"/>
          <w:sz w:val="22"/>
          <w:szCs w:val="22"/>
        </w:rPr>
        <w:t xml:space="preserve"> </w:t>
      </w:r>
      <w:r w:rsidR="00F00528" w:rsidRPr="00F43D2A">
        <w:rPr>
          <w:rFonts w:ascii="Arial" w:hAnsi="Arial" w:cs="Arial"/>
          <w:sz w:val="22"/>
          <w:szCs w:val="22"/>
        </w:rPr>
        <w:t xml:space="preserve">W przypadku braku opisania tych wydatków we </w:t>
      </w:r>
      <w:r w:rsidR="00F46EEE" w:rsidRPr="00F43D2A">
        <w:rPr>
          <w:rFonts w:ascii="Arial" w:hAnsi="Arial" w:cs="Arial"/>
          <w:sz w:val="22"/>
          <w:szCs w:val="22"/>
        </w:rPr>
        <w:t>wniosku o objęcie Przedsiewziecia wsparciem</w:t>
      </w:r>
      <w:r w:rsidR="00F00528" w:rsidRPr="00F43D2A">
        <w:rPr>
          <w:rFonts w:ascii="Arial" w:hAnsi="Arial" w:cs="Arial"/>
          <w:sz w:val="22"/>
          <w:szCs w:val="22"/>
        </w:rPr>
        <w:t xml:space="preserve"> możliwe jest uznanie ich za kwalifikowalne pod warunkiem uwzględnienia ich w </w:t>
      </w:r>
      <w:r w:rsidR="00B277BA" w:rsidRPr="00F43D2A">
        <w:rPr>
          <w:rFonts w:ascii="Arial" w:hAnsi="Arial" w:cs="Arial"/>
          <w:sz w:val="22"/>
          <w:szCs w:val="22"/>
        </w:rPr>
        <w:t>HOP</w:t>
      </w:r>
      <w:r w:rsidR="00F00528" w:rsidRPr="00F43D2A">
        <w:rPr>
          <w:rFonts w:ascii="Arial" w:hAnsi="Arial" w:cs="Arial"/>
          <w:sz w:val="22"/>
          <w:szCs w:val="22"/>
        </w:rPr>
        <w:t xml:space="preserve"> na zasadach określonych w § 4 ust. </w:t>
      </w:r>
      <w:r w:rsidR="00F15458" w:rsidRPr="00F43D2A">
        <w:rPr>
          <w:rFonts w:ascii="Arial" w:hAnsi="Arial" w:cs="Arial"/>
          <w:sz w:val="22"/>
          <w:szCs w:val="22"/>
        </w:rPr>
        <w:t>11</w:t>
      </w:r>
      <w:r w:rsidR="00F00528" w:rsidRPr="00F43D2A">
        <w:rPr>
          <w:rFonts w:ascii="Arial" w:hAnsi="Arial" w:cs="Arial"/>
          <w:sz w:val="22"/>
          <w:szCs w:val="22"/>
        </w:rPr>
        <w:t xml:space="preserve"> Umowy</w:t>
      </w:r>
      <w:r w:rsidR="00B277BA" w:rsidRPr="00F43D2A">
        <w:rPr>
          <w:rFonts w:ascii="Arial" w:hAnsi="Arial" w:cs="Arial"/>
          <w:sz w:val="22"/>
          <w:szCs w:val="22"/>
        </w:rPr>
        <w:t>.</w:t>
      </w:r>
      <w:r w:rsidR="0007248E" w:rsidRPr="00F43D2A">
        <w:rPr>
          <w:rFonts w:ascii="Arial" w:hAnsi="Arial" w:cs="Arial"/>
          <w:sz w:val="22"/>
          <w:szCs w:val="22"/>
        </w:rPr>
        <w:t xml:space="preserve"> W przypadku, gdy uwzględnienie tych wydatków w </w:t>
      </w:r>
      <w:r w:rsidR="00B277BA" w:rsidRPr="00F43D2A">
        <w:rPr>
          <w:rFonts w:ascii="Arial" w:hAnsi="Arial" w:cs="Arial"/>
          <w:sz w:val="22"/>
          <w:szCs w:val="22"/>
        </w:rPr>
        <w:t>HOP</w:t>
      </w:r>
      <w:r w:rsidR="0007248E" w:rsidRPr="00F43D2A">
        <w:rPr>
          <w:rFonts w:ascii="Arial" w:hAnsi="Arial" w:cs="Arial"/>
          <w:sz w:val="22"/>
          <w:szCs w:val="22"/>
        </w:rPr>
        <w:t xml:space="preserve"> powodowałoby konieczność zmiany innego załącznika do Umowy, niezbędne jest dokonanie zmiany tego załącznika</w:t>
      </w:r>
      <w:r w:rsidR="009A773D" w:rsidRPr="00F43D2A">
        <w:rPr>
          <w:rFonts w:ascii="Arial" w:hAnsi="Arial" w:cs="Arial"/>
          <w:sz w:val="22"/>
          <w:szCs w:val="22"/>
        </w:rPr>
        <w:t>.</w:t>
      </w:r>
      <w:r w:rsidR="00F00528" w:rsidRPr="00F43D2A">
        <w:rPr>
          <w:rFonts w:ascii="Arial" w:hAnsi="Arial" w:cs="Arial"/>
          <w:sz w:val="22"/>
          <w:szCs w:val="22"/>
        </w:rPr>
        <w:t xml:space="preserve"> </w:t>
      </w:r>
    </w:p>
    <w:p w14:paraId="4D0F975E" w14:textId="77777777" w:rsidR="00141F0D" w:rsidRPr="00F43D2A" w:rsidRDefault="009F6516" w:rsidP="002E1977">
      <w:pPr>
        <w:numPr>
          <w:ilvl w:val="0"/>
          <w:numId w:val="2"/>
        </w:numPr>
        <w:spacing w:before="120" w:after="120"/>
        <w:jc w:val="both"/>
        <w:rPr>
          <w:rFonts w:ascii="Arial" w:hAnsi="Arial" w:cs="Arial"/>
          <w:sz w:val="22"/>
          <w:szCs w:val="22"/>
        </w:rPr>
      </w:pPr>
      <w:r w:rsidRPr="00F43D2A">
        <w:rPr>
          <w:rFonts w:ascii="Arial" w:hAnsi="Arial" w:cs="Arial"/>
          <w:sz w:val="22"/>
          <w:szCs w:val="22"/>
        </w:rPr>
        <w:t>W przypadku ustanowienia podmiotu upoważnionego do ponos</w:t>
      </w:r>
      <w:r w:rsidR="003E78FC" w:rsidRPr="00F43D2A">
        <w:rPr>
          <w:rFonts w:ascii="Arial" w:hAnsi="Arial" w:cs="Arial"/>
          <w:sz w:val="22"/>
          <w:szCs w:val="22"/>
        </w:rPr>
        <w:t>zenia wydatków kwalifikowalnych</w:t>
      </w:r>
      <w:r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xml:space="preserve"> zobowiązany jest do przedłożenia </w:t>
      </w:r>
      <w:r w:rsidR="00C30A8D" w:rsidRPr="00F43D2A">
        <w:rPr>
          <w:rFonts w:ascii="Arial" w:hAnsi="Arial" w:cs="Arial"/>
          <w:spacing w:val="4"/>
          <w:sz w:val="22"/>
          <w:szCs w:val="22"/>
        </w:rPr>
        <w:t>JW</w:t>
      </w:r>
      <w:r w:rsidR="00A46457" w:rsidRPr="00F43D2A">
        <w:rPr>
          <w:rFonts w:ascii="Arial" w:hAnsi="Arial" w:cs="Arial"/>
          <w:spacing w:val="4"/>
          <w:sz w:val="22"/>
          <w:szCs w:val="22"/>
        </w:rPr>
        <w:t xml:space="preserve"> </w:t>
      </w:r>
      <w:r w:rsidR="00C946B0" w:rsidRPr="00F43D2A">
        <w:rPr>
          <w:rFonts w:ascii="Arial" w:hAnsi="Arial" w:cs="Arial"/>
          <w:sz w:val="22"/>
          <w:szCs w:val="22"/>
        </w:rPr>
        <w:t>p</w:t>
      </w:r>
      <w:r w:rsidR="00141F0D" w:rsidRPr="00F43D2A">
        <w:rPr>
          <w:rFonts w:ascii="Arial" w:hAnsi="Arial" w:cs="Arial"/>
          <w:sz w:val="22"/>
          <w:szCs w:val="22"/>
        </w:rPr>
        <w:t>o</w:t>
      </w:r>
      <w:r w:rsidR="00C946B0" w:rsidRPr="00F43D2A">
        <w:rPr>
          <w:rFonts w:ascii="Arial" w:hAnsi="Arial" w:cs="Arial"/>
          <w:sz w:val="22"/>
          <w:szCs w:val="22"/>
        </w:rPr>
        <w:t>rozumienia/umowy</w:t>
      </w:r>
      <w:r w:rsidR="00D3537C" w:rsidRPr="00F43D2A">
        <w:rPr>
          <w:rFonts w:ascii="Arial" w:hAnsi="Arial" w:cs="Arial"/>
          <w:sz w:val="22"/>
          <w:szCs w:val="22"/>
        </w:rPr>
        <w:t xml:space="preserve"> zawartego/zawartej</w:t>
      </w:r>
      <w:r w:rsidR="00141F0D" w:rsidRPr="00F43D2A">
        <w:rPr>
          <w:rFonts w:ascii="Arial" w:hAnsi="Arial" w:cs="Arial"/>
          <w:sz w:val="22"/>
          <w:szCs w:val="22"/>
        </w:rPr>
        <w:t xml:space="preserve"> między </w:t>
      </w:r>
      <w:r w:rsidR="00636BC6" w:rsidRPr="00F43D2A">
        <w:rPr>
          <w:rFonts w:ascii="Arial" w:hAnsi="Arial" w:cs="Arial"/>
          <w:sz w:val="22"/>
          <w:szCs w:val="22"/>
        </w:rPr>
        <w:t>OOW</w:t>
      </w:r>
      <w:r w:rsidR="00141F0D" w:rsidRPr="00F43D2A">
        <w:rPr>
          <w:rFonts w:ascii="Arial" w:hAnsi="Arial" w:cs="Arial"/>
          <w:sz w:val="22"/>
          <w:szCs w:val="22"/>
        </w:rPr>
        <w:t xml:space="preserve"> a podmiotem upoważnionym do ponoszenia wydatk</w:t>
      </w:r>
      <w:r w:rsidR="00C946B0" w:rsidRPr="00F43D2A">
        <w:rPr>
          <w:rFonts w:ascii="Arial" w:hAnsi="Arial" w:cs="Arial"/>
          <w:sz w:val="22"/>
          <w:szCs w:val="22"/>
        </w:rPr>
        <w:t>ów kwalifikowalnych, określając</w:t>
      </w:r>
      <w:r w:rsidR="00D3537C" w:rsidRPr="00F43D2A">
        <w:rPr>
          <w:rFonts w:ascii="Arial" w:hAnsi="Arial" w:cs="Arial"/>
          <w:sz w:val="22"/>
          <w:szCs w:val="22"/>
        </w:rPr>
        <w:t>ego/określającej</w:t>
      </w:r>
      <w:r w:rsidR="00141F0D" w:rsidRPr="00F43D2A">
        <w:rPr>
          <w:rFonts w:ascii="Arial" w:hAnsi="Arial" w:cs="Arial"/>
          <w:sz w:val="22"/>
          <w:szCs w:val="22"/>
        </w:rPr>
        <w:t xml:space="preserve"> sposób realizacji </w:t>
      </w:r>
      <w:r w:rsidR="00CA50F5" w:rsidRPr="00F43D2A">
        <w:rPr>
          <w:rFonts w:ascii="Arial" w:hAnsi="Arial" w:cs="Arial"/>
          <w:sz w:val="22"/>
          <w:szCs w:val="22"/>
        </w:rPr>
        <w:t>Przedsięwzię</w:t>
      </w:r>
      <w:r w:rsidR="00D4170D" w:rsidRPr="00F43D2A">
        <w:rPr>
          <w:rFonts w:ascii="Arial" w:hAnsi="Arial" w:cs="Arial"/>
          <w:sz w:val="22"/>
          <w:szCs w:val="22"/>
        </w:rPr>
        <w:t>cia</w:t>
      </w:r>
      <w:r w:rsidR="00141F0D" w:rsidRPr="00F43D2A">
        <w:rPr>
          <w:rFonts w:ascii="Arial" w:hAnsi="Arial" w:cs="Arial"/>
          <w:sz w:val="22"/>
          <w:szCs w:val="22"/>
        </w:rPr>
        <w:t xml:space="preserve"> (m.in. podział obowiązków, finansowanie)</w:t>
      </w:r>
      <w:r w:rsidR="00D3537C" w:rsidRPr="00F43D2A">
        <w:rPr>
          <w:rFonts w:ascii="Arial" w:hAnsi="Arial" w:cs="Arial"/>
          <w:sz w:val="22"/>
          <w:szCs w:val="22"/>
        </w:rPr>
        <w:t xml:space="preserve"> w terminie 30</w:t>
      </w:r>
      <w:r w:rsidR="00C946B0" w:rsidRPr="00F43D2A">
        <w:rPr>
          <w:rFonts w:ascii="Arial" w:hAnsi="Arial" w:cs="Arial"/>
          <w:sz w:val="22"/>
          <w:szCs w:val="22"/>
        </w:rPr>
        <w:t xml:space="preserve"> </w:t>
      </w:r>
      <w:r w:rsidR="005C0946" w:rsidRPr="00F43D2A">
        <w:rPr>
          <w:rFonts w:ascii="Arial" w:hAnsi="Arial" w:cs="Arial"/>
          <w:sz w:val="22"/>
          <w:szCs w:val="22"/>
        </w:rPr>
        <w:t xml:space="preserve">dni </w:t>
      </w:r>
      <w:r w:rsidR="00C946B0" w:rsidRPr="00F43D2A">
        <w:rPr>
          <w:rFonts w:ascii="Arial" w:hAnsi="Arial" w:cs="Arial"/>
          <w:sz w:val="22"/>
          <w:szCs w:val="22"/>
        </w:rPr>
        <w:t xml:space="preserve">od dnia zawarcia Umowy. </w:t>
      </w:r>
      <w:r w:rsidR="00636BC6" w:rsidRPr="00F43D2A">
        <w:rPr>
          <w:rFonts w:ascii="Arial" w:hAnsi="Arial" w:cs="Arial"/>
          <w:sz w:val="22"/>
          <w:szCs w:val="22"/>
        </w:rPr>
        <w:t>OOW</w:t>
      </w:r>
      <w:r w:rsidR="00C946B0" w:rsidRPr="00F43D2A">
        <w:rPr>
          <w:rFonts w:ascii="Arial" w:hAnsi="Arial" w:cs="Arial"/>
          <w:sz w:val="22"/>
          <w:szCs w:val="22"/>
        </w:rPr>
        <w:t xml:space="preserve"> zobowiązany jest każdorazowo do przedłożenia </w:t>
      </w:r>
      <w:r w:rsidR="00C30A8D" w:rsidRPr="00F43D2A">
        <w:rPr>
          <w:rFonts w:ascii="Arial" w:hAnsi="Arial" w:cs="Arial"/>
          <w:spacing w:val="4"/>
          <w:sz w:val="22"/>
          <w:szCs w:val="22"/>
        </w:rPr>
        <w:t>JW</w:t>
      </w:r>
      <w:r w:rsidR="00C946B0" w:rsidRPr="00F43D2A">
        <w:rPr>
          <w:rFonts w:ascii="Arial" w:hAnsi="Arial" w:cs="Arial"/>
          <w:sz w:val="22"/>
          <w:szCs w:val="22"/>
        </w:rPr>
        <w:t xml:space="preserve"> zmiany porozumienia/umowy </w:t>
      </w:r>
      <w:r w:rsidR="00510314" w:rsidRPr="00F43D2A">
        <w:rPr>
          <w:rFonts w:ascii="Arial" w:hAnsi="Arial" w:cs="Arial"/>
          <w:sz w:val="22"/>
          <w:szCs w:val="22"/>
        </w:rPr>
        <w:br/>
      </w:r>
      <w:r w:rsidR="00D3537C" w:rsidRPr="00F43D2A">
        <w:rPr>
          <w:rFonts w:ascii="Arial" w:hAnsi="Arial" w:cs="Arial"/>
          <w:sz w:val="22"/>
          <w:szCs w:val="22"/>
        </w:rPr>
        <w:t>w terminie 30</w:t>
      </w:r>
      <w:r w:rsidR="00C946B0" w:rsidRPr="00F43D2A">
        <w:rPr>
          <w:rFonts w:ascii="Arial" w:hAnsi="Arial" w:cs="Arial"/>
          <w:sz w:val="22"/>
          <w:szCs w:val="22"/>
        </w:rPr>
        <w:t xml:space="preserve"> dni od dnia dokonania zmiany</w:t>
      </w:r>
      <w:r w:rsidR="00D3537C" w:rsidRPr="00F43D2A">
        <w:rPr>
          <w:rFonts w:ascii="Arial" w:hAnsi="Arial" w:cs="Arial"/>
          <w:sz w:val="22"/>
          <w:szCs w:val="22"/>
        </w:rPr>
        <w:t>.</w:t>
      </w:r>
      <w:r w:rsidR="00D3537C" w:rsidRPr="00F43D2A">
        <w:rPr>
          <w:rFonts w:ascii="Arial" w:hAnsi="Arial" w:cs="Arial"/>
        </w:rPr>
        <w:t xml:space="preserve"> </w:t>
      </w:r>
      <w:r w:rsidR="00D3537C" w:rsidRPr="00F43D2A">
        <w:rPr>
          <w:rFonts w:ascii="Arial" w:hAnsi="Arial" w:cs="Arial"/>
          <w:sz w:val="22"/>
          <w:szCs w:val="22"/>
        </w:rPr>
        <w:t xml:space="preserve">W przypadku nieprzedłożenia porozumienia/umowy lub jego/jej zmiany w powyżej zakreślonych terminach, </w:t>
      </w:r>
      <w:r w:rsidR="00C30A8D" w:rsidRPr="00F43D2A">
        <w:rPr>
          <w:rFonts w:ascii="Arial" w:hAnsi="Arial" w:cs="Arial"/>
          <w:spacing w:val="4"/>
          <w:sz w:val="22"/>
          <w:szCs w:val="22"/>
        </w:rPr>
        <w:t>JW</w:t>
      </w:r>
      <w:r w:rsidR="00D3537C" w:rsidRPr="00F43D2A">
        <w:rPr>
          <w:rFonts w:ascii="Arial" w:hAnsi="Arial" w:cs="Arial"/>
          <w:sz w:val="22"/>
          <w:szCs w:val="22"/>
        </w:rPr>
        <w:t xml:space="preserve"> może wstrzymać przekazanie </w:t>
      </w:r>
      <w:r w:rsidR="00EC7D9D" w:rsidRPr="00F43D2A">
        <w:rPr>
          <w:rFonts w:ascii="Arial" w:hAnsi="Arial" w:cs="Arial"/>
          <w:sz w:val="22"/>
          <w:szCs w:val="22"/>
        </w:rPr>
        <w:t xml:space="preserve">wsparcia </w:t>
      </w:r>
      <w:r w:rsidR="00D3537C" w:rsidRPr="00F43D2A">
        <w:rPr>
          <w:rFonts w:ascii="Arial" w:hAnsi="Arial" w:cs="Arial"/>
          <w:sz w:val="22"/>
          <w:szCs w:val="22"/>
        </w:rPr>
        <w:t xml:space="preserve">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F43D2A">
        <w:rPr>
          <w:rStyle w:val="Odwoanieprzypisudolnego"/>
          <w:rFonts w:ascii="Arial" w:hAnsi="Arial" w:cs="Arial"/>
          <w:sz w:val="22"/>
          <w:szCs w:val="22"/>
        </w:rPr>
        <w:footnoteReference w:id="33"/>
      </w:r>
    </w:p>
    <w:p w14:paraId="6A2EBFE5" w14:textId="77777777" w:rsidR="00D45041" w:rsidRPr="00F43D2A" w:rsidRDefault="00D45041" w:rsidP="002E1977">
      <w:pPr>
        <w:tabs>
          <w:tab w:val="num" w:pos="399"/>
        </w:tabs>
        <w:spacing w:before="120" w:after="120"/>
        <w:jc w:val="both"/>
        <w:rPr>
          <w:rFonts w:ascii="Arial" w:hAnsi="Arial" w:cs="Arial"/>
          <w:sz w:val="22"/>
          <w:szCs w:val="22"/>
        </w:rPr>
      </w:pPr>
      <w:r w:rsidRPr="00F43D2A">
        <w:rPr>
          <w:rFonts w:ascii="Arial" w:hAnsi="Arial" w:cs="Arial"/>
          <w:sz w:val="22"/>
          <w:szCs w:val="22"/>
        </w:rPr>
        <w:t xml:space="preserve">                                                                                                                                                                                                                                                                                                                                                                                                                                                                                                                                                                                                                                                                                                                                                                                                                                                                                                                                                                                                                                                                                                                                                                                                                                                                                                                                                                                                                                                                                                                                                                                                                                                                                                                                                                                                                                                                                                                                                                                                                                                                                                                                                                                                                                                                                                                                                                                                                                                                                                                                                                                                                                                                                                                                                                                                                                                                                                                                                                                                                                                                                                                                                                                                                                                                                                                                                                                                                                                                                                                                                                                                                                                                                                                                                                                                                                                                                                                                                                                                                                                                                                                                                                                                                                                                                                                                                                                                                                                                                                                                                                                                                                                                                                                                                                                                                                                                                                                                                                                                                                                                                                                                                                                                                                                        </w:t>
      </w:r>
    </w:p>
    <w:p w14:paraId="1E84B0B9" w14:textId="77777777" w:rsidR="00D45041" w:rsidRPr="00F43D2A" w:rsidRDefault="00D45041" w:rsidP="002E1977">
      <w:pPr>
        <w:pStyle w:val="Tekstpodstawowy2"/>
        <w:spacing w:before="120" w:after="120"/>
        <w:jc w:val="center"/>
        <w:rPr>
          <w:rFonts w:ascii="Arial" w:hAnsi="Arial" w:cs="Arial"/>
          <w:sz w:val="22"/>
          <w:szCs w:val="22"/>
        </w:rPr>
      </w:pPr>
      <w:bookmarkStart w:id="3" w:name="_Hlk107916140"/>
      <w:r w:rsidRPr="00F43D2A">
        <w:rPr>
          <w:rFonts w:ascii="Arial" w:hAnsi="Arial" w:cs="Arial"/>
          <w:b/>
          <w:sz w:val="22"/>
          <w:szCs w:val="22"/>
        </w:rPr>
        <w:t>§ 8</w:t>
      </w:r>
      <w:bookmarkEnd w:id="3"/>
      <w:r w:rsidRPr="00F43D2A">
        <w:rPr>
          <w:rFonts w:ascii="Arial" w:hAnsi="Arial" w:cs="Arial"/>
          <w:b/>
          <w:sz w:val="22"/>
          <w:szCs w:val="22"/>
        </w:rPr>
        <w:t>.</w:t>
      </w:r>
    </w:p>
    <w:p w14:paraId="637C7EB3" w14:textId="77777777" w:rsidR="00D45041" w:rsidRPr="00F43D2A" w:rsidRDefault="00D45041" w:rsidP="002E1977">
      <w:pPr>
        <w:pStyle w:val="Tekstpodstawowy2"/>
        <w:spacing w:before="120" w:after="120"/>
        <w:jc w:val="center"/>
        <w:rPr>
          <w:rFonts w:ascii="Arial" w:hAnsi="Arial" w:cs="Arial"/>
          <w:b/>
          <w:sz w:val="22"/>
          <w:szCs w:val="22"/>
        </w:rPr>
      </w:pPr>
      <w:r w:rsidRPr="00F43D2A">
        <w:rPr>
          <w:rFonts w:ascii="Arial" w:hAnsi="Arial" w:cs="Arial"/>
          <w:b/>
          <w:sz w:val="22"/>
          <w:szCs w:val="22"/>
        </w:rPr>
        <w:t xml:space="preserve">Forma i warunki przekazania </w:t>
      </w:r>
      <w:r w:rsidR="00CB05A3" w:rsidRPr="00F43D2A">
        <w:rPr>
          <w:rFonts w:ascii="Arial" w:hAnsi="Arial" w:cs="Arial"/>
          <w:b/>
          <w:sz w:val="22"/>
          <w:szCs w:val="22"/>
        </w:rPr>
        <w:t xml:space="preserve">wsparcia </w:t>
      </w:r>
    </w:p>
    <w:p w14:paraId="3A157C88" w14:textId="77777777" w:rsidR="00D45041" w:rsidRPr="00F43D2A" w:rsidRDefault="00636BC6" w:rsidP="009C3726">
      <w:pPr>
        <w:pStyle w:val="Tekstpodstawowy2"/>
        <w:numPr>
          <w:ilvl w:val="3"/>
          <w:numId w:val="11"/>
        </w:numPr>
        <w:spacing w:before="120" w:after="120"/>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udzielone zostanie </w:t>
      </w:r>
      <w:r w:rsidR="00CB05A3" w:rsidRPr="00F43D2A">
        <w:rPr>
          <w:rFonts w:ascii="Arial" w:hAnsi="Arial" w:cs="Arial"/>
          <w:sz w:val="22"/>
          <w:szCs w:val="22"/>
        </w:rPr>
        <w:t>wsparcie</w:t>
      </w:r>
      <w:r w:rsidR="00D45041" w:rsidRPr="00F43D2A">
        <w:rPr>
          <w:rFonts w:ascii="Arial" w:hAnsi="Arial" w:cs="Arial"/>
          <w:sz w:val="22"/>
          <w:szCs w:val="22"/>
        </w:rPr>
        <w:t>, o którym mowa w § 6</w:t>
      </w:r>
      <w:r w:rsidR="00FA2A4B" w:rsidRPr="00F43D2A">
        <w:rPr>
          <w:rFonts w:ascii="Arial" w:hAnsi="Arial" w:cs="Arial"/>
          <w:sz w:val="22"/>
          <w:szCs w:val="22"/>
        </w:rPr>
        <w:t xml:space="preserve"> Umowy</w:t>
      </w:r>
      <w:r w:rsidR="00D45041" w:rsidRPr="00F43D2A">
        <w:rPr>
          <w:rFonts w:ascii="Arial" w:hAnsi="Arial" w:cs="Arial"/>
          <w:sz w:val="22"/>
          <w:szCs w:val="22"/>
        </w:rPr>
        <w:t xml:space="preserve">, </w:t>
      </w:r>
      <w:r w:rsidR="00D45041" w:rsidRPr="00F43D2A">
        <w:rPr>
          <w:rFonts w:ascii="Arial" w:hAnsi="Arial" w:cs="Arial"/>
          <w:spacing w:val="4"/>
          <w:sz w:val="22"/>
          <w:szCs w:val="22"/>
        </w:rPr>
        <w:t>które może zostać przekazane w formie</w:t>
      </w:r>
      <w:r w:rsidR="00D45041" w:rsidRPr="00F43D2A">
        <w:rPr>
          <w:rFonts w:ascii="Arial" w:hAnsi="Arial" w:cs="Arial"/>
          <w:sz w:val="22"/>
          <w:szCs w:val="22"/>
        </w:rPr>
        <w:t>:</w:t>
      </w:r>
    </w:p>
    <w:p w14:paraId="65574FA3" w14:textId="77777777" w:rsidR="00D45041" w:rsidRPr="00F43D2A" w:rsidRDefault="00D45041" w:rsidP="002E1977">
      <w:pPr>
        <w:pStyle w:val="Tekstpodstawowy2"/>
        <w:numPr>
          <w:ilvl w:val="0"/>
          <w:numId w:val="21"/>
        </w:numPr>
        <w:spacing w:before="120" w:after="120"/>
        <w:rPr>
          <w:rFonts w:ascii="Arial" w:hAnsi="Arial" w:cs="Arial"/>
          <w:sz w:val="22"/>
          <w:szCs w:val="22"/>
        </w:rPr>
      </w:pPr>
      <w:r w:rsidRPr="00F43D2A">
        <w:rPr>
          <w:rFonts w:ascii="Arial" w:hAnsi="Arial" w:cs="Arial"/>
          <w:sz w:val="22"/>
          <w:szCs w:val="22"/>
        </w:rPr>
        <w:t>refundacji</w:t>
      </w:r>
      <w:r w:rsidR="005C2927" w:rsidRPr="00F43D2A">
        <w:rPr>
          <w:rFonts w:ascii="Arial" w:hAnsi="Arial" w:cs="Arial"/>
          <w:sz w:val="22"/>
          <w:szCs w:val="22"/>
        </w:rPr>
        <w:t>,</w:t>
      </w:r>
    </w:p>
    <w:p w14:paraId="6196FF13" w14:textId="77777777" w:rsidR="00E52811" w:rsidRPr="00F43D2A" w:rsidRDefault="005C2927" w:rsidP="002E1977">
      <w:pPr>
        <w:pStyle w:val="Tekstpodstawowy2"/>
        <w:numPr>
          <w:ilvl w:val="0"/>
          <w:numId w:val="21"/>
        </w:numPr>
        <w:spacing w:before="120" w:after="120"/>
        <w:rPr>
          <w:rFonts w:ascii="Arial" w:hAnsi="Arial" w:cs="Arial"/>
          <w:sz w:val="22"/>
          <w:szCs w:val="22"/>
        </w:rPr>
      </w:pPr>
      <w:r w:rsidRPr="00F43D2A">
        <w:rPr>
          <w:rFonts w:ascii="Arial" w:hAnsi="Arial" w:cs="Arial"/>
          <w:sz w:val="22"/>
          <w:szCs w:val="22"/>
        </w:rPr>
        <w:t xml:space="preserve"> p</w:t>
      </w:r>
      <w:r w:rsidR="00E52811" w:rsidRPr="00F43D2A">
        <w:rPr>
          <w:rFonts w:ascii="Arial" w:hAnsi="Arial" w:cs="Arial"/>
          <w:sz w:val="22"/>
          <w:szCs w:val="22"/>
        </w:rPr>
        <w:t>łatnoś</w:t>
      </w:r>
      <w:r w:rsidR="000B39C9" w:rsidRPr="00F43D2A">
        <w:rPr>
          <w:rFonts w:ascii="Arial" w:hAnsi="Arial" w:cs="Arial"/>
          <w:sz w:val="22"/>
          <w:szCs w:val="22"/>
        </w:rPr>
        <w:t>c</w:t>
      </w:r>
      <w:r w:rsidR="00E52811" w:rsidRPr="00F43D2A">
        <w:rPr>
          <w:rFonts w:ascii="Arial" w:hAnsi="Arial" w:cs="Arial"/>
          <w:sz w:val="22"/>
          <w:szCs w:val="22"/>
        </w:rPr>
        <w:t>i końcowej</w:t>
      </w:r>
      <w:r w:rsidR="00095DD3" w:rsidRPr="00F43D2A">
        <w:rPr>
          <w:rFonts w:ascii="Arial" w:hAnsi="Arial" w:cs="Arial"/>
          <w:sz w:val="22"/>
          <w:szCs w:val="22"/>
        </w:rPr>
        <w:t>.</w:t>
      </w:r>
    </w:p>
    <w:p w14:paraId="78C45417" w14:textId="77777777" w:rsidR="00C75C6B" w:rsidRPr="00F43D2A" w:rsidRDefault="00CB05A3"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Wsparcie</w:t>
      </w:r>
      <w:r w:rsidR="002537F7" w:rsidRPr="00F43D2A">
        <w:rPr>
          <w:rFonts w:ascii="Arial" w:hAnsi="Arial" w:cs="Arial"/>
          <w:sz w:val="22"/>
          <w:szCs w:val="22"/>
        </w:rPr>
        <w:t xml:space="preserve"> w formie refundacji</w:t>
      </w:r>
      <w:r w:rsidR="00E52811" w:rsidRPr="00F43D2A">
        <w:rPr>
          <w:rFonts w:ascii="Arial" w:hAnsi="Arial" w:cs="Arial"/>
          <w:sz w:val="22"/>
          <w:szCs w:val="22"/>
        </w:rPr>
        <w:t xml:space="preserve"> </w:t>
      </w:r>
      <w:r w:rsidR="002537F7" w:rsidRPr="00F43D2A">
        <w:rPr>
          <w:rFonts w:ascii="Arial" w:hAnsi="Arial" w:cs="Arial"/>
          <w:sz w:val="22"/>
          <w:szCs w:val="22"/>
        </w:rPr>
        <w:t xml:space="preserve">oraz płatność końcowa </w:t>
      </w:r>
      <w:r w:rsidR="00E52811" w:rsidRPr="00F43D2A">
        <w:rPr>
          <w:rFonts w:ascii="Arial" w:hAnsi="Arial" w:cs="Arial"/>
          <w:sz w:val="22"/>
          <w:szCs w:val="22"/>
        </w:rPr>
        <w:t>zostan</w:t>
      </w:r>
      <w:r w:rsidR="002537F7" w:rsidRPr="00F43D2A">
        <w:rPr>
          <w:rFonts w:ascii="Arial" w:hAnsi="Arial" w:cs="Arial"/>
          <w:sz w:val="22"/>
          <w:szCs w:val="22"/>
        </w:rPr>
        <w:t>ie</w:t>
      </w:r>
      <w:r w:rsidR="00E52811" w:rsidRPr="00F43D2A">
        <w:rPr>
          <w:rFonts w:ascii="Arial" w:hAnsi="Arial" w:cs="Arial"/>
          <w:sz w:val="22"/>
          <w:szCs w:val="22"/>
        </w:rPr>
        <w:t xml:space="preserve"> wypłaco</w:t>
      </w:r>
      <w:r w:rsidR="002537F7" w:rsidRPr="00F43D2A">
        <w:rPr>
          <w:rFonts w:ascii="Arial" w:hAnsi="Arial" w:cs="Arial"/>
          <w:sz w:val="22"/>
          <w:szCs w:val="22"/>
        </w:rPr>
        <w:t>n</w:t>
      </w:r>
      <w:r w:rsidR="00C21FFC" w:rsidRPr="00F43D2A">
        <w:rPr>
          <w:rFonts w:ascii="Arial" w:hAnsi="Arial" w:cs="Arial"/>
          <w:sz w:val="22"/>
          <w:szCs w:val="22"/>
        </w:rPr>
        <w:t>e</w:t>
      </w:r>
      <w:r w:rsidR="00E52811" w:rsidRPr="00F43D2A">
        <w:rPr>
          <w:rFonts w:ascii="Arial" w:hAnsi="Arial" w:cs="Arial"/>
          <w:sz w:val="22"/>
          <w:szCs w:val="22"/>
        </w:rPr>
        <w:t xml:space="preserve"> pod warunkiem osiągnięcia zakładanych kamieni milowych </w:t>
      </w:r>
      <w:r w:rsidR="00CA50F5" w:rsidRPr="00F43D2A">
        <w:rPr>
          <w:rFonts w:ascii="Arial" w:hAnsi="Arial" w:cs="Arial"/>
          <w:sz w:val="22"/>
          <w:szCs w:val="22"/>
        </w:rPr>
        <w:t>Przedsięwzię</w:t>
      </w:r>
      <w:r w:rsidR="00D4170D" w:rsidRPr="00F43D2A">
        <w:rPr>
          <w:rFonts w:ascii="Arial" w:hAnsi="Arial" w:cs="Arial"/>
          <w:sz w:val="22"/>
          <w:szCs w:val="22"/>
        </w:rPr>
        <w:t>cia</w:t>
      </w:r>
      <w:r w:rsidR="002537F7" w:rsidRPr="00F43D2A">
        <w:rPr>
          <w:rFonts w:ascii="Arial" w:hAnsi="Arial" w:cs="Arial"/>
          <w:sz w:val="22"/>
          <w:szCs w:val="22"/>
        </w:rPr>
        <w:t xml:space="preserve"> </w:t>
      </w:r>
      <w:r w:rsidR="00E52811" w:rsidRPr="00F43D2A">
        <w:rPr>
          <w:rFonts w:ascii="Arial" w:hAnsi="Arial" w:cs="Arial"/>
          <w:sz w:val="22"/>
          <w:szCs w:val="22"/>
        </w:rPr>
        <w:t xml:space="preserve">oraz wskaźników </w:t>
      </w:r>
      <w:r w:rsidR="00CA50F5" w:rsidRPr="00F43D2A">
        <w:rPr>
          <w:rFonts w:ascii="Arial" w:hAnsi="Arial" w:cs="Arial"/>
          <w:sz w:val="22"/>
          <w:szCs w:val="22"/>
        </w:rPr>
        <w:t>Przedsięwzię</w:t>
      </w:r>
      <w:r w:rsidR="00D4170D" w:rsidRPr="00F43D2A">
        <w:rPr>
          <w:rFonts w:ascii="Arial" w:hAnsi="Arial" w:cs="Arial"/>
          <w:sz w:val="22"/>
          <w:szCs w:val="22"/>
        </w:rPr>
        <w:t>cia</w:t>
      </w:r>
      <w:r w:rsidR="00E52811" w:rsidRPr="00F43D2A">
        <w:rPr>
          <w:rFonts w:ascii="Arial" w:hAnsi="Arial" w:cs="Arial"/>
        </w:rPr>
        <w:t xml:space="preserve"> </w:t>
      </w:r>
      <w:r w:rsidR="00E52811" w:rsidRPr="00F43D2A">
        <w:rPr>
          <w:rFonts w:ascii="Arial" w:hAnsi="Arial" w:cs="Arial"/>
          <w:sz w:val="22"/>
          <w:szCs w:val="22"/>
        </w:rPr>
        <w:t xml:space="preserve">w określonej </w:t>
      </w:r>
      <w:r w:rsidR="002537F7" w:rsidRPr="00F43D2A">
        <w:rPr>
          <w:rFonts w:ascii="Arial" w:hAnsi="Arial" w:cs="Arial"/>
          <w:sz w:val="22"/>
          <w:szCs w:val="22"/>
        </w:rPr>
        <w:t>w HOP</w:t>
      </w:r>
      <w:r w:rsidR="005C2927" w:rsidRPr="00F43D2A">
        <w:rPr>
          <w:rFonts w:ascii="Arial" w:hAnsi="Arial" w:cs="Arial"/>
          <w:sz w:val="22"/>
          <w:szCs w:val="22"/>
        </w:rPr>
        <w:t xml:space="preserve"> </w:t>
      </w:r>
      <w:r w:rsidR="00E52811" w:rsidRPr="00F43D2A">
        <w:rPr>
          <w:rFonts w:ascii="Arial" w:hAnsi="Arial" w:cs="Arial"/>
          <w:sz w:val="22"/>
          <w:szCs w:val="22"/>
        </w:rPr>
        <w:t>wysokości</w:t>
      </w:r>
      <w:r w:rsidR="005E408A" w:rsidRPr="00F43D2A">
        <w:rPr>
          <w:rFonts w:ascii="Arial" w:hAnsi="Arial" w:cs="Arial"/>
          <w:sz w:val="22"/>
          <w:szCs w:val="22"/>
        </w:rPr>
        <w:t xml:space="preserve">. </w:t>
      </w:r>
    </w:p>
    <w:p w14:paraId="1EDAEE8B" w14:textId="77777777" w:rsidR="0092356C" w:rsidRPr="00F43D2A" w:rsidRDefault="00636BC6"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OOW</w:t>
      </w:r>
      <w:r w:rsidR="00E52811" w:rsidRPr="00F43D2A">
        <w:rPr>
          <w:rFonts w:ascii="Arial" w:hAnsi="Arial" w:cs="Arial"/>
          <w:sz w:val="22"/>
          <w:szCs w:val="22"/>
        </w:rPr>
        <w:t xml:space="preserve"> otrzymywać będzie </w:t>
      </w:r>
      <w:r w:rsidR="00CB05A3" w:rsidRPr="00F43D2A">
        <w:rPr>
          <w:rFonts w:ascii="Arial" w:hAnsi="Arial" w:cs="Arial"/>
          <w:sz w:val="22"/>
          <w:szCs w:val="22"/>
        </w:rPr>
        <w:t>wsparcie</w:t>
      </w:r>
      <w:r w:rsidR="005C2927" w:rsidRPr="00F43D2A">
        <w:rPr>
          <w:rFonts w:ascii="Arial" w:hAnsi="Arial" w:cs="Arial"/>
          <w:sz w:val="22"/>
          <w:szCs w:val="22"/>
        </w:rPr>
        <w:t xml:space="preserve"> w formie </w:t>
      </w:r>
      <w:r w:rsidR="00E52811" w:rsidRPr="00F43D2A">
        <w:rPr>
          <w:rFonts w:ascii="Arial" w:hAnsi="Arial" w:cs="Arial"/>
          <w:sz w:val="22"/>
          <w:szCs w:val="22"/>
        </w:rPr>
        <w:t>refundacj</w:t>
      </w:r>
      <w:r w:rsidR="005C2927" w:rsidRPr="00F43D2A">
        <w:rPr>
          <w:rFonts w:ascii="Arial" w:hAnsi="Arial" w:cs="Arial"/>
          <w:sz w:val="22"/>
          <w:szCs w:val="22"/>
        </w:rPr>
        <w:t>i</w:t>
      </w:r>
      <w:r w:rsidR="00043F49" w:rsidRPr="00F43D2A">
        <w:rPr>
          <w:rFonts w:ascii="Arial" w:hAnsi="Arial" w:cs="Arial"/>
          <w:sz w:val="22"/>
          <w:szCs w:val="22"/>
        </w:rPr>
        <w:t xml:space="preserve"> </w:t>
      </w:r>
      <w:r w:rsidR="00E52811" w:rsidRPr="00F43D2A">
        <w:rPr>
          <w:rFonts w:ascii="Arial" w:hAnsi="Arial" w:cs="Arial"/>
          <w:sz w:val="22"/>
          <w:szCs w:val="22"/>
        </w:rPr>
        <w:t xml:space="preserve">w transzach określonych w </w:t>
      </w:r>
      <w:r w:rsidR="009E012D" w:rsidRPr="00F43D2A">
        <w:rPr>
          <w:rFonts w:ascii="Arial" w:hAnsi="Arial" w:cs="Arial"/>
          <w:sz w:val="22"/>
          <w:szCs w:val="22"/>
        </w:rPr>
        <w:t>HOP</w:t>
      </w:r>
      <w:r w:rsidR="00E52811" w:rsidRPr="00F43D2A">
        <w:rPr>
          <w:rFonts w:ascii="Arial" w:hAnsi="Arial" w:cs="Arial"/>
          <w:sz w:val="22"/>
          <w:szCs w:val="22"/>
        </w:rPr>
        <w:t xml:space="preserve">. Płatność końcowa wynosząca </w:t>
      </w:r>
      <w:r w:rsidR="009E012D" w:rsidRPr="00F43D2A">
        <w:rPr>
          <w:rFonts w:ascii="Arial" w:hAnsi="Arial" w:cs="Arial"/>
          <w:sz w:val="22"/>
          <w:szCs w:val="22"/>
        </w:rPr>
        <w:t>……. %</w:t>
      </w:r>
      <w:r w:rsidR="00E52811" w:rsidRPr="00F43D2A">
        <w:rPr>
          <w:rFonts w:ascii="Arial" w:hAnsi="Arial" w:cs="Arial"/>
          <w:sz w:val="22"/>
          <w:szCs w:val="22"/>
        </w:rPr>
        <w:t xml:space="preserve"> </w:t>
      </w:r>
      <w:r w:rsidR="00817C7F" w:rsidRPr="00F43D2A">
        <w:rPr>
          <w:rFonts w:ascii="Arial" w:hAnsi="Arial" w:cs="Arial"/>
          <w:sz w:val="22"/>
          <w:szCs w:val="22"/>
        </w:rPr>
        <w:t>tj. kwota w wysokości …</w:t>
      </w:r>
      <w:r w:rsidR="00FF0D3F" w:rsidRPr="00F43D2A">
        <w:rPr>
          <w:rFonts w:ascii="Arial" w:hAnsi="Arial" w:cs="Arial"/>
          <w:sz w:val="22"/>
          <w:szCs w:val="22"/>
        </w:rPr>
        <w:t>……</w:t>
      </w:r>
      <w:r w:rsidR="00817C7F" w:rsidRPr="00F43D2A">
        <w:rPr>
          <w:rFonts w:ascii="Arial" w:hAnsi="Arial" w:cs="Arial"/>
          <w:sz w:val="22"/>
          <w:szCs w:val="22"/>
        </w:rPr>
        <w:t>. (słownie: ………</w:t>
      </w:r>
      <w:r w:rsidR="00FF0D3F" w:rsidRPr="00F43D2A">
        <w:rPr>
          <w:rFonts w:ascii="Arial" w:hAnsi="Arial" w:cs="Arial"/>
          <w:sz w:val="22"/>
          <w:szCs w:val="22"/>
        </w:rPr>
        <w:t>……</w:t>
      </w:r>
      <w:r w:rsidR="00817C7F" w:rsidRPr="00F43D2A">
        <w:rPr>
          <w:rFonts w:ascii="Arial" w:hAnsi="Arial" w:cs="Arial"/>
          <w:sz w:val="22"/>
          <w:szCs w:val="22"/>
        </w:rPr>
        <w:t>)</w:t>
      </w:r>
      <w:r w:rsidR="00E52811" w:rsidRPr="00F43D2A">
        <w:rPr>
          <w:rFonts w:ascii="Arial" w:hAnsi="Arial" w:cs="Arial"/>
          <w:sz w:val="22"/>
          <w:szCs w:val="22"/>
        </w:rPr>
        <w:t xml:space="preserve"> zostanie wypłacona po potwierdzeniu przez </w:t>
      </w:r>
      <w:r w:rsidRPr="00F43D2A">
        <w:rPr>
          <w:rFonts w:ascii="Arial" w:hAnsi="Arial" w:cs="Arial"/>
          <w:sz w:val="22"/>
          <w:szCs w:val="22"/>
        </w:rPr>
        <w:t>OOW</w:t>
      </w:r>
      <w:r w:rsidR="00E52811" w:rsidRPr="00F43D2A">
        <w:rPr>
          <w:rFonts w:ascii="Arial" w:hAnsi="Arial" w:cs="Arial"/>
          <w:sz w:val="22"/>
          <w:szCs w:val="22"/>
        </w:rPr>
        <w:t xml:space="preserve"> zakończenia realizacji </w:t>
      </w:r>
      <w:r w:rsidR="00CA50F5" w:rsidRPr="00F43D2A">
        <w:rPr>
          <w:rFonts w:ascii="Arial" w:hAnsi="Arial" w:cs="Arial"/>
          <w:sz w:val="22"/>
          <w:szCs w:val="22"/>
        </w:rPr>
        <w:t>Przedsięwzię</w:t>
      </w:r>
      <w:r w:rsidR="00D4170D" w:rsidRPr="00F43D2A">
        <w:rPr>
          <w:rFonts w:ascii="Arial" w:hAnsi="Arial" w:cs="Arial"/>
          <w:sz w:val="22"/>
          <w:szCs w:val="22"/>
        </w:rPr>
        <w:t>cia</w:t>
      </w:r>
      <w:r w:rsidR="00E45742" w:rsidRPr="00F43D2A">
        <w:rPr>
          <w:rFonts w:ascii="Arial" w:hAnsi="Arial" w:cs="Arial"/>
          <w:sz w:val="22"/>
          <w:szCs w:val="22"/>
        </w:rPr>
        <w:t xml:space="preserve">, </w:t>
      </w:r>
      <w:r w:rsidR="00E52811" w:rsidRPr="00F43D2A">
        <w:rPr>
          <w:rFonts w:ascii="Arial" w:hAnsi="Arial" w:cs="Arial"/>
          <w:sz w:val="22"/>
          <w:szCs w:val="22"/>
        </w:rPr>
        <w:t xml:space="preserve">osiągnięcia zakładanych </w:t>
      </w:r>
      <w:r w:rsidR="00E45742" w:rsidRPr="00F43D2A">
        <w:rPr>
          <w:rFonts w:ascii="Arial" w:hAnsi="Arial" w:cs="Arial"/>
          <w:sz w:val="22"/>
          <w:szCs w:val="22"/>
        </w:rPr>
        <w:t xml:space="preserve">kamieni milowych </w:t>
      </w:r>
      <w:r w:rsidR="00816A95" w:rsidRPr="00F43D2A">
        <w:rPr>
          <w:rFonts w:ascii="Arial" w:hAnsi="Arial" w:cs="Arial"/>
          <w:sz w:val="22"/>
          <w:szCs w:val="22"/>
        </w:rPr>
        <w:t>Przedsięwzię</w:t>
      </w:r>
      <w:r w:rsidR="00D4170D" w:rsidRPr="00F43D2A">
        <w:rPr>
          <w:rFonts w:ascii="Arial" w:hAnsi="Arial" w:cs="Arial"/>
          <w:sz w:val="22"/>
          <w:szCs w:val="22"/>
        </w:rPr>
        <w:t>cia</w:t>
      </w:r>
      <w:r w:rsidR="00E45742" w:rsidRPr="00F43D2A">
        <w:rPr>
          <w:rFonts w:ascii="Arial" w:hAnsi="Arial" w:cs="Arial"/>
          <w:sz w:val="22"/>
          <w:szCs w:val="22"/>
        </w:rPr>
        <w:t xml:space="preserve"> oraz </w:t>
      </w:r>
      <w:r w:rsidR="00E52811" w:rsidRPr="00F43D2A">
        <w:rPr>
          <w:rFonts w:ascii="Arial" w:hAnsi="Arial" w:cs="Arial"/>
          <w:sz w:val="22"/>
          <w:szCs w:val="22"/>
        </w:rPr>
        <w:t>wskaźników</w:t>
      </w:r>
      <w:r w:rsidR="00C91DA4" w:rsidRPr="00F43D2A">
        <w:rPr>
          <w:rFonts w:ascii="Arial" w:hAnsi="Arial" w:cs="Arial"/>
          <w:sz w:val="22"/>
          <w:szCs w:val="22"/>
        </w:rPr>
        <w:t xml:space="preserve"> </w:t>
      </w:r>
      <w:r w:rsidR="00816A95" w:rsidRPr="00F43D2A">
        <w:rPr>
          <w:rFonts w:ascii="Arial" w:hAnsi="Arial" w:cs="Arial"/>
          <w:sz w:val="22"/>
          <w:szCs w:val="22"/>
        </w:rPr>
        <w:t>Przedsięwzię</w:t>
      </w:r>
      <w:r w:rsidR="00D4170D" w:rsidRPr="00F43D2A">
        <w:rPr>
          <w:rFonts w:ascii="Arial" w:hAnsi="Arial" w:cs="Arial"/>
          <w:sz w:val="22"/>
          <w:szCs w:val="22"/>
        </w:rPr>
        <w:t>cia</w:t>
      </w:r>
      <w:r w:rsidR="00E45742" w:rsidRPr="00F43D2A">
        <w:rPr>
          <w:rFonts w:ascii="Arial" w:hAnsi="Arial" w:cs="Arial"/>
          <w:sz w:val="22"/>
          <w:szCs w:val="22"/>
        </w:rPr>
        <w:t>, a także</w:t>
      </w:r>
      <w:r w:rsidR="009E012D" w:rsidRPr="00F43D2A">
        <w:rPr>
          <w:rFonts w:ascii="Arial" w:hAnsi="Arial" w:cs="Arial"/>
          <w:sz w:val="22"/>
          <w:szCs w:val="22"/>
        </w:rPr>
        <w:t xml:space="preserve"> </w:t>
      </w:r>
      <w:r w:rsidR="00E45742" w:rsidRPr="00F43D2A">
        <w:rPr>
          <w:rFonts w:ascii="Arial" w:hAnsi="Arial" w:cs="Arial"/>
          <w:sz w:val="22"/>
          <w:szCs w:val="22"/>
        </w:rPr>
        <w:t xml:space="preserve">- </w:t>
      </w:r>
      <w:r w:rsidR="009E012D" w:rsidRPr="00F43D2A">
        <w:rPr>
          <w:rFonts w:ascii="Arial" w:hAnsi="Arial" w:cs="Arial"/>
          <w:sz w:val="22"/>
          <w:szCs w:val="22"/>
        </w:rPr>
        <w:t xml:space="preserve">w przypadku przeprowadzenia kontroli na zakończenie </w:t>
      </w:r>
      <w:r w:rsidR="00816A95" w:rsidRPr="00F43D2A">
        <w:rPr>
          <w:rFonts w:ascii="Arial" w:hAnsi="Arial" w:cs="Arial"/>
          <w:sz w:val="22"/>
          <w:szCs w:val="22"/>
        </w:rPr>
        <w:t>Przedsięwzię</w:t>
      </w:r>
      <w:r w:rsidR="00D4170D" w:rsidRPr="00F43D2A">
        <w:rPr>
          <w:rFonts w:ascii="Arial" w:hAnsi="Arial" w:cs="Arial"/>
          <w:sz w:val="22"/>
          <w:szCs w:val="22"/>
        </w:rPr>
        <w:t>cia</w:t>
      </w:r>
      <w:r w:rsidR="009E012D" w:rsidRPr="00F43D2A">
        <w:rPr>
          <w:rFonts w:ascii="Arial" w:hAnsi="Arial" w:cs="Arial"/>
          <w:sz w:val="22"/>
          <w:szCs w:val="22"/>
        </w:rPr>
        <w:t xml:space="preserve"> – po ostatecznym wyniku tej kontroli</w:t>
      </w:r>
      <w:r w:rsidR="00102A20" w:rsidRPr="00F43D2A">
        <w:rPr>
          <w:rFonts w:ascii="Arial" w:hAnsi="Arial" w:cs="Arial"/>
          <w:sz w:val="22"/>
          <w:szCs w:val="22"/>
        </w:rPr>
        <w:t>.</w:t>
      </w:r>
    </w:p>
    <w:p w14:paraId="4FFE0B75" w14:textId="77777777" w:rsidR="00D45041" w:rsidRPr="00F43D2A" w:rsidRDefault="00CB05A3"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Wsparcie</w:t>
      </w:r>
      <w:r w:rsidR="00D45041" w:rsidRPr="00F43D2A">
        <w:rPr>
          <w:rFonts w:ascii="Arial" w:hAnsi="Arial" w:cs="Arial"/>
          <w:sz w:val="22"/>
          <w:szCs w:val="22"/>
        </w:rPr>
        <w:t xml:space="preserve"> w formie refundacji, o której mowa w ust. 1 pkt </w:t>
      </w:r>
      <w:r w:rsidR="009C3C8E" w:rsidRPr="00F43D2A">
        <w:rPr>
          <w:rFonts w:ascii="Arial" w:hAnsi="Arial" w:cs="Arial"/>
          <w:sz w:val="22"/>
          <w:szCs w:val="22"/>
        </w:rPr>
        <w:t>1</w:t>
      </w:r>
      <w:r w:rsidR="00014334" w:rsidRPr="00F43D2A">
        <w:rPr>
          <w:rFonts w:ascii="Arial" w:hAnsi="Arial" w:cs="Arial"/>
          <w:sz w:val="22"/>
          <w:szCs w:val="22"/>
        </w:rPr>
        <w:t>)</w:t>
      </w:r>
      <w:r w:rsidR="00D45041" w:rsidRPr="00F43D2A">
        <w:rPr>
          <w:rFonts w:ascii="Arial" w:hAnsi="Arial" w:cs="Arial"/>
          <w:sz w:val="22"/>
          <w:szCs w:val="22"/>
        </w:rPr>
        <w:t>,</w:t>
      </w:r>
      <w:r w:rsidR="00FF0D3F" w:rsidRPr="00F43D2A">
        <w:rPr>
          <w:rFonts w:ascii="Arial" w:hAnsi="Arial" w:cs="Arial"/>
          <w:sz w:val="22"/>
          <w:szCs w:val="22"/>
        </w:rPr>
        <w:t xml:space="preserve"> </w:t>
      </w:r>
      <w:r w:rsidR="00D45041" w:rsidRPr="00F43D2A">
        <w:rPr>
          <w:rFonts w:ascii="Arial" w:hAnsi="Arial" w:cs="Arial"/>
          <w:sz w:val="22"/>
          <w:szCs w:val="22"/>
        </w:rPr>
        <w:t xml:space="preserve">będzie przekazywane na wskazany przez </w:t>
      </w:r>
      <w:r w:rsidR="00636BC6" w:rsidRPr="00F43D2A">
        <w:rPr>
          <w:rFonts w:ascii="Arial" w:hAnsi="Arial" w:cs="Arial"/>
          <w:sz w:val="22"/>
          <w:szCs w:val="22"/>
        </w:rPr>
        <w:t>OOW</w:t>
      </w:r>
      <w:r w:rsidR="00D45041" w:rsidRPr="00F43D2A">
        <w:rPr>
          <w:rFonts w:ascii="Arial" w:hAnsi="Arial" w:cs="Arial"/>
          <w:sz w:val="22"/>
          <w:szCs w:val="22"/>
        </w:rPr>
        <w:t xml:space="preserve"> rachunek bankowy, po złożeniu i zatwierdzeniu wniosku o płatność, na zasadach i po spełnieniu warunków wynikających z poniższych postanowień, w możliwie najkrótszym terminie, z zastrzeżeniem ust. </w:t>
      </w:r>
      <w:r w:rsidR="000B39C9" w:rsidRPr="00F43D2A">
        <w:rPr>
          <w:rFonts w:ascii="Arial" w:hAnsi="Arial" w:cs="Arial"/>
          <w:sz w:val="22"/>
          <w:szCs w:val="22"/>
        </w:rPr>
        <w:t>13</w:t>
      </w:r>
      <w:r w:rsidR="00D45041" w:rsidRPr="00F43D2A">
        <w:rPr>
          <w:rFonts w:ascii="Arial" w:hAnsi="Arial" w:cs="Arial"/>
          <w:sz w:val="22"/>
          <w:szCs w:val="22"/>
        </w:rPr>
        <w:t xml:space="preserve"> i </w:t>
      </w:r>
      <w:r w:rsidR="000B39C9" w:rsidRPr="00F43D2A">
        <w:rPr>
          <w:rFonts w:ascii="Arial" w:hAnsi="Arial" w:cs="Arial"/>
          <w:sz w:val="22"/>
          <w:szCs w:val="22"/>
        </w:rPr>
        <w:t>14</w:t>
      </w:r>
      <w:r w:rsidR="00D45041" w:rsidRPr="00F43D2A">
        <w:rPr>
          <w:rFonts w:ascii="Arial" w:hAnsi="Arial" w:cs="Arial"/>
          <w:sz w:val="22"/>
          <w:szCs w:val="22"/>
        </w:rPr>
        <w:t>.</w:t>
      </w:r>
    </w:p>
    <w:p w14:paraId="600A73D9" w14:textId="77777777" w:rsidR="00D45041" w:rsidRPr="00F43D2A" w:rsidRDefault="00D45041"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 xml:space="preserve">Terminy, wysokość oraz formę przekazania </w:t>
      </w:r>
      <w:r w:rsidR="00CB05A3" w:rsidRPr="00F43D2A">
        <w:rPr>
          <w:rFonts w:ascii="Arial" w:hAnsi="Arial" w:cs="Arial"/>
          <w:sz w:val="22"/>
          <w:szCs w:val="22"/>
        </w:rPr>
        <w:t>wsparcia</w:t>
      </w:r>
      <w:r w:rsidRPr="00F43D2A">
        <w:rPr>
          <w:rFonts w:ascii="Arial" w:hAnsi="Arial" w:cs="Arial"/>
          <w:sz w:val="22"/>
          <w:szCs w:val="22"/>
        </w:rPr>
        <w:t xml:space="preserve">, o którym mowa w ust. 1 określa </w:t>
      </w:r>
      <w:r w:rsidR="00990835" w:rsidRPr="00F43D2A">
        <w:rPr>
          <w:rFonts w:ascii="Arial" w:hAnsi="Arial" w:cs="Arial"/>
          <w:sz w:val="22"/>
          <w:szCs w:val="22"/>
        </w:rPr>
        <w:t>HOP</w:t>
      </w:r>
      <w:r w:rsidRPr="00F43D2A">
        <w:rPr>
          <w:rFonts w:ascii="Arial" w:hAnsi="Arial" w:cs="Arial"/>
          <w:sz w:val="22"/>
          <w:szCs w:val="22"/>
        </w:rPr>
        <w:t xml:space="preserve">. </w:t>
      </w:r>
    </w:p>
    <w:p w14:paraId="0C0B3EB3" w14:textId="77777777" w:rsidR="00135BE3" w:rsidRPr="00F43D2A" w:rsidRDefault="00636BC6"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OOW</w:t>
      </w:r>
      <w:r w:rsidR="00135BE3" w:rsidRPr="00F43D2A">
        <w:rPr>
          <w:rFonts w:ascii="Arial" w:hAnsi="Arial" w:cs="Arial"/>
          <w:sz w:val="22"/>
          <w:szCs w:val="22"/>
        </w:rPr>
        <w:t xml:space="preserve"> przekazuje </w:t>
      </w:r>
      <w:r w:rsidR="00135BE3" w:rsidRPr="00F43D2A">
        <w:rPr>
          <w:rFonts w:ascii="Arial" w:hAnsi="Arial" w:cs="Arial"/>
          <w:spacing w:val="4"/>
          <w:sz w:val="22"/>
          <w:szCs w:val="22"/>
        </w:rPr>
        <w:t xml:space="preserve">JW </w:t>
      </w:r>
      <w:r w:rsidR="009B0B64" w:rsidRPr="00F43D2A">
        <w:rPr>
          <w:rFonts w:ascii="Arial" w:hAnsi="Arial" w:cs="Arial"/>
          <w:sz w:val="22"/>
          <w:szCs w:val="22"/>
        </w:rPr>
        <w:t xml:space="preserve">wniosek o </w:t>
      </w:r>
      <w:r w:rsidR="00FB7321" w:rsidRPr="00F43D2A">
        <w:rPr>
          <w:rFonts w:ascii="Arial" w:hAnsi="Arial" w:cs="Arial"/>
          <w:sz w:val="22"/>
          <w:szCs w:val="22"/>
        </w:rPr>
        <w:t>płatność</w:t>
      </w:r>
      <w:r w:rsidR="00135BE3" w:rsidRPr="00F43D2A">
        <w:rPr>
          <w:rFonts w:ascii="Arial" w:hAnsi="Arial" w:cs="Arial"/>
          <w:sz w:val="22"/>
          <w:szCs w:val="22"/>
        </w:rPr>
        <w:t xml:space="preserve">, </w:t>
      </w:r>
      <w:r w:rsidR="00F9250D" w:rsidRPr="00F43D2A">
        <w:rPr>
          <w:rFonts w:ascii="Arial" w:hAnsi="Arial" w:cs="Arial"/>
          <w:sz w:val="22"/>
          <w:szCs w:val="22"/>
        </w:rPr>
        <w:t>najpóźniej do</w:t>
      </w:r>
      <w:r w:rsidR="00135BE3" w:rsidRPr="00F43D2A">
        <w:rPr>
          <w:rFonts w:ascii="Arial" w:hAnsi="Arial" w:cs="Arial"/>
          <w:sz w:val="22"/>
          <w:szCs w:val="22"/>
        </w:rPr>
        <w:t xml:space="preserve"> </w:t>
      </w:r>
      <w:r w:rsidR="00F9250D" w:rsidRPr="00F43D2A">
        <w:rPr>
          <w:rFonts w:ascii="Arial" w:hAnsi="Arial" w:cs="Arial"/>
          <w:sz w:val="22"/>
          <w:szCs w:val="22"/>
        </w:rPr>
        <w:t>20</w:t>
      </w:r>
      <w:r w:rsidR="00135BE3" w:rsidRPr="00F43D2A">
        <w:rPr>
          <w:rFonts w:ascii="Arial" w:hAnsi="Arial" w:cs="Arial"/>
          <w:sz w:val="22"/>
          <w:szCs w:val="22"/>
        </w:rPr>
        <w:t xml:space="preserve"> dni</w:t>
      </w:r>
      <w:r w:rsidR="00F9250D" w:rsidRPr="00F43D2A">
        <w:rPr>
          <w:rFonts w:ascii="Arial" w:hAnsi="Arial" w:cs="Arial"/>
          <w:sz w:val="22"/>
          <w:szCs w:val="22"/>
        </w:rPr>
        <w:t xml:space="preserve"> po zakończeniu </w:t>
      </w:r>
      <w:r w:rsidR="00CE68A1" w:rsidRPr="00F43D2A">
        <w:rPr>
          <w:rFonts w:ascii="Arial" w:hAnsi="Arial" w:cs="Arial"/>
          <w:sz w:val="22"/>
          <w:szCs w:val="22"/>
        </w:rPr>
        <w:t>kwartału/półrocza</w:t>
      </w:r>
      <w:r w:rsidR="00CE68A1" w:rsidRPr="00F43D2A">
        <w:rPr>
          <w:rStyle w:val="Odwoanieprzypisudolnego"/>
          <w:rFonts w:ascii="Arial" w:hAnsi="Arial"/>
          <w:sz w:val="22"/>
          <w:szCs w:val="22"/>
        </w:rPr>
        <w:footnoteReference w:id="34"/>
      </w:r>
      <w:r w:rsidR="00F9250D" w:rsidRPr="00F43D2A">
        <w:rPr>
          <w:rFonts w:ascii="Arial" w:hAnsi="Arial" w:cs="Arial"/>
          <w:sz w:val="22"/>
          <w:szCs w:val="22"/>
        </w:rPr>
        <w:t>.</w:t>
      </w:r>
    </w:p>
    <w:p w14:paraId="26711DF7" w14:textId="77777777" w:rsidR="00E52811" w:rsidRPr="00F43D2A" w:rsidRDefault="00E52811"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 xml:space="preserve">W szczególnie uzasadnionych przypadkach </w:t>
      </w:r>
      <w:r w:rsidR="0092356C" w:rsidRPr="00F43D2A">
        <w:rPr>
          <w:rFonts w:ascii="Arial" w:hAnsi="Arial" w:cs="Arial"/>
          <w:sz w:val="22"/>
          <w:szCs w:val="22"/>
        </w:rPr>
        <w:t>wniosek o płatność</w:t>
      </w:r>
      <w:r w:rsidRPr="00F43D2A">
        <w:rPr>
          <w:rFonts w:ascii="Arial" w:hAnsi="Arial" w:cs="Arial"/>
          <w:sz w:val="22"/>
          <w:szCs w:val="22"/>
        </w:rPr>
        <w:t xml:space="preserve"> może być składany częściej, zgodnie z ustalonymi w HOP transzami płatności</w:t>
      </w:r>
      <w:r w:rsidR="0092356C" w:rsidRPr="00F43D2A">
        <w:rPr>
          <w:rFonts w:ascii="Arial" w:hAnsi="Arial" w:cs="Arial"/>
          <w:sz w:val="22"/>
          <w:szCs w:val="22"/>
        </w:rPr>
        <w:t>.</w:t>
      </w:r>
    </w:p>
    <w:p w14:paraId="5C974467" w14:textId="77777777" w:rsidR="00D45041" w:rsidRPr="00F43D2A" w:rsidRDefault="00636BC6"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OOW</w:t>
      </w:r>
      <w:r w:rsidR="005A7BA4" w:rsidRPr="00F43D2A">
        <w:rPr>
          <w:rFonts w:ascii="Arial" w:hAnsi="Arial" w:cs="Arial"/>
          <w:sz w:val="22"/>
          <w:szCs w:val="22"/>
        </w:rPr>
        <w:t xml:space="preserve"> jest zobowiązany do dołożenia należytej staranności, aby wszelkie dane finansowe przekazywane </w:t>
      </w:r>
      <w:r w:rsidR="00C30A8D" w:rsidRPr="00F43D2A">
        <w:rPr>
          <w:rFonts w:ascii="Arial" w:hAnsi="Arial" w:cs="Arial"/>
          <w:spacing w:val="4"/>
          <w:sz w:val="22"/>
          <w:szCs w:val="22"/>
        </w:rPr>
        <w:t>JW</w:t>
      </w:r>
      <w:r w:rsidR="005A7BA4" w:rsidRPr="00F43D2A">
        <w:rPr>
          <w:rFonts w:ascii="Arial" w:hAnsi="Arial" w:cs="Arial"/>
          <w:sz w:val="22"/>
          <w:szCs w:val="22"/>
        </w:rPr>
        <w:t xml:space="preserve"> były zgodne z </w:t>
      </w:r>
      <w:r w:rsidR="00193298" w:rsidRPr="00F43D2A">
        <w:rPr>
          <w:rFonts w:ascii="Arial" w:hAnsi="Arial" w:cs="Arial"/>
          <w:sz w:val="22"/>
          <w:szCs w:val="22"/>
        </w:rPr>
        <w:t xml:space="preserve">HOP oraz </w:t>
      </w:r>
      <w:r w:rsidR="005A7BA4" w:rsidRPr="00F43D2A">
        <w:rPr>
          <w:rFonts w:ascii="Arial" w:hAnsi="Arial" w:cs="Arial"/>
          <w:sz w:val="22"/>
          <w:szCs w:val="22"/>
        </w:rPr>
        <w:t xml:space="preserve">z rzeczywistym </w:t>
      </w:r>
      <w:r w:rsidR="00E52811" w:rsidRPr="00F43D2A">
        <w:rPr>
          <w:rFonts w:ascii="Arial" w:hAnsi="Arial" w:cs="Arial"/>
          <w:sz w:val="22"/>
          <w:szCs w:val="22"/>
        </w:rPr>
        <w:t xml:space="preserve">postępem w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5E408A" w:rsidRPr="00F43D2A">
        <w:rPr>
          <w:rFonts w:ascii="Arial" w:hAnsi="Arial" w:cs="Arial"/>
          <w:sz w:val="22"/>
          <w:szCs w:val="22"/>
        </w:rPr>
        <w:t>.</w:t>
      </w:r>
      <w:r w:rsidR="005A7BA4" w:rsidRPr="00F43D2A">
        <w:rPr>
          <w:rFonts w:ascii="Arial" w:hAnsi="Arial" w:cs="Arial"/>
          <w:sz w:val="22"/>
          <w:szCs w:val="22"/>
        </w:rPr>
        <w:t xml:space="preserve"> </w:t>
      </w:r>
    </w:p>
    <w:p w14:paraId="3227FBAF" w14:textId="77777777" w:rsidR="00064385" w:rsidRPr="00F43D2A" w:rsidRDefault="00D45041" w:rsidP="00D077BF">
      <w:pPr>
        <w:pStyle w:val="Tekstpodstawowy2"/>
        <w:numPr>
          <w:ilvl w:val="0"/>
          <w:numId w:val="118"/>
        </w:numPr>
        <w:spacing w:before="120" w:after="120"/>
        <w:rPr>
          <w:rFonts w:ascii="Arial" w:hAnsi="Arial" w:cs="Arial"/>
          <w:sz w:val="22"/>
          <w:szCs w:val="22"/>
        </w:rPr>
      </w:pPr>
      <w:r w:rsidRPr="00F43D2A">
        <w:rPr>
          <w:rFonts w:ascii="Arial" w:hAnsi="Arial" w:cs="Arial"/>
          <w:sz w:val="22"/>
          <w:szCs w:val="22"/>
        </w:rPr>
        <w:t xml:space="preserve">Przekazanie </w:t>
      </w:r>
      <w:r w:rsidR="00CB05A3" w:rsidRPr="00F43D2A">
        <w:rPr>
          <w:rFonts w:ascii="Arial" w:hAnsi="Arial" w:cs="Arial"/>
          <w:sz w:val="22"/>
          <w:szCs w:val="22"/>
        </w:rPr>
        <w:t xml:space="preserve">wsparcia </w:t>
      </w:r>
      <w:r w:rsidRPr="00F43D2A">
        <w:rPr>
          <w:rFonts w:ascii="Arial" w:hAnsi="Arial" w:cs="Arial"/>
          <w:sz w:val="22"/>
          <w:szCs w:val="22"/>
        </w:rPr>
        <w:t>następuje pod warunkiem dostępności</w:t>
      </w:r>
      <w:r w:rsidR="008158C2" w:rsidRPr="00F43D2A">
        <w:rPr>
          <w:rFonts w:ascii="Arial" w:hAnsi="Arial" w:cs="Arial"/>
          <w:sz w:val="22"/>
          <w:szCs w:val="22"/>
        </w:rPr>
        <w:t xml:space="preserve"> środków</w:t>
      </w:r>
      <w:r w:rsidR="00D077BF" w:rsidRPr="00F43D2A">
        <w:rPr>
          <w:rFonts w:ascii="Arial" w:hAnsi="Arial" w:cs="Arial"/>
          <w:sz w:val="22"/>
          <w:szCs w:val="22"/>
        </w:rPr>
        <w:t>, co OOW przyjmuje do wiadomości i nie będzie wywodził żadnych roszczeń z tego tytułu</w:t>
      </w:r>
      <w:r w:rsidRPr="00F43D2A">
        <w:rPr>
          <w:rFonts w:ascii="Arial" w:hAnsi="Arial" w:cs="Arial"/>
          <w:sz w:val="22"/>
          <w:szCs w:val="22"/>
        </w:rPr>
        <w:t>.</w:t>
      </w:r>
    </w:p>
    <w:p w14:paraId="42EF415D" w14:textId="77777777" w:rsidR="00D45041" w:rsidRPr="00F43D2A" w:rsidRDefault="004A605A"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 xml:space="preserve"> Umowa zawarta pomiędzy IOI i PFR, o której mowa w § 2 pkt 14) Umowy  nie stanowi umowy o świadczenie przez osobę trzecią w rozumieniu art. 391 Kodeksu Cywilnego oraz umowy o świadczenie na rzecz osoby trzeciej w rozumieniu art. 393 Kodeksu Cywilnego i nie kreuje po stronie jakichkolwiek osób trzecich</w:t>
      </w:r>
      <w:r w:rsidRPr="00F43D2A">
        <w:rPr>
          <w:rFonts w:ascii="Arial" w:hAnsi="Arial" w:cs="Arial"/>
          <w:color w:val="4472C4"/>
          <w:sz w:val="22"/>
          <w:szCs w:val="22"/>
        </w:rPr>
        <w:t xml:space="preserve"> </w:t>
      </w:r>
      <w:r w:rsidRPr="00F43D2A">
        <w:rPr>
          <w:rFonts w:ascii="Arial" w:hAnsi="Arial" w:cs="Arial"/>
          <w:sz w:val="22"/>
          <w:szCs w:val="22"/>
        </w:rPr>
        <w:t>jakichkolwiek wierzytelności, praw, roszczeń, zarzutów ani uprawnień kształtujących wobec IOI oraz PFR .</w:t>
      </w:r>
    </w:p>
    <w:p w14:paraId="6FAB6FFD" w14:textId="77777777" w:rsidR="00D45041" w:rsidRPr="00F43D2A" w:rsidRDefault="00D45041" w:rsidP="000B39C9">
      <w:pPr>
        <w:pStyle w:val="Tekstpodstawowy2"/>
        <w:numPr>
          <w:ilvl w:val="0"/>
          <w:numId w:val="118"/>
        </w:numPr>
        <w:tabs>
          <w:tab w:val="num" w:pos="717"/>
        </w:tabs>
        <w:spacing w:before="120" w:after="120"/>
        <w:ind w:left="357" w:hanging="357"/>
        <w:rPr>
          <w:rFonts w:ascii="Arial" w:hAnsi="Arial" w:cs="Arial"/>
          <w:sz w:val="22"/>
          <w:szCs w:val="22"/>
        </w:rPr>
      </w:pPr>
      <w:r w:rsidRPr="00F43D2A">
        <w:rPr>
          <w:rFonts w:ascii="Arial" w:hAnsi="Arial" w:cs="Arial"/>
          <w:sz w:val="22"/>
          <w:szCs w:val="22"/>
        </w:rPr>
        <w:t xml:space="preserve">Płatnik i </w:t>
      </w:r>
      <w:r w:rsidR="00C30A8D" w:rsidRPr="00F43D2A">
        <w:rPr>
          <w:rFonts w:ascii="Arial" w:hAnsi="Arial" w:cs="Arial"/>
          <w:spacing w:val="4"/>
          <w:sz w:val="22"/>
          <w:szCs w:val="22"/>
        </w:rPr>
        <w:t>JW</w:t>
      </w:r>
      <w:r w:rsidR="00E775C4" w:rsidRPr="00F43D2A">
        <w:rPr>
          <w:rFonts w:ascii="Arial" w:hAnsi="Arial" w:cs="Arial"/>
          <w:spacing w:val="4"/>
          <w:sz w:val="22"/>
          <w:szCs w:val="22"/>
        </w:rPr>
        <w:t>, IOI</w:t>
      </w:r>
      <w:r w:rsidR="0036096F" w:rsidRPr="00F43D2A">
        <w:rPr>
          <w:rFonts w:ascii="Arial" w:hAnsi="Arial" w:cs="Arial"/>
          <w:spacing w:val="4"/>
          <w:sz w:val="22"/>
          <w:szCs w:val="22"/>
        </w:rPr>
        <w:t xml:space="preserve"> oraz minister pełniący rolę instytucji odpowiedzialnej za realizację reformy</w:t>
      </w:r>
      <w:r w:rsidR="008F1933" w:rsidRPr="00F43D2A">
        <w:rPr>
          <w:rFonts w:ascii="Arial" w:hAnsi="Arial" w:cs="Arial"/>
          <w:spacing w:val="4"/>
          <w:sz w:val="22"/>
          <w:szCs w:val="22"/>
        </w:rPr>
        <w:t xml:space="preserve"> </w:t>
      </w:r>
      <w:r w:rsidRPr="00F43D2A">
        <w:rPr>
          <w:rFonts w:ascii="Arial" w:hAnsi="Arial" w:cs="Arial"/>
          <w:sz w:val="22"/>
          <w:szCs w:val="22"/>
        </w:rPr>
        <w:t xml:space="preserve">nie ponoszą odpowiedzialności za szkodę wynikającą z opóźnienia </w:t>
      </w:r>
      <w:r w:rsidR="00510314" w:rsidRPr="00F43D2A">
        <w:rPr>
          <w:rFonts w:ascii="Arial" w:hAnsi="Arial" w:cs="Arial"/>
          <w:sz w:val="22"/>
          <w:szCs w:val="22"/>
        </w:rPr>
        <w:br/>
      </w:r>
      <w:r w:rsidRPr="00F43D2A">
        <w:rPr>
          <w:rFonts w:ascii="Arial" w:hAnsi="Arial" w:cs="Arial"/>
          <w:sz w:val="22"/>
          <w:szCs w:val="22"/>
        </w:rPr>
        <w:t>w przekazaniu</w:t>
      </w:r>
      <w:r w:rsidR="00B224FD" w:rsidRPr="00F43D2A">
        <w:rPr>
          <w:rFonts w:ascii="Arial" w:hAnsi="Arial" w:cs="Arial"/>
          <w:sz w:val="22"/>
          <w:szCs w:val="22"/>
        </w:rPr>
        <w:t>, wstrzymani</w:t>
      </w:r>
      <w:r w:rsidR="00C21FFC" w:rsidRPr="00F43D2A">
        <w:rPr>
          <w:rFonts w:ascii="Arial" w:hAnsi="Arial" w:cs="Arial"/>
          <w:sz w:val="22"/>
          <w:szCs w:val="22"/>
        </w:rPr>
        <w:t>u</w:t>
      </w:r>
      <w:r w:rsidR="00B224FD" w:rsidRPr="00F43D2A">
        <w:rPr>
          <w:rFonts w:ascii="Arial" w:hAnsi="Arial" w:cs="Arial"/>
          <w:sz w:val="22"/>
          <w:szCs w:val="22"/>
        </w:rPr>
        <w:t xml:space="preserve"> przekazania </w:t>
      </w:r>
      <w:r w:rsidR="00CB05A3" w:rsidRPr="00F43D2A">
        <w:rPr>
          <w:rFonts w:ascii="Arial" w:hAnsi="Arial" w:cs="Arial"/>
          <w:sz w:val="22"/>
          <w:szCs w:val="22"/>
        </w:rPr>
        <w:t xml:space="preserve">wsparcia </w:t>
      </w:r>
      <w:r w:rsidRPr="00F43D2A">
        <w:rPr>
          <w:rFonts w:ascii="Arial" w:hAnsi="Arial" w:cs="Arial"/>
          <w:sz w:val="22"/>
          <w:szCs w:val="22"/>
        </w:rPr>
        <w:t>lub niedokonani</w:t>
      </w:r>
      <w:r w:rsidR="00C21FFC" w:rsidRPr="00F43D2A">
        <w:rPr>
          <w:rFonts w:ascii="Arial" w:hAnsi="Arial" w:cs="Arial"/>
          <w:sz w:val="22"/>
          <w:szCs w:val="22"/>
        </w:rPr>
        <w:t>u</w:t>
      </w:r>
      <w:r w:rsidRPr="00F43D2A">
        <w:rPr>
          <w:rFonts w:ascii="Arial" w:hAnsi="Arial" w:cs="Arial"/>
          <w:sz w:val="22"/>
          <w:szCs w:val="22"/>
        </w:rPr>
        <w:t xml:space="preserve"> przekazania </w:t>
      </w:r>
      <w:r w:rsidR="00CB05A3" w:rsidRPr="00F43D2A">
        <w:rPr>
          <w:rFonts w:ascii="Arial" w:hAnsi="Arial" w:cs="Arial"/>
          <w:sz w:val="22"/>
          <w:szCs w:val="22"/>
        </w:rPr>
        <w:t>wsparcia</w:t>
      </w:r>
      <w:r w:rsidRPr="00F43D2A">
        <w:rPr>
          <w:rFonts w:ascii="Arial" w:hAnsi="Arial" w:cs="Arial"/>
          <w:sz w:val="22"/>
          <w:szCs w:val="22"/>
        </w:rPr>
        <w:t>, będącą rezultatem w szczególności:</w:t>
      </w:r>
    </w:p>
    <w:p w14:paraId="1EF429A2" w14:textId="77777777" w:rsidR="00D45041" w:rsidRPr="00F43D2A" w:rsidRDefault="00D45041" w:rsidP="002E1977">
      <w:pPr>
        <w:pStyle w:val="Tekstpodstawowy2"/>
        <w:numPr>
          <w:ilvl w:val="0"/>
          <w:numId w:val="22"/>
        </w:numPr>
        <w:spacing w:before="120" w:after="120"/>
        <w:rPr>
          <w:rFonts w:ascii="Arial" w:hAnsi="Arial" w:cs="Arial"/>
          <w:sz w:val="22"/>
          <w:szCs w:val="22"/>
        </w:rPr>
      </w:pPr>
      <w:r w:rsidRPr="00F43D2A">
        <w:rPr>
          <w:rFonts w:ascii="Arial" w:hAnsi="Arial" w:cs="Arial"/>
          <w:sz w:val="22"/>
          <w:szCs w:val="22"/>
        </w:rPr>
        <w:t>braku dostępności środków do przekazania;</w:t>
      </w:r>
    </w:p>
    <w:p w14:paraId="17EDF4E9" w14:textId="77777777" w:rsidR="00D45041" w:rsidRPr="00F43D2A" w:rsidRDefault="00D45041" w:rsidP="002E1977">
      <w:pPr>
        <w:pStyle w:val="Tekstpodstawowy2"/>
        <w:numPr>
          <w:ilvl w:val="0"/>
          <w:numId w:val="22"/>
        </w:numPr>
        <w:spacing w:before="120" w:after="120"/>
        <w:rPr>
          <w:rFonts w:ascii="Arial" w:hAnsi="Arial" w:cs="Arial"/>
          <w:sz w:val="22"/>
          <w:szCs w:val="22"/>
        </w:rPr>
      </w:pPr>
      <w:r w:rsidRPr="00F43D2A">
        <w:rPr>
          <w:rFonts w:ascii="Arial" w:hAnsi="Arial" w:cs="Arial"/>
          <w:sz w:val="22"/>
          <w:szCs w:val="22"/>
        </w:rPr>
        <w:t xml:space="preserve">niewykonania lub nienależytego wykonania przez </w:t>
      </w:r>
      <w:r w:rsidR="00636BC6" w:rsidRPr="00F43D2A">
        <w:rPr>
          <w:rFonts w:ascii="Arial" w:hAnsi="Arial" w:cs="Arial"/>
          <w:sz w:val="22"/>
          <w:szCs w:val="22"/>
        </w:rPr>
        <w:t>OOW</w:t>
      </w:r>
      <w:r w:rsidRPr="00F43D2A">
        <w:rPr>
          <w:rFonts w:ascii="Arial" w:hAnsi="Arial" w:cs="Arial"/>
          <w:sz w:val="22"/>
          <w:szCs w:val="22"/>
        </w:rPr>
        <w:t xml:space="preserve"> obowiązków wynikających z Umowy</w:t>
      </w:r>
      <w:r w:rsidR="005C0946" w:rsidRPr="00F43D2A">
        <w:rPr>
          <w:rFonts w:ascii="Arial" w:hAnsi="Arial" w:cs="Arial"/>
          <w:sz w:val="22"/>
          <w:szCs w:val="22"/>
        </w:rPr>
        <w:t>;</w:t>
      </w:r>
    </w:p>
    <w:p w14:paraId="1ED945F2" w14:textId="77777777" w:rsidR="000A4559" w:rsidRPr="00F43D2A" w:rsidRDefault="00422E0C" w:rsidP="002E1977">
      <w:pPr>
        <w:pStyle w:val="Tekstpodstawowy2"/>
        <w:numPr>
          <w:ilvl w:val="0"/>
          <w:numId w:val="22"/>
        </w:numPr>
        <w:spacing w:before="120" w:after="120"/>
        <w:rPr>
          <w:rFonts w:ascii="Arial" w:hAnsi="Arial" w:cs="Arial"/>
          <w:sz w:val="22"/>
          <w:szCs w:val="22"/>
        </w:rPr>
      </w:pPr>
      <w:r w:rsidRPr="00F43D2A">
        <w:rPr>
          <w:rFonts w:ascii="Arial" w:hAnsi="Arial" w:cs="Arial"/>
          <w:sz w:val="22"/>
          <w:szCs w:val="22"/>
        </w:rPr>
        <w:t xml:space="preserve">wystąpienia podejrzenia </w:t>
      </w:r>
      <w:r w:rsidR="005B3FD6" w:rsidRPr="00F43D2A">
        <w:rPr>
          <w:rFonts w:ascii="Arial" w:hAnsi="Arial" w:cs="Arial"/>
          <w:sz w:val="22"/>
          <w:szCs w:val="22"/>
        </w:rPr>
        <w:t xml:space="preserve">poważnej nieprawidłowości </w:t>
      </w:r>
      <w:r w:rsidRPr="00F43D2A">
        <w:rPr>
          <w:rFonts w:ascii="Arial" w:hAnsi="Arial" w:cs="Arial"/>
          <w:sz w:val="22"/>
          <w:szCs w:val="22"/>
        </w:rPr>
        <w:t xml:space="preserve"> lub wystąpienia </w:t>
      </w:r>
      <w:r w:rsidR="005B3FD6" w:rsidRPr="00F43D2A">
        <w:rPr>
          <w:rFonts w:ascii="Arial" w:hAnsi="Arial" w:cs="Arial"/>
          <w:sz w:val="22"/>
          <w:szCs w:val="22"/>
        </w:rPr>
        <w:t xml:space="preserve">poważnej nieprawidłowości </w:t>
      </w:r>
      <w:r w:rsidRPr="00F43D2A">
        <w:rPr>
          <w:rFonts w:ascii="Arial" w:hAnsi="Arial" w:cs="Arial"/>
          <w:sz w:val="22"/>
          <w:szCs w:val="22"/>
        </w:rPr>
        <w:t xml:space="preserve"> w </w:t>
      </w:r>
      <w:r w:rsidR="00816A95" w:rsidRPr="00F43D2A">
        <w:rPr>
          <w:rFonts w:ascii="Arial" w:hAnsi="Arial" w:cs="Arial"/>
          <w:sz w:val="22"/>
          <w:szCs w:val="22"/>
        </w:rPr>
        <w:t>Przedsięwzię</w:t>
      </w:r>
      <w:r w:rsidR="00D4170D" w:rsidRPr="00F43D2A">
        <w:rPr>
          <w:rFonts w:ascii="Arial" w:hAnsi="Arial" w:cs="Arial"/>
          <w:sz w:val="22"/>
          <w:szCs w:val="22"/>
        </w:rPr>
        <w:t>ciu</w:t>
      </w:r>
      <w:r w:rsidRPr="00F43D2A">
        <w:rPr>
          <w:rFonts w:ascii="Arial" w:hAnsi="Arial" w:cs="Arial"/>
          <w:sz w:val="22"/>
          <w:szCs w:val="22"/>
        </w:rPr>
        <w:t>.</w:t>
      </w:r>
    </w:p>
    <w:p w14:paraId="105D0A57" w14:textId="77777777" w:rsidR="00D45041" w:rsidRPr="00F43D2A" w:rsidRDefault="004A605A" w:rsidP="009C1773">
      <w:pPr>
        <w:pStyle w:val="Tekstpodstawowy2"/>
        <w:spacing w:before="120" w:after="120"/>
        <w:rPr>
          <w:rFonts w:ascii="Arial" w:hAnsi="Arial" w:cs="Arial"/>
          <w:sz w:val="22"/>
          <w:szCs w:val="22"/>
        </w:rPr>
      </w:pPr>
      <w:r w:rsidRPr="00F43D2A">
        <w:rPr>
          <w:rFonts w:ascii="Arial" w:hAnsi="Arial" w:cs="Arial"/>
          <w:sz w:val="22"/>
          <w:szCs w:val="22"/>
        </w:rPr>
        <w:t>12</w:t>
      </w:r>
      <w:r w:rsidR="00064385" w:rsidRPr="00F43D2A">
        <w:rPr>
          <w:rFonts w:ascii="Arial" w:hAnsi="Arial" w:cs="Arial"/>
          <w:sz w:val="22"/>
          <w:szCs w:val="22"/>
        </w:rPr>
        <w:t xml:space="preserve">. </w:t>
      </w:r>
      <w:r w:rsidR="00636BC6" w:rsidRPr="00F43D2A">
        <w:rPr>
          <w:rFonts w:ascii="Arial" w:hAnsi="Arial" w:cs="Arial"/>
          <w:sz w:val="22"/>
          <w:szCs w:val="22"/>
        </w:rPr>
        <w:t>OOW</w:t>
      </w:r>
      <w:r w:rsidR="00D45041" w:rsidRPr="00F43D2A">
        <w:rPr>
          <w:rFonts w:ascii="Arial" w:hAnsi="Arial" w:cs="Arial"/>
          <w:sz w:val="22"/>
          <w:szCs w:val="22"/>
        </w:rPr>
        <w:t xml:space="preserve"> jest zobowiązany do składania </w:t>
      </w:r>
      <w:r w:rsidR="00D45041" w:rsidRPr="00F43D2A" w:rsidDel="00FA7DCB">
        <w:rPr>
          <w:rFonts w:ascii="Arial" w:hAnsi="Arial" w:cs="Arial"/>
          <w:sz w:val="22"/>
          <w:szCs w:val="22"/>
        </w:rPr>
        <w:t>wniosków o płatność</w:t>
      </w:r>
      <w:r w:rsidR="00D45041" w:rsidRPr="00F43D2A">
        <w:rPr>
          <w:rFonts w:ascii="Arial" w:hAnsi="Arial" w:cs="Arial"/>
          <w:sz w:val="22"/>
          <w:szCs w:val="22"/>
        </w:rPr>
        <w:t xml:space="preserve"> za pośrednictwem</w:t>
      </w:r>
      <w:r w:rsidR="00AB6FF6" w:rsidRPr="00F43D2A">
        <w:rPr>
          <w:rFonts w:ascii="Arial" w:hAnsi="Arial" w:cs="Arial"/>
          <w:sz w:val="22"/>
          <w:szCs w:val="22"/>
        </w:rPr>
        <w:t xml:space="preserve"> </w:t>
      </w:r>
      <w:r w:rsidR="005E408A" w:rsidRPr="00F43D2A">
        <w:rPr>
          <w:rFonts w:ascii="Arial" w:hAnsi="Arial" w:cs="Arial"/>
          <w:sz w:val="22"/>
          <w:szCs w:val="22"/>
        </w:rPr>
        <w:t>SL2021</w:t>
      </w:r>
      <w:r w:rsidR="00F15458" w:rsidRPr="00F43D2A">
        <w:rPr>
          <w:rFonts w:ascii="Arial" w:hAnsi="Arial" w:cs="Arial"/>
          <w:sz w:val="22"/>
          <w:szCs w:val="22"/>
        </w:rPr>
        <w:t>, z zastrzeżeniem § 19 ust. 9 Umowy</w:t>
      </w:r>
      <w:r w:rsidR="00D45041" w:rsidRPr="00F43D2A">
        <w:rPr>
          <w:rFonts w:ascii="Arial" w:hAnsi="Arial" w:cs="Arial"/>
          <w:sz w:val="22"/>
          <w:szCs w:val="22"/>
        </w:rPr>
        <w:t xml:space="preserve">. </w:t>
      </w:r>
    </w:p>
    <w:p w14:paraId="5C6272A3" w14:textId="77777777" w:rsidR="00D45041" w:rsidRPr="00F43D2A" w:rsidRDefault="004A605A" w:rsidP="009C1773">
      <w:pPr>
        <w:pStyle w:val="Tekstpodstawowy2"/>
        <w:spacing w:before="120" w:after="120"/>
        <w:rPr>
          <w:rFonts w:ascii="Arial" w:hAnsi="Arial" w:cs="Arial"/>
          <w:sz w:val="22"/>
          <w:szCs w:val="22"/>
        </w:rPr>
      </w:pPr>
      <w:r w:rsidRPr="00F43D2A">
        <w:rPr>
          <w:rFonts w:ascii="Arial" w:hAnsi="Arial" w:cs="Arial"/>
          <w:sz w:val="22"/>
          <w:szCs w:val="22"/>
        </w:rPr>
        <w:t>13</w:t>
      </w:r>
      <w:r w:rsidR="00064385" w:rsidRPr="00F43D2A">
        <w:rPr>
          <w:rFonts w:ascii="Arial" w:hAnsi="Arial" w:cs="Arial"/>
          <w:sz w:val="22"/>
          <w:szCs w:val="22"/>
        </w:rPr>
        <w:t xml:space="preserve">. </w:t>
      </w:r>
      <w:r w:rsidR="00B74CB7" w:rsidRPr="00F43D2A">
        <w:rPr>
          <w:rFonts w:ascii="Arial" w:hAnsi="Arial" w:cs="Arial"/>
          <w:sz w:val="22"/>
          <w:szCs w:val="22"/>
        </w:rPr>
        <w:t xml:space="preserve">W razie złożenia </w:t>
      </w:r>
      <w:r w:rsidR="00B74CB7" w:rsidRPr="00F43D2A" w:rsidDel="00FA7DCB">
        <w:rPr>
          <w:rFonts w:ascii="Arial" w:hAnsi="Arial" w:cs="Arial"/>
          <w:sz w:val="22"/>
          <w:szCs w:val="22"/>
        </w:rPr>
        <w:t xml:space="preserve">wniosku </w:t>
      </w:r>
      <w:r w:rsidR="00B74CB7" w:rsidRPr="00F43D2A">
        <w:rPr>
          <w:rFonts w:ascii="Arial" w:hAnsi="Arial" w:cs="Arial"/>
          <w:sz w:val="22"/>
          <w:szCs w:val="22"/>
        </w:rPr>
        <w:t>lub załączników do</w:t>
      </w:r>
      <w:r w:rsidR="00FA7DCB" w:rsidRPr="00F43D2A">
        <w:rPr>
          <w:rFonts w:ascii="Arial" w:hAnsi="Arial" w:cs="Arial"/>
          <w:sz w:val="22"/>
          <w:szCs w:val="22"/>
        </w:rPr>
        <w:t xml:space="preserve"> </w:t>
      </w:r>
      <w:r w:rsidR="00B74CB7" w:rsidRPr="00F43D2A" w:rsidDel="00FA7DCB">
        <w:rPr>
          <w:rFonts w:ascii="Arial" w:hAnsi="Arial" w:cs="Arial"/>
          <w:sz w:val="22"/>
          <w:szCs w:val="22"/>
        </w:rPr>
        <w:t xml:space="preserve">wniosku </w:t>
      </w:r>
      <w:r w:rsidR="00B74CB7" w:rsidRPr="00F43D2A">
        <w:rPr>
          <w:rFonts w:ascii="Arial" w:hAnsi="Arial" w:cs="Arial"/>
          <w:sz w:val="22"/>
          <w:szCs w:val="22"/>
        </w:rPr>
        <w:t xml:space="preserve">zawierających błędy lub niekompletnych </w:t>
      </w:r>
      <w:r w:rsidR="00636BC6" w:rsidRPr="00F43D2A">
        <w:rPr>
          <w:rFonts w:ascii="Arial" w:hAnsi="Arial" w:cs="Arial"/>
          <w:sz w:val="22"/>
          <w:szCs w:val="22"/>
        </w:rPr>
        <w:t>OOW</w:t>
      </w:r>
      <w:r w:rsidR="00B74CB7" w:rsidRPr="00F43D2A">
        <w:rPr>
          <w:rFonts w:ascii="Arial" w:hAnsi="Arial" w:cs="Arial"/>
          <w:sz w:val="22"/>
          <w:szCs w:val="22"/>
        </w:rPr>
        <w:t xml:space="preserve"> jest zobowiązany, na wezwanie </w:t>
      </w:r>
      <w:r w:rsidR="00C30A8D" w:rsidRPr="00F43D2A">
        <w:rPr>
          <w:rFonts w:ascii="Arial" w:hAnsi="Arial" w:cs="Arial"/>
          <w:sz w:val="22"/>
          <w:szCs w:val="22"/>
        </w:rPr>
        <w:t>JW</w:t>
      </w:r>
      <w:r w:rsidR="00B74CB7" w:rsidRPr="00F43D2A">
        <w:rPr>
          <w:rFonts w:ascii="Arial" w:hAnsi="Arial" w:cs="Arial"/>
          <w:sz w:val="22"/>
          <w:szCs w:val="22"/>
        </w:rPr>
        <w:t xml:space="preserve">, do złożenia poprawionych dokumentów lub uzupełnienia wskazanych braków w terminie </w:t>
      </w:r>
      <w:r w:rsidR="006E18FE" w:rsidRPr="00F43D2A">
        <w:rPr>
          <w:rFonts w:ascii="Arial" w:hAnsi="Arial" w:cs="Arial"/>
          <w:sz w:val="22"/>
          <w:szCs w:val="22"/>
        </w:rPr>
        <w:t>wskazanym przez JW</w:t>
      </w:r>
      <w:r w:rsidR="00B74CB7" w:rsidRPr="00F43D2A">
        <w:rPr>
          <w:rFonts w:ascii="Arial" w:hAnsi="Arial" w:cs="Arial"/>
          <w:sz w:val="22"/>
          <w:szCs w:val="22"/>
        </w:rPr>
        <w:t xml:space="preserve">. </w:t>
      </w:r>
    </w:p>
    <w:p w14:paraId="47D4B88C" w14:textId="77777777" w:rsidR="00D45041" w:rsidRPr="00F43D2A" w:rsidRDefault="004A605A" w:rsidP="009C1773">
      <w:pPr>
        <w:pStyle w:val="Tekstpodstawowy2"/>
        <w:spacing w:before="120" w:after="120"/>
        <w:rPr>
          <w:rFonts w:ascii="Arial" w:hAnsi="Arial" w:cs="Arial"/>
          <w:sz w:val="22"/>
          <w:szCs w:val="22"/>
        </w:rPr>
      </w:pPr>
      <w:r w:rsidRPr="00F43D2A">
        <w:rPr>
          <w:rFonts w:ascii="Arial" w:hAnsi="Arial" w:cs="Arial"/>
          <w:sz w:val="22"/>
          <w:szCs w:val="22"/>
        </w:rPr>
        <w:t>14</w:t>
      </w:r>
      <w:r w:rsidR="00064385" w:rsidRPr="00F43D2A">
        <w:rPr>
          <w:rFonts w:ascii="Arial" w:hAnsi="Arial" w:cs="Arial"/>
          <w:sz w:val="22"/>
          <w:szCs w:val="22"/>
        </w:rPr>
        <w:t xml:space="preserve">. </w:t>
      </w:r>
      <w:r w:rsidR="00C30A8D" w:rsidRPr="00F43D2A">
        <w:rPr>
          <w:rFonts w:ascii="Arial" w:hAnsi="Arial" w:cs="Arial"/>
          <w:sz w:val="22"/>
          <w:szCs w:val="22"/>
        </w:rPr>
        <w:t>JW</w:t>
      </w:r>
      <w:r w:rsidR="008F1933" w:rsidRPr="00F43D2A">
        <w:rPr>
          <w:rFonts w:ascii="Arial" w:hAnsi="Arial" w:cs="Arial"/>
          <w:sz w:val="22"/>
          <w:szCs w:val="22"/>
        </w:rPr>
        <w:t xml:space="preserve"> </w:t>
      </w:r>
      <w:r w:rsidR="00D45041" w:rsidRPr="00F43D2A">
        <w:rPr>
          <w:rFonts w:ascii="Arial" w:hAnsi="Arial" w:cs="Arial"/>
          <w:sz w:val="22"/>
          <w:szCs w:val="22"/>
        </w:rPr>
        <w:t xml:space="preserve">może </w:t>
      </w:r>
      <w:r w:rsidR="00271DC2" w:rsidRPr="00F43D2A">
        <w:rPr>
          <w:rFonts w:ascii="Arial" w:hAnsi="Arial" w:cs="Arial"/>
          <w:sz w:val="22"/>
          <w:szCs w:val="22"/>
        </w:rPr>
        <w:t xml:space="preserve">wstrzymać przekazanie </w:t>
      </w:r>
      <w:r w:rsidR="00CB05A3" w:rsidRPr="00F43D2A">
        <w:rPr>
          <w:rFonts w:ascii="Arial" w:hAnsi="Arial" w:cs="Arial"/>
          <w:sz w:val="22"/>
          <w:szCs w:val="22"/>
        </w:rPr>
        <w:t xml:space="preserve">wsparcia </w:t>
      </w:r>
      <w:r w:rsidR="00D45041" w:rsidRPr="00F43D2A">
        <w:rPr>
          <w:rFonts w:ascii="Arial" w:hAnsi="Arial" w:cs="Arial"/>
          <w:sz w:val="22"/>
          <w:szCs w:val="22"/>
        </w:rPr>
        <w:t xml:space="preserve">w przypadku realizowania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niezgodnie z Umową, a także w przypadku zaistnienia opóźnień lub braku postępów w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w stosunku do </w:t>
      </w:r>
      <w:r w:rsidR="00396EC7" w:rsidRPr="00F43D2A">
        <w:rPr>
          <w:rFonts w:ascii="Arial" w:hAnsi="Arial" w:cs="Arial"/>
          <w:sz w:val="22"/>
          <w:szCs w:val="22"/>
        </w:rPr>
        <w:t>HOP</w:t>
      </w:r>
      <w:r w:rsidR="00D45041" w:rsidRPr="00F43D2A">
        <w:rPr>
          <w:rFonts w:ascii="Arial" w:hAnsi="Arial" w:cs="Arial"/>
          <w:sz w:val="22"/>
          <w:szCs w:val="22"/>
        </w:rPr>
        <w:t>.</w:t>
      </w:r>
      <w:r w:rsidR="008B4E8F" w:rsidRPr="00F43D2A">
        <w:rPr>
          <w:rFonts w:ascii="Arial" w:hAnsi="Arial" w:cs="Arial"/>
          <w:sz w:val="22"/>
          <w:szCs w:val="22"/>
        </w:rPr>
        <w:t xml:space="preserve"> </w:t>
      </w:r>
      <w:r w:rsidR="00911E96" w:rsidRPr="00F43D2A">
        <w:rPr>
          <w:rFonts w:ascii="Arial" w:hAnsi="Arial" w:cs="Arial"/>
          <w:sz w:val="22"/>
          <w:szCs w:val="22"/>
        </w:rPr>
        <w:t>IK</w:t>
      </w:r>
      <w:r w:rsidR="0054192A" w:rsidRPr="00F43D2A">
        <w:rPr>
          <w:rFonts w:ascii="Arial" w:hAnsi="Arial" w:cs="Arial"/>
          <w:sz w:val="22"/>
          <w:szCs w:val="22"/>
        </w:rPr>
        <w:t xml:space="preserve"> może wstrzymać </w:t>
      </w:r>
      <w:r w:rsidR="00BA283F" w:rsidRPr="00F43D2A">
        <w:rPr>
          <w:rFonts w:ascii="Arial" w:hAnsi="Arial" w:cs="Arial"/>
          <w:sz w:val="22"/>
          <w:szCs w:val="22"/>
        </w:rPr>
        <w:t xml:space="preserve">przekazanie wsparcia </w:t>
      </w:r>
      <w:r w:rsidR="0054192A" w:rsidRPr="00F43D2A">
        <w:rPr>
          <w:rFonts w:ascii="Arial" w:hAnsi="Arial" w:cs="Arial"/>
          <w:sz w:val="22"/>
          <w:szCs w:val="22"/>
        </w:rPr>
        <w:t xml:space="preserve">w przypadkach określonych w ustawie. </w:t>
      </w:r>
      <w:r w:rsidR="002E4717" w:rsidRPr="00F43D2A">
        <w:rPr>
          <w:rFonts w:ascii="Arial" w:hAnsi="Arial" w:cs="Arial"/>
          <w:sz w:val="22"/>
          <w:szCs w:val="22"/>
        </w:rPr>
        <w:t xml:space="preserve"> </w:t>
      </w:r>
    </w:p>
    <w:p w14:paraId="46B8AAD3" w14:textId="77777777" w:rsidR="00D45041" w:rsidRPr="00F43D2A" w:rsidRDefault="004A605A" w:rsidP="009C1773">
      <w:pPr>
        <w:pStyle w:val="Tekstpodstawowy2"/>
        <w:spacing w:before="120" w:after="120"/>
        <w:rPr>
          <w:rFonts w:ascii="Arial" w:hAnsi="Arial" w:cs="Arial"/>
          <w:sz w:val="22"/>
        </w:rPr>
      </w:pPr>
      <w:r w:rsidRPr="00F43D2A">
        <w:rPr>
          <w:rFonts w:ascii="Arial" w:hAnsi="Arial" w:cs="Arial"/>
          <w:color w:val="000000"/>
          <w:sz w:val="22"/>
          <w:szCs w:val="22"/>
        </w:rPr>
        <w:t>15</w:t>
      </w:r>
      <w:r w:rsidR="00064385" w:rsidRPr="00F43D2A">
        <w:rPr>
          <w:rFonts w:ascii="Arial" w:hAnsi="Arial" w:cs="Arial"/>
          <w:color w:val="000000"/>
          <w:sz w:val="22"/>
          <w:szCs w:val="22"/>
        </w:rPr>
        <w:t xml:space="preserve">. </w:t>
      </w:r>
      <w:r w:rsidR="00D45041" w:rsidRPr="00F43D2A">
        <w:rPr>
          <w:rFonts w:ascii="Arial" w:hAnsi="Arial" w:cs="Arial"/>
          <w:color w:val="000000"/>
          <w:sz w:val="22"/>
          <w:szCs w:val="22"/>
        </w:rPr>
        <w:t>W przypadku zaistnienia podejrzenia naruszenia prawa lub postanowień Umowy</w:t>
      </w:r>
      <w:r w:rsidR="00B3452A" w:rsidRPr="00F43D2A">
        <w:rPr>
          <w:rFonts w:ascii="Arial" w:hAnsi="Arial" w:cs="Arial"/>
        </w:rPr>
        <w:t xml:space="preserve"> </w:t>
      </w:r>
      <w:r w:rsidR="00AC7489" w:rsidRPr="00F43D2A">
        <w:rPr>
          <w:rFonts w:ascii="Arial" w:hAnsi="Arial" w:cs="Arial"/>
          <w:color w:val="000000"/>
          <w:sz w:val="22"/>
          <w:szCs w:val="22"/>
        </w:rPr>
        <w:t xml:space="preserve">(w tym w przypadku podejrzenia </w:t>
      </w:r>
      <w:r w:rsidR="005B3FD6" w:rsidRPr="00F43D2A">
        <w:rPr>
          <w:rFonts w:ascii="Arial" w:hAnsi="Arial" w:cs="Arial"/>
          <w:color w:val="000000"/>
          <w:sz w:val="22"/>
          <w:szCs w:val="22"/>
        </w:rPr>
        <w:t>poważnej nieprawidłowości</w:t>
      </w:r>
      <w:r w:rsidR="00AC7489" w:rsidRPr="00F43D2A">
        <w:rPr>
          <w:rFonts w:ascii="Arial" w:hAnsi="Arial" w:cs="Arial"/>
          <w:color w:val="000000"/>
          <w:sz w:val="22"/>
          <w:szCs w:val="22"/>
        </w:rPr>
        <w:t>)</w:t>
      </w:r>
      <w:r w:rsidR="00AC7489" w:rsidRPr="00F43D2A">
        <w:rPr>
          <w:rFonts w:ascii="Arial" w:hAnsi="Arial" w:cs="Arial"/>
        </w:rPr>
        <w:t xml:space="preserve"> </w:t>
      </w:r>
      <w:r w:rsidR="00B3452A" w:rsidRPr="00F43D2A">
        <w:rPr>
          <w:rFonts w:ascii="Arial" w:hAnsi="Arial" w:cs="Arial"/>
          <w:color w:val="000000"/>
          <w:sz w:val="22"/>
          <w:szCs w:val="22"/>
        </w:rPr>
        <w:t>w związku z m.in. przygotowaniem, wyborem</w:t>
      </w:r>
      <w:r w:rsidR="00DD4594" w:rsidRPr="00F43D2A">
        <w:rPr>
          <w:rFonts w:ascii="Arial" w:hAnsi="Arial" w:cs="Arial"/>
          <w:color w:val="000000"/>
          <w:sz w:val="22"/>
          <w:szCs w:val="22"/>
        </w:rPr>
        <w:t xml:space="preserve"> </w:t>
      </w:r>
      <w:r w:rsidR="00B3452A" w:rsidRPr="00F43D2A">
        <w:rPr>
          <w:rFonts w:ascii="Arial" w:hAnsi="Arial" w:cs="Arial"/>
          <w:color w:val="000000"/>
          <w:sz w:val="22"/>
          <w:szCs w:val="22"/>
        </w:rPr>
        <w:t>lub realizacją</w:t>
      </w:r>
      <w:r w:rsidR="00D45041" w:rsidRPr="00F43D2A">
        <w:rPr>
          <w:rFonts w:ascii="Arial" w:hAnsi="Arial" w:cs="Arial"/>
          <w:color w:val="000000"/>
          <w:sz w:val="22"/>
          <w:szCs w:val="22"/>
        </w:rPr>
        <w:t xml:space="preserve">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szCs w:val="22"/>
        </w:rPr>
        <w:t xml:space="preserve"> przez którykolwiek z podmiotów biorących udział w </w:t>
      </w:r>
      <w:r w:rsidR="00AC7489" w:rsidRPr="00F43D2A">
        <w:rPr>
          <w:rFonts w:ascii="Arial" w:hAnsi="Arial" w:cs="Arial"/>
          <w:color w:val="000000"/>
          <w:sz w:val="22"/>
          <w:szCs w:val="22"/>
        </w:rPr>
        <w:t xml:space="preserve">przygotowaniu, wyborze lub </w:t>
      </w:r>
      <w:r w:rsidR="00D45041" w:rsidRPr="00F43D2A">
        <w:rPr>
          <w:rFonts w:ascii="Arial" w:hAnsi="Arial" w:cs="Arial"/>
          <w:color w:val="000000"/>
          <w:sz w:val="22"/>
          <w:szCs w:val="22"/>
        </w:rPr>
        <w:t xml:space="preserve">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szCs w:val="22"/>
        </w:rPr>
        <w:t xml:space="preserve">,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Pr>
          <w:rFonts w:ascii="Arial" w:hAnsi="Arial" w:cs="Arial"/>
          <w:color w:val="000000"/>
          <w:sz w:val="22"/>
          <w:szCs w:val="22"/>
        </w:rPr>
        <w:t>może wstrzymać</w:t>
      </w:r>
      <w:r w:rsidR="00413EFC" w:rsidRPr="00F43D2A">
        <w:rPr>
          <w:rFonts w:ascii="Arial" w:hAnsi="Arial" w:cs="Arial"/>
          <w:color w:val="000000"/>
          <w:sz w:val="22"/>
          <w:szCs w:val="22"/>
        </w:rPr>
        <w:t xml:space="preserve"> zatwierdzenie </w:t>
      </w:r>
      <w:r w:rsidR="006B64BE" w:rsidRPr="00F43D2A">
        <w:rPr>
          <w:rFonts w:ascii="Arial" w:hAnsi="Arial" w:cs="Arial"/>
          <w:color w:val="000000"/>
          <w:sz w:val="22"/>
          <w:szCs w:val="22"/>
        </w:rPr>
        <w:t xml:space="preserve">wniosków o płatność </w:t>
      </w:r>
      <w:r w:rsidR="00AC7489" w:rsidRPr="00F43D2A">
        <w:rPr>
          <w:rFonts w:ascii="Arial" w:hAnsi="Arial" w:cs="Arial"/>
          <w:color w:val="000000"/>
          <w:sz w:val="22"/>
          <w:szCs w:val="22"/>
        </w:rPr>
        <w:t xml:space="preserve">lub </w:t>
      </w:r>
      <w:r w:rsidR="00D45041" w:rsidRPr="00F43D2A">
        <w:rPr>
          <w:rFonts w:ascii="Arial" w:hAnsi="Arial" w:cs="Arial"/>
          <w:color w:val="000000"/>
          <w:sz w:val="22"/>
          <w:szCs w:val="22"/>
        </w:rPr>
        <w:t xml:space="preserve">przekazanie </w:t>
      </w:r>
      <w:r w:rsidR="00CB05A3" w:rsidRPr="00F43D2A">
        <w:rPr>
          <w:rFonts w:ascii="Arial" w:hAnsi="Arial" w:cs="Arial"/>
          <w:color w:val="000000"/>
          <w:sz w:val="22"/>
          <w:szCs w:val="22"/>
        </w:rPr>
        <w:t>wsparcia</w:t>
      </w:r>
      <w:r w:rsidR="00D45041" w:rsidRPr="00F43D2A">
        <w:rPr>
          <w:rFonts w:ascii="Arial" w:hAnsi="Arial" w:cs="Arial"/>
          <w:color w:val="000000"/>
          <w:sz w:val="22"/>
          <w:szCs w:val="22"/>
        </w:rPr>
        <w:t xml:space="preserve">, do czasu wyjaśnienia, czy naruszenie ma wpływ </w:t>
      </w:r>
      <w:r w:rsidR="00E442C7" w:rsidRPr="00F43D2A">
        <w:rPr>
          <w:rFonts w:ascii="Arial" w:hAnsi="Arial" w:cs="Arial"/>
          <w:color w:val="000000"/>
          <w:sz w:val="22"/>
          <w:szCs w:val="22"/>
        </w:rPr>
        <w:t>na</w:t>
      </w:r>
      <w:r w:rsidR="00AC7489" w:rsidRPr="00F43D2A">
        <w:rPr>
          <w:rFonts w:ascii="Arial" w:hAnsi="Arial" w:cs="Arial"/>
          <w:color w:val="000000"/>
          <w:sz w:val="22"/>
          <w:szCs w:val="22"/>
        </w:rPr>
        <w:t xml:space="preserve"> prawidłowość przygotowania, wyboru lub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szCs w:val="22"/>
        </w:rPr>
        <w:t xml:space="preserve">. W szczególności wstrzymanie </w:t>
      </w:r>
      <w:r w:rsidR="00413EFC" w:rsidRPr="00F43D2A">
        <w:rPr>
          <w:rFonts w:ascii="Arial" w:hAnsi="Arial" w:cs="Arial"/>
          <w:color w:val="000000"/>
          <w:sz w:val="22"/>
          <w:szCs w:val="22"/>
        </w:rPr>
        <w:t xml:space="preserve">zatwierdzenia </w:t>
      </w:r>
      <w:r w:rsidR="006B64BE" w:rsidRPr="00F43D2A">
        <w:rPr>
          <w:rFonts w:ascii="Arial" w:hAnsi="Arial" w:cs="Arial"/>
          <w:color w:val="000000"/>
          <w:sz w:val="22"/>
          <w:szCs w:val="22"/>
        </w:rPr>
        <w:t xml:space="preserve">wniosków o płatność </w:t>
      </w:r>
      <w:r w:rsidR="00422E0C" w:rsidRPr="00F43D2A">
        <w:rPr>
          <w:rFonts w:ascii="Arial" w:hAnsi="Arial" w:cs="Arial"/>
          <w:color w:val="000000"/>
          <w:sz w:val="22"/>
          <w:szCs w:val="22"/>
        </w:rPr>
        <w:t>lub</w:t>
      </w:r>
      <w:r w:rsidR="00EB31CC" w:rsidRPr="00F43D2A">
        <w:rPr>
          <w:rFonts w:ascii="Arial" w:hAnsi="Arial" w:cs="Arial"/>
          <w:color w:val="000000"/>
          <w:sz w:val="22"/>
          <w:szCs w:val="22"/>
        </w:rPr>
        <w:t xml:space="preserve"> </w:t>
      </w:r>
      <w:r w:rsidR="00D45041" w:rsidRPr="00F43D2A">
        <w:rPr>
          <w:rFonts w:ascii="Arial" w:hAnsi="Arial" w:cs="Arial"/>
          <w:color w:val="000000"/>
          <w:sz w:val="22"/>
          <w:szCs w:val="22"/>
        </w:rPr>
        <w:t xml:space="preserve">przekazania </w:t>
      </w:r>
      <w:r w:rsidR="00CB05A3" w:rsidRPr="00F43D2A">
        <w:rPr>
          <w:rFonts w:ascii="Arial" w:hAnsi="Arial" w:cs="Arial"/>
          <w:color w:val="000000"/>
          <w:sz w:val="22"/>
          <w:szCs w:val="22"/>
        </w:rPr>
        <w:t xml:space="preserve">wsparcia </w:t>
      </w:r>
      <w:r w:rsidR="00D45041" w:rsidRPr="00F43D2A">
        <w:rPr>
          <w:rFonts w:ascii="Arial" w:hAnsi="Arial" w:cs="Arial"/>
          <w:color w:val="000000"/>
          <w:sz w:val="22"/>
          <w:szCs w:val="22"/>
        </w:rPr>
        <w:t>może mieć miejsce do czasu ostatecznego zakończenia postępowań prowadzonych przez odpowiednie organy ścigania</w:t>
      </w:r>
      <w:r w:rsidR="00B3452A" w:rsidRPr="00F43D2A">
        <w:rPr>
          <w:rFonts w:ascii="Arial" w:hAnsi="Arial" w:cs="Arial"/>
          <w:color w:val="000000"/>
          <w:sz w:val="22"/>
          <w:szCs w:val="22"/>
        </w:rPr>
        <w:t xml:space="preserve"> lub inne uprawnione organy (np. </w:t>
      </w:r>
      <w:r w:rsidR="00752C0A" w:rsidRPr="00F43D2A">
        <w:rPr>
          <w:rFonts w:ascii="Arial" w:hAnsi="Arial" w:cs="Arial"/>
          <w:color w:val="000000"/>
          <w:sz w:val="22"/>
          <w:szCs w:val="22"/>
        </w:rPr>
        <w:t xml:space="preserve">Prezesa Urzędu Zamówień Publicznych </w:t>
      </w:r>
      <w:r w:rsidR="00D45041" w:rsidRPr="00F43D2A">
        <w:rPr>
          <w:rFonts w:ascii="Arial" w:hAnsi="Arial" w:cs="Arial"/>
          <w:color w:val="000000"/>
          <w:sz w:val="22"/>
          <w:szCs w:val="22"/>
        </w:rPr>
        <w:t xml:space="preserve">lub </w:t>
      </w:r>
      <w:r w:rsidR="00752C0A" w:rsidRPr="00F43D2A">
        <w:rPr>
          <w:rFonts w:ascii="Arial" w:hAnsi="Arial" w:cs="Arial"/>
          <w:color w:val="000000"/>
          <w:sz w:val="22"/>
          <w:szCs w:val="22"/>
        </w:rPr>
        <w:t xml:space="preserve">Prezesa </w:t>
      </w:r>
      <w:r w:rsidR="00D45041" w:rsidRPr="00F43D2A">
        <w:rPr>
          <w:rFonts w:ascii="Arial" w:hAnsi="Arial" w:cs="Arial"/>
          <w:color w:val="000000"/>
          <w:sz w:val="22"/>
          <w:szCs w:val="22"/>
        </w:rPr>
        <w:t>Urz</w:t>
      </w:r>
      <w:r w:rsidR="00B3452A" w:rsidRPr="00F43D2A">
        <w:rPr>
          <w:rFonts w:ascii="Arial" w:hAnsi="Arial" w:cs="Arial"/>
          <w:color w:val="000000"/>
          <w:sz w:val="22"/>
          <w:szCs w:val="22"/>
        </w:rPr>
        <w:t>ę</w:t>
      </w:r>
      <w:r w:rsidR="00D45041" w:rsidRPr="00F43D2A">
        <w:rPr>
          <w:rFonts w:ascii="Arial" w:hAnsi="Arial" w:cs="Arial"/>
          <w:color w:val="000000"/>
          <w:sz w:val="22"/>
          <w:szCs w:val="22"/>
        </w:rPr>
        <w:t>d</w:t>
      </w:r>
      <w:r w:rsidR="00B3452A" w:rsidRPr="00F43D2A">
        <w:rPr>
          <w:rFonts w:ascii="Arial" w:hAnsi="Arial" w:cs="Arial"/>
          <w:color w:val="000000"/>
          <w:sz w:val="22"/>
          <w:szCs w:val="22"/>
        </w:rPr>
        <w:t>u</w:t>
      </w:r>
      <w:r w:rsidR="00D45041" w:rsidRPr="00F43D2A">
        <w:rPr>
          <w:rFonts w:ascii="Arial" w:hAnsi="Arial" w:cs="Arial"/>
          <w:color w:val="000000"/>
          <w:sz w:val="22"/>
          <w:szCs w:val="22"/>
        </w:rPr>
        <w:t xml:space="preserve"> Ochrony Konkurencji i Konsumentów</w:t>
      </w:r>
      <w:r w:rsidR="00B3452A" w:rsidRPr="00F43D2A">
        <w:rPr>
          <w:rFonts w:ascii="Arial" w:hAnsi="Arial" w:cs="Arial"/>
          <w:color w:val="000000"/>
          <w:sz w:val="22"/>
          <w:szCs w:val="22"/>
        </w:rPr>
        <w:t>)</w:t>
      </w:r>
      <w:r w:rsidR="00D45041" w:rsidRPr="00F43D2A">
        <w:rPr>
          <w:rFonts w:ascii="Arial" w:hAnsi="Arial" w:cs="Arial"/>
          <w:color w:val="000000"/>
          <w:sz w:val="22"/>
          <w:szCs w:val="22"/>
        </w:rPr>
        <w:t xml:space="preserve"> w zakresie przedmiotowego podejrzenia naruszenia, jak również do czasu prawomocnego zakończenia postępowań sądowych. W </w:t>
      </w:r>
      <w:r w:rsidR="00D45041" w:rsidRPr="00F43D2A">
        <w:rPr>
          <w:rFonts w:ascii="Arial" w:hAnsi="Arial" w:cs="Arial"/>
          <w:color w:val="000000"/>
          <w:sz w:val="22"/>
        </w:rPr>
        <w:t xml:space="preserve">uzasadnionych przypadkach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Pr>
          <w:rFonts w:ascii="Arial" w:hAnsi="Arial" w:cs="Arial"/>
          <w:color w:val="000000"/>
          <w:sz w:val="22"/>
          <w:szCs w:val="22"/>
        </w:rPr>
        <w:t xml:space="preserve">może uznać wydatki </w:t>
      </w:r>
      <w:r w:rsidR="00FD0E2D" w:rsidRPr="00F43D2A">
        <w:rPr>
          <w:rFonts w:ascii="Arial" w:hAnsi="Arial" w:cs="Arial"/>
          <w:color w:val="000000"/>
          <w:sz w:val="22"/>
          <w:szCs w:val="22"/>
        </w:rPr>
        <w:t xml:space="preserve">odnoszące się do tej części </w:t>
      </w:r>
      <w:r w:rsidR="00816A95" w:rsidRPr="00F43D2A">
        <w:rPr>
          <w:rFonts w:ascii="Arial" w:hAnsi="Arial" w:cs="Arial"/>
          <w:sz w:val="22"/>
          <w:szCs w:val="22"/>
        </w:rPr>
        <w:t>Przedsięwzię</w:t>
      </w:r>
      <w:r w:rsidR="00D4170D" w:rsidRPr="00F43D2A">
        <w:rPr>
          <w:rFonts w:ascii="Arial" w:hAnsi="Arial" w:cs="Arial"/>
          <w:sz w:val="22"/>
          <w:szCs w:val="22"/>
        </w:rPr>
        <w:t>cia</w:t>
      </w:r>
      <w:r w:rsidR="00FD0E2D" w:rsidRPr="00F43D2A">
        <w:rPr>
          <w:rFonts w:ascii="Arial" w:hAnsi="Arial" w:cs="Arial"/>
          <w:color w:val="000000"/>
          <w:sz w:val="22"/>
          <w:szCs w:val="22"/>
        </w:rPr>
        <w:t xml:space="preserve">, której dotyczy </w:t>
      </w:r>
      <w:r w:rsidR="00D45041" w:rsidRPr="00F43D2A">
        <w:rPr>
          <w:rFonts w:ascii="Arial" w:hAnsi="Arial" w:cs="Arial"/>
          <w:color w:val="000000"/>
          <w:sz w:val="22"/>
          <w:szCs w:val="22"/>
        </w:rPr>
        <w:t>podejrzenie naruszenia prawa lub postanowień Umowy za niekwalifikowalne. W takiej sytuacji postanowienie ust.</w:t>
      </w:r>
      <w:r w:rsidR="00CC0CCE" w:rsidRPr="00F43D2A">
        <w:rPr>
          <w:rFonts w:ascii="Arial" w:hAnsi="Arial" w:cs="Arial"/>
          <w:color w:val="000000"/>
          <w:sz w:val="22"/>
          <w:szCs w:val="22"/>
        </w:rPr>
        <w:t xml:space="preserve"> </w:t>
      </w:r>
      <w:r w:rsidR="00F06108" w:rsidRPr="00F43D2A">
        <w:rPr>
          <w:rFonts w:ascii="Arial" w:hAnsi="Arial" w:cs="Arial"/>
          <w:color w:val="000000"/>
          <w:sz w:val="22"/>
          <w:szCs w:val="22"/>
        </w:rPr>
        <w:t>1</w:t>
      </w:r>
      <w:r w:rsidRPr="00F43D2A">
        <w:rPr>
          <w:rFonts w:ascii="Arial" w:hAnsi="Arial" w:cs="Arial"/>
          <w:color w:val="000000"/>
          <w:sz w:val="22"/>
          <w:szCs w:val="22"/>
        </w:rPr>
        <w:t>6</w:t>
      </w:r>
      <w:r w:rsidR="00F06108" w:rsidRPr="00F43D2A">
        <w:rPr>
          <w:rFonts w:ascii="Arial" w:hAnsi="Arial" w:cs="Arial"/>
          <w:color w:val="000000"/>
          <w:sz w:val="22"/>
          <w:szCs w:val="22"/>
        </w:rPr>
        <w:t xml:space="preserve"> </w:t>
      </w:r>
      <w:r w:rsidR="00D45041" w:rsidRPr="00F43D2A">
        <w:rPr>
          <w:rFonts w:ascii="Arial" w:hAnsi="Arial" w:cs="Arial"/>
          <w:color w:val="000000"/>
          <w:sz w:val="22"/>
          <w:szCs w:val="22"/>
        </w:rPr>
        <w:t xml:space="preserve">stosuje się odpowiednio.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Pr>
          <w:rFonts w:ascii="Arial" w:hAnsi="Arial" w:cs="Arial"/>
          <w:color w:val="000000"/>
          <w:sz w:val="22"/>
          <w:szCs w:val="22"/>
        </w:rPr>
        <w:t xml:space="preserve">jest uprawniona do pomniejszenia kwoty </w:t>
      </w:r>
      <w:r w:rsidR="00CB05A3" w:rsidRPr="00F43D2A">
        <w:rPr>
          <w:rFonts w:ascii="Arial" w:hAnsi="Arial" w:cs="Arial"/>
          <w:color w:val="000000"/>
          <w:sz w:val="22"/>
          <w:szCs w:val="22"/>
        </w:rPr>
        <w:t xml:space="preserve">wsparcia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szCs w:val="22"/>
        </w:rPr>
        <w:t xml:space="preserve">, o której mowa w § 6 ust. 1 </w:t>
      </w:r>
      <w:r w:rsidR="00F15458" w:rsidRPr="00F43D2A">
        <w:rPr>
          <w:rFonts w:ascii="Arial" w:hAnsi="Arial" w:cs="Arial"/>
          <w:color w:val="000000"/>
          <w:sz w:val="22"/>
          <w:szCs w:val="22"/>
        </w:rPr>
        <w:t xml:space="preserve">Umowy </w:t>
      </w:r>
      <w:r w:rsidR="00D45041" w:rsidRPr="00F43D2A">
        <w:rPr>
          <w:rFonts w:ascii="Arial" w:hAnsi="Arial" w:cs="Arial"/>
          <w:color w:val="000000"/>
          <w:sz w:val="22"/>
          <w:szCs w:val="22"/>
        </w:rPr>
        <w:t xml:space="preserve">o kwotę wydatków, które zostały uznane za niekwalifikowalne oraz może wystąpić o zwrot </w:t>
      </w:r>
      <w:r w:rsidR="00DE1FCB" w:rsidRPr="00F43D2A">
        <w:rPr>
          <w:rFonts w:ascii="Arial" w:hAnsi="Arial" w:cs="Arial"/>
          <w:color w:val="000000"/>
          <w:sz w:val="22"/>
          <w:szCs w:val="22"/>
        </w:rPr>
        <w:t xml:space="preserve">wsparcia </w:t>
      </w:r>
      <w:r w:rsidR="00D45041" w:rsidRPr="00F43D2A">
        <w:rPr>
          <w:rFonts w:ascii="Arial" w:hAnsi="Arial" w:cs="Arial"/>
          <w:color w:val="000000"/>
          <w:sz w:val="22"/>
          <w:szCs w:val="22"/>
        </w:rPr>
        <w:t>zgodnie z § 17 Umowy.</w:t>
      </w:r>
    </w:p>
    <w:p w14:paraId="357E43EF" w14:textId="77777777" w:rsidR="00D45041" w:rsidRPr="00F43D2A" w:rsidRDefault="004A605A" w:rsidP="009C1773">
      <w:pPr>
        <w:pStyle w:val="Tekstpodstawowy2"/>
        <w:spacing w:before="120" w:after="120"/>
        <w:rPr>
          <w:rFonts w:ascii="Arial" w:hAnsi="Arial" w:cs="Arial"/>
          <w:sz w:val="22"/>
        </w:rPr>
      </w:pPr>
      <w:r w:rsidRPr="00F43D2A">
        <w:rPr>
          <w:rFonts w:ascii="Arial" w:hAnsi="Arial" w:cs="Arial"/>
          <w:color w:val="000000"/>
          <w:sz w:val="22"/>
          <w:szCs w:val="22"/>
        </w:rPr>
        <w:t>16</w:t>
      </w:r>
      <w:r w:rsidR="00064385" w:rsidRPr="00F43D2A">
        <w:rPr>
          <w:rFonts w:ascii="Arial" w:hAnsi="Arial" w:cs="Arial"/>
          <w:color w:val="000000"/>
          <w:sz w:val="22"/>
          <w:szCs w:val="22"/>
        </w:rPr>
        <w:t xml:space="preserve">. </w:t>
      </w:r>
      <w:r w:rsidR="00FD0E2D" w:rsidRPr="00F43D2A">
        <w:rPr>
          <w:rFonts w:ascii="Arial" w:hAnsi="Arial" w:cs="Arial"/>
          <w:color w:val="000000"/>
          <w:sz w:val="22"/>
          <w:szCs w:val="22"/>
        </w:rPr>
        <w:t xml:space="preserve">W przypadku popełnienia </w:t>
      </w:r>
      <w:r w:rsidR="005B3FD6" w:rsidRPr="00F43D2A">
        <w:rPr>
          <w:rFonts w:ascii="Arial" w:hAnsi="Arial" w:cs="Arial"/>
          <w:color w:val="000000"/>
          <w:sz w:val="22"/>
          <w:szCs w:val="22"/>
        </w:rPr>
        <w:t xml:space="preserve">poważnej nieprawidłowości </w:t>
      </w:r>
      <w:r w:rsidR="00D45041" w:rsidRPr="00F43D2A">
        <w:rPr>
          <w:rFonts w:ascii="Arial" w:hAnsi="Arial" w:cs="Arial"/>
          <w:color w:val="000000"/>
          <w:sz w:val="22"/>
          <w:szCs w:val="22"/>
        </w:rPr>
        <w:t xml:space="preserve"> </w:t>
      </w:r>
      <w:r w:rsidR="00D45041" w:rsidRPr="00F43D2A">
        <w:rPr>
          <w:rFonts w:ascii="Arial" w:hAnsi="Arial" w:cs="Arial"/>
          <w:color w:val="000000"/>
          <w:sz w:val="22"/>
        </w:rPr>
        <w:t xml:space="preserve">przy </w:t>
      </w:r>
      <w:r w:rsidR="00FD0E2D" w:rsidRPr="00F43D2A">
        <w:rPr>
          <w:rFonts w:ascii="Arial" w:hAnsi="Arial" w:cs="Arial"/>
          <w:color w:val="000000"/>
          <w:sz w:val="22"/>
        </w:rPr>
        <w:t>przygotowaniu, wyborze</w:t>
      </w:r>
      <w:r w:rsidR="00D4170D" w:rsidRPr="00F43D2A">
        <w:rPr>
          <w:rFonts w:ascii="Arial" w:hAnsi="Arial" w:cs="Arial"/>
          <w:color w:val="000000"/>
          <w:sz w:val="22"/>
        </w:rPr>
        <w:t xml:space="preserve"> </w:t>
      </w:r>
      <w:r w:rsidR="00FD0E2D" w:rsidRPr="00F43D2A">
        <w:rPr>
          <w:rFonts w:ascii="Arial" w:hAnsi="Arial" w:cs="Arial"/>
          <w:color w:val="000000"/>
          <w:sz w:val="22"/>
        </w:rPr>
        <w:t xml:space="preserve">lub </w:t>
      </w:r>
      <w:r w:rsidR="00D45041" w:rsidRPr="00F43D2A">
        <w:rPr>
          <w:rFonts w:ascii="Arial" w:hAnsi="Arial" w:cs="Arial"/>
          <w:color w:val="000000"/>
          <w:sz w:val="22"/>
        </w:rPr>
        <w:t xml:space="preserve">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rPr>
        <w:t xml:space="preserve"> przez którykolwiek z podmiotów biorących udział w</w:t>
      </w:r>
      <w:r w:rsidR="00FD0E2D" w:rsidRPr="00F43D2A">
        <w:rPr>
          <w:rFonts w:ascii="Arial" w:hAnsi="Arial" w:cs="Arial"/>
          <w:color w:val="000000"/>
          <w:sz w:val="22"/>
        </w:rPr>
        <w:t xml:space="preserve"> przygotowaniu, wyborze lub </w:t>
      </w:r>
      <w:r w:rsidR="00D45041" w:rsidRPr="00F43D2A">
        <w:rPr>
          <w:rFonts w:ascii="Arial" w:hAnsi="Arial" w:cs="Arial"/>
          <w:color w:val="000000"/>
          <w:sz w:val="22"/>
        </w:rPr>
        <w:t>realiza</w:t>
      </w:r>
      <w:r w:rsidR="00D45041" w:rsidRPr="00F43D2A">
        <w:rPr>
          <w:rFonts w:ascii="Arial" w:hAnsi="Arial" w:cs="Arial"/>
          <w:sz w:val="22"/>
        </w:rPr>
        <w:t>c</w:t>
      </w:r>
      <w:r w:rsidR="00D45041" w:rsidRPr="00F43D2A">
        <w:rPr>
          <w:rFonts w:ascii="Arial" w:hAnsi="Arial" w:cs="Arial"/>
          <w:color w:val="000000"/>
          <w:sz w:val="22"/>
        </w:rPr>
        <w:t xml:space="preserve">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color w:val="000000"/>
          <w:sz w:val="22"/>
        </w:rPr>
        <w:t xml:space="preserve">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Pr>
          <w:rFonts w:ascii="Arial" w:hAnsi="Arial" w:cs="Arial"/>
          <w:color w:val="000000"/>
          <w:sz w:val="22"/>
        </w:rPr>
        <w:t>uznaje za niekwalifikowalne</w:t>
      </w:r>
      <w:r w:rsidR="00FD0E2D" w:rsidRPr="00F43D2A">
        <w:rPr>
          <w:rFonts w:ascii="Arial" w:hAnsi="Arial" w:cs="Arial"/>
          <w:color w:val="000000"/>
          <w:sz w:val="22"/>
        </w:rPr>
        <w:t xml:space="preserve"> </w:t>
      </w:r>
      <w:r w:rsidR="00E442C7" w:rsidRPr="00F43D2A">
        <w:rPr>
          <w:rFonts w:ascii="Arial" w:hAnsi="Arial" w:cs="Arial"/>
          <w:color w:val="000000"/>
          <w:sz w:val="22"/>
        </w:rPr>
        <w:t>odpowiednie zadania</w:t>
      </w:r>
      <w:r w:rsidR="00D45041" w:rsidRPr="00F43D2A">
        <w:rPr>
          <w:rFonts w:ascii="Arial" w:hAnsi="Arial" w:cs="Arial"/>
          <w:color w:val="000000"/>
          <w:sz w:val="22"/>
        </w:rPr>
        <w:t>.</w:t>
      </w:r>
      <w:r w:rsidR="00D45041" w:rsidRPr="00F43D2A">
        <w:rPr>
          <w:rFonts w:ascii="Arial" w:hAnsi="Arial" w:cs="Arial"/>
          <w:color w:val="000000"/>
          <w:sz w:val="22"/>
          <w:szCs w:val="22"/>
        </w:rPr>
        <w:t xml:space="preserve"> </w:t>
      </w:r>
      <w:r w:rsidR="002E345D" w:rsidRPr="00F43D2A">
        <w:rPr>
          <w:rFonts w:ascii="Arial" w:hAnsi="Arial" w:cs="Arial"/>
          <w:sz w:val="22"/>
          <w:szCs w:val="22"/>
        </w:rPr>
        <w:t>S</w:t>
      </w:r>
      <w:r w:rsidR="00261D27" w:rsidRPr="00F43D2A">
        <w:rPr>
          <w:rFonts w:ascii="Arial" w:hAnsi="Arial" w:cs="Arial"/>
          <w:sz w:val="22"/>
          <w:szCs w:val="22"/>
        </w:rPr>
        <w:t xml:space="preserve">tanowisko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261D27" w:rsidRPr="00F43D2A">
        <w:rPr>
          <w:rFonts w:ascii="Arial" w:hAnsi="Arial" w:cs="Arial"/>
          <w:sz w:val="22"/>
          <w:szCs w:val="22"/>
        </w:rPr>
        <w:t xml:space="preserve">w powyższym zakresie będzie wiążące dla </w:t>
      </w:r>
      <w:r w:rsidR="00636BC6" w:rsidRPr="00F43D2A">
        <w:rPr>
          <w:rFonts w:ascii="Arial" w:hAnsi="Arial" w:cs="Arial"/>
          <w:sz w:val="22"/>
          <w:szCs w:val="22"/>
        </w:rPr>
        <w:t>OOW</w:t>
      </w:r>
      <w:r w:rsidR="00F15458" w:rsidRPr="00F43D2A">
        <w:rPr>
          <w:rFonts w:ascii="Arial" w:hAnsi="Arial" w:cs="Arial"/>
          <w:sz w:val="22"/>
          <w:szCs w:val="22"/>
        </w:rPr>
        <w:t>.</w:t>
      </w:r>
    </w:p>
    <w:p w14:paraId="4800F526" w14:textId="77777777" w:rsidR="00B3452A" w:rsidRPr="00F43D2A" w:rsidRDefault="004A605A" w:rsidP="009C1773">
      <w:pPr>
        <w:pStyle w:val="Tekstpodstawowy2"/>
        <w:spacing w:before="120" w:after="120"/>
        <w:rPr>
          <w:rFonts w:ascii="Arial" w:hAnsi="Arial" w:cs="Arial"/>
          <w:sz w:val="22"/>
          <w:szCs w:val="22"/>
        </w:rPr>
      </w:pPr>
      <w:r w:rsidRPr="00F43D2A">
        <w:rPr>
          <w:rFonts w:ascii="Arial" w:hAnsi="Arial" w:cs="Arial"/>
          <w:spacing w:val="4"/>
          <w:sz w:val="22"/>
          <w:szCs w:val="22"/>
        </w:rPr>
        <w:t xml:space="preserve">17. </w:t>
      </w:r>
      <w:r w:rsidR="00C30A8D" w:rsidRPr="00F43D2A">
        <w:rPr>
          <w:rFonts w:ascii="Arial" w:hAnsi="Arial" w:cs="Arial"/>
          <w:spacing w:val="4"/>
          <w:sz w:val="22"/>
          <w:szCs w:val="22"/>
        </w:rPr>
        <w:t>JW</w:t>
      </w:r>
      <w:r w:rsidR="00A46457" w:rsidRPr="00F43D2A">
        <w:rPr>
          <w:rFonts w:ascii="Arial" w:hAnsi="Arial" w:cs="Arial"/>
          <w:spacing w:val="4"/>
          <w:sz w:val="22"/>
          <w:szCs w:val="22"/>
        </w:rPr>
        <w:t xml:space="preserve"> </w:t>
      </w:r>
      <w:r w:rsidR="00262900" w:rsidRPr="00F43D2A">
        <w:rPr>
          <w:rFonts w:ascii="Arial" w:hAnsi="Arial" w:cs="Arial"/>
          <w:sz w:val="22"/>
          <w:szCs w:val="22"/>
        </w:rPr>
        <w:t xml:space="preserve">nie ponosi odpowiedzialności za szkodę wynikającą ze wstrzymania </w:t>
      </w:r>
      <w:r w:rsidR="00086DC3" w:rsidRPr="00F43D2A">
        <w:rPr>
          <w:rFonts w:ascii="Arial" w:hAnsi="Arial" w:cs="Arial"/>
          <w:sz w:val="22"/>
          <w:szCs w:val="22"/>
        </w:rPr>
        <w:t xml:space="preserve">zatwierdzenia </w:t>
      </w:r>
      <w:r w:rsidR="00FA2A4B" w:rsidRPr="00F43D2A">
        <w:rPr>
          <w:rFonts w:ascii="Arial" w:hAnsi="Arial" w:cs="Arial"/>
          <w:sz w:val="22"/>
          <w:szCs w:val="22"/>
        </w:rPr>
        <w:t>wniosku o płatność</w:t>
      </w:r>
      <w:r w:rsidR="00086DC3" w:rsidRPr="00F43D2A">
        <w:rPr>
          <w:rFonts w:ascii="Arial" w:hAnsi="Arial" w:cs="Arial"/>
          <w:sz w:val="22"/>
          <w:szCs w:val="22"/>
        </w:rPr>
        <w:t xml:space="preserve"> </w:t>
      </w:r>
      <w:r w:rsidR="00262900" w:rsidRPr="00F43D2A">
        <w:rPr>
          <w:rFonts w:ascii="Arial" w:hAnsi="Arial" w:cs="Arial"/>
          <w:sz w:val="22"/>
          <w:szCs w:val="22"/>
        </w:rPr>
        <w:t xml:space="preserve">lub uznania wydatków za niekwalifikowalne w trybach, o których mowa w ust. </w:t>
      </w:r>
      <w:r w:rsidR="005705AD" w:rsidRPr="00F43D2A">
        <w:rPr>
          <w:rFonts w:ascii="Arial" w:hAnsi="Arial" w:cs="Arial"/>
          <w:sz w:val="22"/>
          <w:szCs w:val="22"/>
        </w:rPr>
        <w:t>1</w:t>
      </w:r>
      <w:r w:rsidRPr="00F43D2A">
        <w:rPr>
          <w:rFonts w:ascii="Arial" w:hAnsi="Arial" w:cs="Arial"/>
          <w:sz w:val="22"/>
          <w:szCs w:val="22"/>
        </w:rPr>
        <w:t>4</w:t>
      </w:r>
      <w:r w:rsidR="005705AD" w:rsidRPr="00F43D2A">
        <w:rPr>
          <w:rFonts w:ascii="Arial" w:hAnsi="Arial" w:cs="Arial"/>
          <w:sz w:val="22"/>
          <w:szCs w:val="22"/>
        </w:rPr>
        <w:t xml:space="preserve"> - </w:t>
      </w:r>
      <w:r w:rsidR="00E442C7" w:rsidRPr="00F43D2A">
        <w:rPr>
          <w:rFonts w:ascii="Arial" w:hAnsi="Arial" w:cs="Arial"/>
          <w:sz w:val="22"/>
          <w:szCs w:val="22"/>
        </w:rPr>
        <w:t>1</w:t>
      </w:r>
      <w:r w:rsidRPr="00F43D2A">
        <w:rPr>
          <w:rFonts w:ascii="Arial" w:hAnsi="Arial" w:cs="Arial"/>
          <w:sz w:val="22"/>
          <w:szCs w:val="22"/>
        </w:rPr>
        <w:t>6</w:t>
      </w:r>
      <w:r w:rsidR="00B3452A" w:rsidRPr="00F43D2A">
        <w:rPr>
          <w:rFonts w:ascii="Arial" w:hAnsi="Arial" w:cs="Arial"/>
          <w:sz w:val="22"/>
          <w:szCs w:val="22"/>
        </w:rPr>
        <w:t>.</w:t>
      </w:r>
    </w:p>
    <w:p w14:paraId="67C99E06" w14:textId="77777777" w:rsidR="00D45041" w:rsidRPr="00F43D2A" w:rsidRDefault="00D45041" w:rsidP="002E1977">
      <w:pPr>
        <w:pStyle w:val="Tekstpodstawowy2"/>
        <w:spacing w:before="120" w:after="120"/>
        <w:rPr>
          <w:rFonts w:ascii="Arial" w:hAnsi="Arial" w:cs="Arial"/>
          <w:sz w:val="22"/>
          <w:szCs w:val="22"/>
        </w:rPr>
      </w:pPr>
    </w:p>
    <w:p w14:paraId="3CC0499C" w14:textId="77777777" w:rsidR="00D45041" w:rsidRPr="00F43D2A" w:rsidRDefault="00D45041" w:rsidP="002E1977">
      <w:pPr>
        <w:pStyle w:val="Tekstpodstawowy2"/>
        <w:spacing w:before="60" w:after="120"/>
        <w:jc w:val="center"/>
        <w:rPr>
          <w:rFonts w:ascii="Arial" w:hAnsi="Arial" w:cs="Arial"/>
          <w:b/>
          <w:sz w:val="22"/>
          <w:szCs w:val="22"/>
        </w:rPr>
      </w:pPr>
      <w:r w:rsidRPr="00F43D2A">
        <w:rPr>
          <w:rFonts w:ascii="Arial" w:hAnsi="Arial" w:cs="Arial"/>
          <w:b/>
          <w:sz w:val="22"/>
          <w:szCs w:val="22"/>
        </w:rPr>
        <w:t>§ 9.</w:t>
      </w:r>
    </w:p>
    <w:p w14:paraId="37D4C20F" w14:textId="77777777" w:rsidR="00D45041" w:rsidRPr="00F43D2A" w:rsidRDefault="00D45041" w:rsidP="002E1977">
      <w:pPr>
        <w:spacing w:before="120" w:after="120"/>
        <w:jc w:val="center"/>
        <w:rPr>
          <w:rFonts w:ascii="Arial" w:hAnsi="Arial" w:cs="Arial"/>
          <w:b/>
          <w:sz w:val="22"/>
          <w:szCs w:val="22"/>
        </w:rPr>
      </w:pPr>
      <w:r w:rsidRPr="00F43D2A">
        <w:rPr>
          <w:rFonts w:ascii="Arial" w:hAnsi="Arial" w:cs="Arial"/>
          <w:b/>
          <w:sz w:val="22"/>
          <w:szCs w:val="22"/>
        </w:rPr>
        <w:t>Monitorowanie i sprawozdawczość</w:t>
      </w:r>
    </w:p>
    <w:p w14:paraId="782591DD" w14:textId="77777777" w:rsidR="00D45041" w:rsidRPr="00F43D2A" w:rsidRDefault="00636BC6" w:rsidP="00CE68A1">
      <w:pPr>
        <w:pStyle w:val="Tekstpodstawowy2"/>
        <w:numPr>
          <w:ilvl w:val="3"/>
          <w:numId w:val="12"/>
        </w:numPr>
        <w:spacing w:before="60" w:after="120"/>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przedstawiać </w:t>
      </w:r>
      <w:r w:rsidR="00C30A8D"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sidDel="00FA7DCB">
        <w:rPr>
          <w:rFonts w:ascii="Arial" w:hAnsi="Arial" w:cs="Arial"/>
          <w:sz w:val="22"/>
          <w:szCs w:val="22"/>
        </w:rPr>
        <w:t>wniosek o płatność</w:t>
      </w:r>
      <w:r w:rsidR="009C3C8E" w:rsidRPr="00F43D2A">
        <w:rPr>
          <w:rFonts w:ascii="Arial" w:hAnsi="Arial" w:cs="Arial"/>
          <w:sz w:val="22"/>
          <w:szCs w:val="22"/>
        </w:rPr>
        <w:t xml:space="preserve"> </w:t>
      </w:r>
      <w:r w:rsidR="00D45041" w:rsidRPr="00F43D2A">
        <w:rPr>
          <w:rFonts w:ascii="Arial" w:hAnsi="Arial" w:cs="Arial"/>
          <w:sz w:val="22"/>
          <w:szCs w:val="22"/>
        </w:rPr>
        <w:t xml:space="preserve">w części dotyczącej stanu realizacji </w:t>
      </w:r>
      <w:r w:rsidR="00D4170D" w:rsidRPr="00F43D2A">
        <w:rPr>
          <w:rFonts w:ascii="Arial" w:hAnsi="Arial" w:cs="Arial"/>
          <w:sz w:val="22"/>
          <w:szCs w:val="22"/>
        </w:rPr>
        <w:t>Przedsięwzi</w:t>
      </w:r>
      <w:r w:rsidR="00816A95" w:rsidRPr="00F43D2A">
        <w:rPr>
          <w:rFonts w:ascii="Arial" w:hAnsi="Arial" w:cs="Arial"/>
          <w:sz w:val="22"/>
          <w:szCs w:val="22"/>
        </w:rPr>
        <w:t>ę</w:t>
      </w:r>
      <w:r w:rsidR="00D4170D" w:rsidRPr="00F43D2A">
        <w:rPr>
          <w:rFonts w:ascii="Arial" w:hAnsi="Arial" w:cs="Arial"/>
          <w:sz w:val="22"/>
          <w:szCs w:val="22"/>
        </w:rPr>
        <w:t>cia</w:t>
      </w:r>
      <w:r w:rsidR="00CE68A1" w:rsidRPr="00F43D2A">
        <w:rPr>
          <w:rFonts w:ascii="Arial" w:hAnsi="Arial" w:cs="Arial"/>
          <w:sz w:val="22"/>
          <w:szCs w:val="22"/>
        </w:rPr>
        <w:t xml:space="preserve"> w terminach określonych w § 8 ust 6 Umowy</w:t>
      </w:r>
      <w:r w:rsidR="00E132D2" w:rsidRPr="00F43D2A">
        <w:rPr>
          <w:rFonts w:ascii="Arial" w:hAnsi="Arial" w:cs="Arial"/>
          <w:sz w:val="22"/>
          <w:szCs w:val="22"/>
        </w:rPr>
        <w:t>.</w:t>
      </w:r>
    </w:p>
    <w:p w14:paraId="5459B203" w14:textId="77777777" w:rsidR="009E1468" w:rsidRPr="00F43D2A" w:rsidRDefault="00E442C7"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F43D2A">
        <w:rPr>
          <w:rFonts w:ascii="Arial" w:hAnsi="Arial" w:cs="Arial"/>
          <w:sz w:val="22"/>
          <w:szCs w:val="22"/>
        </w:rPr>
        <w:t xml:space="preserve">W każdym wniosku </w:t>
      </w:r>
      <w:r w:rsidR="00AB148C" w:rsidRPr="00F43D2A">
        <w:rPr>
          <w:rFonts w:ascii="Arial" w:hAnsi="Arial" w:cs="Arial"/>
          <w:sz w:val="22"/>
          <w:szCs w:val="22"/>
        </w:rPr>
        <w:t xml:space="preserve">o płatność </w:t>
      </w:r>
      <w:r w:rsidR="00636BC6" w:rsidRPr="00F43D2A">
        <w:rPr>
          <w:rFonts w:ascii="Arial" w:hAnsi="Arial" w:cs="Arial"/>
          <w:sz w:val="22"/>
          <w:szCs w:val="22"/>
        </w:rPr>
        <w:t>OOW</w:t>
      </w:r>
      <w:r w:rsidRPr="00F43D2A">
        <w:rPr>
          <w:rFonts w:ascii="Arial" w:hAnsi="Arial" w:cs="Arial"/>
          <w:sz w:val="22"/>
          <w:szCs w:val="22"/>
        </w:rPr>
        <w:t xml:space="preserve"> jest zobowiązany do przedstawienia postępów w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w szczególności w zakresie kamieni milowych</w:t>
      </w:r>
      <w:r w:rsidR="00C91DA4" w:rsidRPr="00F43D2A">
        <w:rPr>
          <w:rFonts w:ascii="Arial" w:hAnsi="Arial" w:cs="Arial"/>
          <w:sz w:val="22"/>
          <w:szCs w:val="22"/>
        </w:rPr>
        <w:t xml:space="preserve">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wskaźników </w:t>
      </w:r>
      <w:r w:rsidR="00816A95" w:rsidRPr="00F43D2A">
        <w:rPr>
          <w:rFonts w:ascii="Arial" w:hAnsi="Arial" w:cs="Arial"/>
          <w:sz w:val="22"/>
          <w:szCs w:val="22"/>
        </w:rPr>
        <w:t>Przedsięwzię</w:t>
      </w:r>
      <w:r w:rsidR="00D4170D" w:rsidRPr="00F43D2A">
        <w:rPr>
          <w:rFonts w:ascii="Arial" w:hAnsi="Arial" w:cs="Arial"/>
          <w:sz w:val="22"/>
          <w:szCs w:val="22"/>
        </w:rPr>
        <w:t>cia</w:t>
      </w:r>
      <w:r w:rsidR="00C91DA4" w:rsidRPr="00F43D2A">
        <w:rPr>
          <w:rFonts w:ascii="Arial" w:hAnsi="Arial" w:cs="Arial"/>
          <w:sz w:val="22"/>
          <w:szCs w:val="22"/>
        </w:rPr>
        <w:t xml:space="preserve"> </w:t>
      </w:r>
      <w:r w:rsidRPr="00F43D2A">
        <w:rPr>
          <w:rFonts w:ascii="Arial" w:hAnsi="Arial" w:cs="Arial"/>
          <w:sz w:val="22"/>
          <w:szCs w:val="22"/>
        </w:rPr>
        <w:t>i terminów realizacji wraz ze szczegółowym wyjaśnieniem w przypadku zmian w stosunku do HOP</w:t>
      </w:r>
      <w:r w:rsidR="00AB148C" w:rsidRPr="00F43D2A">
        <w:rPr>
          <w:rFonts w:ascii="Arial" w:hAnsi="Arial" w:cs="Arial"/>
          <w:sz w:val="22"/>
          <w:szCs w:val="22"/>
        </w:rPr>
        <w:t>.</w:t>
      </w:r>
      <w:r w:rsidR="00900233" w:rsidRPr="00F43D2A">
        <w:rPr>
          <w:rFonts w:ascii="Arial" w:hAnsi="Arial" w:cs="Arial"/>
          <w:sz w:val="22"/>
          <w:szCs w:val="22"/>
        </w:rPr>
        <w:t xml:space="preserve"> </w:t>
      </w:r>
    </w:p>
    <w:p w14:paraId="100EF822" w14:textId="510EB9CF" w:rsidR="006D12B6" w:rsidRPr="00F43D2A" w:rsidRDefault="00900233" w:rsidP="006D12B6">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F43D2A">
        <w:rPr>
          <w:rFonts w:ascii="Arial" w:hAnsi="Arial" w:cs="Arial"/>
          <w:sz w:val="22"/>
          <w:szCs w:val="22"/>
        </w:rPr>
        <w:t>OOW zobowiązany jest do przedstawienia wraz z wnioskiem o płatność</w:t>
      </w:r>
      <w:r w:rsidR="00B42EE7" w:rsidRPr="00F43D2A">
        <w:rPr>
          <w:rFonts w:ascii="Arial" w:hAnsi="Arial" w:cs="Arial"/>
          <w:sz w:val="22"/>
          <w:szCs w:val="22"/>
        </w:rPr>
        <w:t xml:space="preserve"> w terminie wskazanym w załaczniku 13</w:t>
      </w:r>
      <w:r w:rsidRPr="00F43D2A">
        <w:rPr>
          <w:rFonts w:ascii="Arial" w:hAnsi="Arial" w:cs="Arial"/>
          <w:sz w:val="22"/>
          <w:szCs w:val="22"/>
        </w:rPr>
        <w:t xml:space="preserve"> </w:t>
      </w:r>
      <w:r w:rsidR="00780AE3" w:rsidRPr="00F43D2A">
        <w:rPr>
          <w:rFonts w:ascii="Arial" w:hAnsi="Arial" w:cs="Arial"/>
          <w:sz w:val="22"/>
          <w:szCs w:val="22"/>
        </w:rPr>
        <w:t xml:space="preserve">do Umowy </w:t>
      </w:r>
      <w:r w:rsidRPr="00F43D2A">
        <w:rPr>
          <w:rFonts w:ascii="Arial" w:hAnsi="Arial" w:cs="Arial"/>
          <w:sz w:val="22"/>
          <w:szCs w:val="22"/>
        </w:rPr>
        <w:t>dokumentów potwierdzających osiągnięcie</w:t>
      </w:r>
      <w:r w:rsidR="003F09AA" w:rsidRPr="00F43D2A">
        <w:rPr>
          <w:rFonts w:ascii="Arial" w:hAnsi="Arial" w:cs="Arial"/>
          <w:sz w:val="22"/>
          <w:szCs w:val="22"/>
        </w:rPr>
        <w:t xml:space="preserve"> kluczowych</w:t>
      </w:r>
      <w:r w:rsidRPr="00F43D2A">
        <w:rPr>
          <w:rFonts w:ascii="Arial" w:hAnsi="Arial" w:cs="Arial"/>
          <w:sz w:val="22"/>
          <w:szCs w:val="22"/>
        </w:rPr>
        <w:t xml:space="preserve"> kamieni milowych i wskaźników Przedsięwzięcia</w:t>
      </w:r>
      <w:r w:rsidR="00D022D8" w:rsidRPr="00F43D2A">
        <w:rPr>
          <w:rFonts w:ascii="Arial" w:hAnsi="Arial" w:cs="Arial"/>
          <w:sz w:val="22"/>
          <w:szCs w:val="22"/>
        </w:rPr>
        <w:t>.</w:t>
      </w:r>
      <w:r w:rsidR="003E0A56" w:rsidRPr="00F43D2A">
        <w:rPr>
          <w:rFonts w:ascii="Arial" w:hAnsi="Arial" w:cs="Arial"/>
          <w:sz w:val="22"/>
          <w:szCs w:val="22"/>
        </w:rPr>
        <w:t xml:space="preserve"> Dodatkowo OOW zobowiązany jest do przedstawienia dokumentów określonych w § 4a i § 4b Umowy.</w:t>
      </w:r>
      <w:r w:rsidR="003E0A56" w:rsidRPr="00F43D2A">
        <w:rPr>
          <w:rStyle w:val="Odwoanieprzypisudolnego"/>
          <w:rFonts w:ascii="Arial" w:hAnsi="Arial"/>
          <w:sz w:val="22"/>
          <w:szCs w:val="22"/>
        </w:rPr>
        <w:footnoteReference w:id="35"/>
      </w:r>
    </w:p>
    <w:p w14:paraId="2951D811" w14:textId="77777777" w:rsidR="006D12B6" w:rsidRPr="00F43D2A" w:rsidRDefault="00C30A8D" w:rsidP="006D12B6">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130D9E" w:rsidRPr="00F43D2A">
        <w:rPr>
          <w:rFonts w:ascii="Arial" w:hAnsi="Arial" w:cs="Arial"/>
          <w:sz w:val="22"/>
          <w:szCs w:val="22"/>
        </w:rPr>
        <w:t xml:space="preserve">we współpracy z IOI </w:t>
      </w:r>
      <w:r w:rsidR="00D45041" w:rsidRPr="00F43D2A">
        <w:rPr>
          <w:rFonts w:ascii="Arial" w:hAnsi="Arial" w:cs="Arial"/>
          <w:sz w:val="22"/>
          <w:szCs w:val="22"/>
        </w:rPr>
        <w:t xml:space="preserve">monitoruje realizację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w szczególności osiąganie </w:t>
      </w:r>
      <w:r w:rsidR="004F4D4E" w:rsidRPr="00F43D2A">
        <w:rPr>
          <w:rFonts w:ascii="Arial" w:hAnsi="Arial" w:cs="Arial"/>
          <w:sz w:val="22"/>
          <w:szCs w:val="22"/>
        </w:rPr>
        <w:t xml:space="preserve">kamieni milowych </w:t>
      </w:r>
      <w:r w:rsidR="00816A95" w:rsidRPr="00F43D2A">
        <w:rPr>
          <w:rFonts w:ascii="Arial" w:hAnsi="Arial" w:cs="Arial"/>
          <w:sz w:val="22"/>
          <w:szCs w:val="22"/>
        </w:rPr>
        <w:t>Przedsięwzię</w:t>
      </w:r>
      <w:r w:rsidR="00D4170D" w:rsidRPr="00F43D2A">
        <w:rPr>
          <w:rFonts w:ascii="Arial" w:hAnsi="Arial" w:cs="Arial"/>
          <w:sz w:val="22"/>
          <w:szCs w:val="22"/>
        </w:rPr>
        <w:t>cia</w:t>
      </w:r>
      <w:r w:rsidR="004F4D4E" w:rsidRPr="00F43D2A">
        <w:rPr>
          <w:rFonts w:ascii="Arial" w:hAnsi="Arial" w:cs="Arial"/>
          <w:sz w:val="22"/>
          <w:szCs w:val="22"/>
        </w:rPr>
        <w:t xml:space="preserve"> i </w:t>
      </w:r>
      <w:r w:rsidR="00D45041" w:rsidRPr="00F43D2A">
        <w:rPr>
          <w:rFonts w:ascii="Arial" w:hAnsi="Arial" w:cs="Arial"/>
          <w:sz w:val="22"/>
          <w:szCs w:val="22"/>
        </w:rPr>
        <w:t xml:space="preserve">wskaźników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w:t>
      </w:r>
    </w:p>
    <w:p w14:paraId="43DAC1FE" w14:textId="77777777" w:rsidR="00D45041" w:rsidRPr="00F43D2A" w:rsidRDefault="00636BC6" w:rsidP="006D12B6">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jest zobowiązany do przedstawiania na żądanie </w:t>
      </w:r>
      <w:r w:rsidR="00C30A8D" w:rsidRPr="00F43D2A">
        <w:rPr>
          <w:rFonts w:ascii="Arial" w:hAnsi="Arial" w:cs="Arial"/>
          <w:spacing w:val="4"/>
          <w:sz w:val="22"/>
          <w:szCs w:val="22"/>
        </w:rPr>
        <w:t>JW</w:t>
      </w:r>
      <w:r w:rsidR="000355BA" w:rsidRPr="00F43D2A">
        <w:rPr>
          <w:rFonts w:ascii="Arial" w:hAnsi="Arial" w:cs="Arial"/>
          <w:spacing w:val="4"/>
          <w:sz w:val="22"/>
          <w:szCs w:val="22"/>
        </w:rPr>
        <w:t xml:space="preserve"> </w:t>
      </w:r>
      <w:r w:rsidR="00A74896" w:rsidRPr="00F43D2A">
        <w:rPr>
          <w:rFonts w:ascii="Arial" w:hAnsi="Arial" w:cs="Arial"/>
          <w:spacing w:val="4"/>
          <w:sz w:val="22"/>
          <w:szCs w:val="22"/>
        </w:rPr>
        <w:t xml:space="preserve">lub IOI </w:t>
      </w:r>
      <w:r w:rsidR="00D45041" w:rsidRPr="00F43D2A">
        <w:rPr>
          <w:rFonts w:ascii="Arial" w:hAnsi="Arial" w:cs="Arial"/>
          <w:sz w:val="22"/>
          <w:szCs w:val="22"/>
        </w:rPr>
        <w:t xml:space="preserve">dokumentów służących monitorowaniu postępów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innych niż określone w ust. 1</w:t>
      </w:r>
      <w:r w:rsidR="00D405C4" w:rsidRPr="00F43D2A">
        <w:rPr>
          <w:rFonts w:ascii="Arial" w:hAnsi="Arial" w:cs="Arial"/>
          <w:sz w:val="22"/>
          <w:szCs w:val="22"/>
        </w:rPr>
        <w:t>.</w:t>
      </w:r>
      <w:r w:rsidR="00F04CB1" w:rsidRPr="00F43D2A">
        <w:rPr>
          <w:rFonts w:ascii="Arial" w:hAnsi="Arial" w:cs="Arial"/>
          <w:sz w:val="22"/>
          <w:szCs w:val="22"/>
        </w:rPr>
        <w:t xml:space="preserve"> </w:t>
      </w:r>
      <w:r w:rsidR="00D45041" w:rsidRPr="00F43D2A">
        <w:rPr>
          <w:rFonts w:ascii="Arial" w:hAnsi="Arial" w:cs="Arial"/>
          <w:sz w:val="22"/>
          <w:szCs w:val="22"/>
        </w:rPr>
        <w:t>Terminy przedstawiania</w:t>
      </w:r>
      <w:r w:rsidR="00E442C7" w:rsidRPr="00F43D2A">
        <w:rPr>
          <w:rFonts w:ascii="Arial" w:hAnsi="Arial" w:cs="Arial"/>
          <w:sz w:val="22"/>
          <w:szCs w:val="22"/>
        </w:rPr>
        <w:t xml:space="preserve"> i</w:t>
      </w:r>
      <w:r w:rsidR="002807DC" w:rsidRPr="00F43D2A">
        <w:rPr>
          <w:rFonts w:ascii="Arial" w:hAnsi="Arial" w:cs="Arial"/>
          <w:sz w:val="22"/>
          <w:szCs w:val="22"/>
        </w:rPr>
        <w:t xml:space="preserve"> zakres</w:t>
      </w:r>
      <w:r w:rsidR="00D45041" w:rsidRPr="00F43D2A">
        <w:rPr>
          <w:rFonts w:ascii="Arial" w:hAnsi="Arial" w:cs="Arial"/>
          <w:sz w:val="22"/>
          <w:szCs w:val="22"/>
        </w:rPr>
        <w:t xml:space="preserve"> tych dokumentów </w:t>
      </w:r>
      <w:r w:rsidR="00C30A8D" w:rsidRPr="00F43D2A">
        <w:rPr>
          <w:rFonts w:ascii="Arial" w:hAnsi="Arial" w:cs="Arial"/>
          <w:spacing w:val="4"/>
          <w:sz w:val="22"/>
          <w:szCs w:val="22"/>
        </w:rPr>
        <w:t>JW</w:t>
      </w:r>
      <w:r w:rsidR="00A74896" w:rsidRPr="00F43D2A">
        <w:rPr>
          <w:rFonts w:ascii="Arial" w:hAnsi="Arial" w:cs="Arial"/>
          <w:spacing w:val="4"/>
          <w:sz w:val="22"/>
          <w:szCs w:val="22"/>
        </w:rPr>
        <w:t xml:space="preserve"> lub IOI</w:t>
      </w:r>
      <w:r w:rsidR="00D405C4" w:rsidRPr="00F43D2A">
        <w:rPr>
          <w:rFonts w:ascii="Arial" w:hAnsi="Arial" w:cs="Arial"/>
          <w:spacing w:val="4"/>
          <w:sz w:val="22"/>
          <w:szCs w:val="22"/>
        </w:rPr>
        <w:t xml:space="preserve"> określa każdorazowo w żądaniu</w:t>
      </w:r>
      <w:r w:rsidR="00D45041" w:rsidRPr="00F43D2A">
        <w:rPr>
          <w:rFonts w:ascii="Arial" w:hAnsi="Arial" w:cs="Arial"/>
          <w:sz w:val="22"/>
          <w:szCs w:val="22"/>
        </w:rPr>
        <w:t>.</w:t>
      </w:r>
    </w:p>
    <w:p w14:paraId="3A51017E" w14:textId="77777777" w:rsidR="00D45041" w:rsidRPr="00F43D2A" w:rsidRDefault="00D45041" w:rsidP="006B64BE">
      <w:pPr>
        <w:pStyle w:val="Tekstpodstawowy2"/>
        <w:spacing w:before="60" w:after="120"/>
        <w:ind w:left="360"/>
        <w:rPr>
          <w:rFonts w:ascii="Arial" w:hAnsi="Arial" w:cs="Arial"/>
        </w:rPr>
      </w:pPr>
    </w:p>
    <w:p w14:paraId="50B31EE8"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10.</w:t>
      </w:r>
    </w:p>
    <w:p w14:paraId="02B585D9" w14:textId="77777777" w:rsidR="00D45041" w:rsidRPr="00F43D2A" w:rsidRDefault="00D45041" w:rsidP="002E1977">
      <w:pPr>
        <w:autoSpaceDE w:val="0"/>
        <w:autoSpaceDN w:val="0"/>
        <w:adjustRightInd w:val="0"/>
        <w:spacing w:before="120" w:after="120"/>
        <w:jc w:val="center"/>
        <w:rPr>
          <w:rFonts w:ascii="Arial" w:hAnsi="Arial" w:cs="Arial"/>
          <w:b/>
          <w:bCs/>
          <w:sz w:val="22"/>
          <w:szCs w:val="22"/>
        </w:rPr>
      </w:pPr>
      <w:r w:rsidRPr="00F43D2A">
        <w:rPr>
          <w:rFonts w:ascii="Arial" w:hAnsi="Arial" w:cs="Arial"/>
          <w:b/>
          <w:bCs/>
          <w:sz w:val="22"/>
          <w:szCs w:val="22"/>
        </w:rPr>
        <w:t>Ewaluacja</w:t>
      </w:r>
    </w:p>
    <w:p w14:paraId="08DC87F6" w14:textId="77777777" w:rsidR="00D45041" w:rsidRPr="00F43D2A" w:rsidRDefault="00D45041" w:rsidP="002E1977">
      <w:pPr>
        <w:jc w:val="both"/>
        <w:rPr>
          <w:rFonts w:ascii="Arial" w:hAnsi="Arial" w:cs="Arial"/>
          <w:sz w:val="22"/>
          <w:szCs w:val="22"/>
        </w:rPr>
      </w:pPr>
      <w:r w:rsidRPr="00F43D2A">
        <w:rPr>
          <w:rFonts w:ascii="Arial" w:hAnsi="Arial" w:cs="Arial"/>
          <w:sz w:val="22"/>
          <w:szCs w:val="22"/>
        </w:rPr>
        <w:t xml:space="preserve">W </w:t>
      </w:r>
      <w:r w:rsidR="00D56366" w:rsidRPr="00F43D2A">
        <w:rPr>
          <w:rFonts w:ascii="Arial" w:hAnsi="Arial" w:cs="Arial"/>
          <w:sz w:val="22"/>
          <w:szCs w:val="22"/>
        </w:rPr>
        <w:t>okresie</w:t>
      </w:r>
      <w:r w:rsidRPr="00F43D2A">
        <w:rPr>
          <w:rFonts w:ascii="Arial" w:hAnsi="Arial" w:cs="Arial"/>
          <w:sz w:val="22"/>
          <w:szCs w:val="22"/>
        </w:rPr>
        <w:t xml:space="preserve">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oraz po jego zakończeniu w okresie 5 lat od zamknięcia </w:t>
      </w:r>
      <w:r w:rsidR="002E4717" w:rsidRPr="00F43D2A">
        <w:rPr>
          <w:rFonts w:ascii="Arial" w:hAnsi="Arial" w:cs="Arial"/>
          <w:sz w:val="22"/>
          <w:szCs w:val="22"/>
        </w:rPr>
        <w:t>planu rozwojowego</w:t>
      </w:r>
      <w:r w:rsidR="008A0BA2" w:rsidRPr="00F43D2A">
        <w:rPr>
          <w:rFonts w:ascii="Arial" w:hAnsi="Arial" w:cs="Arial"/>
          <w:sz w:val="22"/>
          <w:szCs w:val="22"/>
        </w:rPr>
        <w:t xml:space="preserve"> </w:t>
      </w:r>
      <w:r w:rsidR="005A47B9" w:rsidRPr="00F43D2A">
        <w:rPr>
          <w:rFonts w:ascii="Arial" w:hAnsi="Arial" w:cs="Arial"/>
          <w:sz w:val="22"/>
          <w:szCs w:val="22"/>
        </w:rPr>
        <w:t>(</w:t>
      </w:r>
      <w:r w:rsidR="008A0BA2" w:rsidRPr="00F43D2A">
        <w:rPr>
          <w:rFonts w:ascii="Arial" w:hAnsi="Arial" w:cs="Arial"/>
          <w:sz w:val="22"/>
          <w:szCs w:val="22"/>
        </w:rPr>
        <w:t>KPO</w:t>
      </w:r>
      <w:r w:rsidR="005A47B9" w:rsidRPr="00F43D2A">
        <w:rPr>
          <w:rFonts w:ascii="Arial" w:hAnsi="Arial" w:cs="Arial"/>
          <w:sz w:val="22"/>
          <w:szCs w:val="22"/>
        </w:rPr>
        <w:t>)</w:t>
      </w:r>
      <w:r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xml:space="preserve"> jest zobowiązany do współpracy z podmiotami upoważnionymi przez </w:t>
      </w:r>
      <w:r w:rsidR="008A0BA2" w:rsidRPr="00F43D2A">
        <w:rPr>
          <w:rFonts w:ascii="Arial" w:hAnsi="Arial" w:cs="Arial"/>
          <w:sz w:val="22"/>
          <w:szCs w:val="22"/>
        </w:rPr>
        <w:t>IK</w:t>
      </w:r>
      <w:r w:rsidRPr="00F43D2A">
        <w:rPr>
          <w:rFonts w:ascii="Arial" w:hAnsi="Arial" w:cs="Arial"/>
          <w:sz w:val="22"/>
          <w:szCs w:val="22"/>
        </w:rPr>
        <w:t xml:space="preserve">, </w:t>
      </w:r>
      <w:r w:rsidR="00A54884" w:rsidRPr="00F43D2A">
        <w:rPr>
          <w:rFonts w:ascii="Arial" w:hAnsi="Arial" w:cs="Arial"/>
          <w:sz w:val="22"/>
          <w:szCs w:val="22"/>
        </w:rPr>
        <w:t>IO</w:t>
      </w:r>
      <w:r w:rsidR="008F0BD2" w:rsidRPr="00F43D2A">
        <w:rPr>
          <w:rFonts w:ascii="Arial" w:hAnsi="Arial" w:cs="Arial"/>
          <w:sz w:val="22"/>
          <w:szCs w:val="22"/>
        </w:rPr>
        <w:t>I</w:t>
      </w:r>
      <w:r w:rsidR="00A54884" w:rsidRPr="00F43D2A">
        <w:rPr>
          <w:rFonts w:ascii="Arial" w:hAnsi="Arial" w:cs="Arial"/>
          <w:sz w:val="22"/>
          <w:szCs w:val="22"/>
        </w:rPr>
        <w:t xml:space="preserve">, </w:t>
      </w:r>
      <w:r w:rsidR="00C30A8D" w:rsidRPr="00F43D2A">
        <w:rPr>
          <w:rFonts w:ascii="Arial" w:hAnsi="Arial" w:cs="Arial"/>
          <w:spacing w:val="4"/>
          <w:sz w:val="22"/>
          <w:szCs w:val="22"/>
        </w:rPr>
        <w:t>JW</w:t>
      </w:r>
      <w:r w:rsidRPr="00F43D2A">
        <w:rPr>
          <w:rFonts w:ascii="Arial" w:hAnsi="Arial" w:cs="Arial"/>
          <w:sz w:val="22"/>
          <w:szCs w:val="22"/>
        </w:rPr>
        <w:t xml:space="preserve"> lub Komisję Europejską do przeprowadzania ewaluacji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W szczególności </w:t>
      </w:r>
      <w:r w:rsidR="00636BC6" w:rsidRPr="00F43D2A">
        <w:rPr>
          <w:rFonts w:ascii="Arial" w:hAnsi="Arial" w:cs="Arial"/>
          <w:sz w:val="22"/>
          <w:szCs w:val="22"/>
        </w:rPr>
        <w:t>OOW</w:t>
      </w:r>
      <w:r w:rsidRPr="00F43D2A">
        <w:rPr>
          <w:rFonts w:ascii="Arial" w:hAnsi="Arial" w:cs="Arial"/>
          <w:sz w:val="22"/>
          <w:szCs w:val="22"/>
        </w:rPr>
        <w:t xml:space="preserve"> jest zobowiązany do:</w:t>
      </w:r>
    </w:p>
    <w:p w14:paraId="0F58AFB4" w14:textId="77777777" w:rsidR="00D45041" w:rsidRPr="00F43D2A" w:rsidRDefault="00D45041" w:rsidP="005705AD">
      <w:pPr>
        <w:numPr>
          <w:ilvl w:val="0"/>
          <w:numId w:val="10"/>
        </w:numPr>
        <w:tabs>
          <w:tab w:val="clear" w:pos="714"/>
          <w:tab w:val="num" w:pos="357"/>
          <w:tab w:val="left" w:pos="2436"/>
          <w:tab w:val="left" w:pos="6521"/>
        </w:tabs>
        <w:spacing w:before="120" w:after="120"/>
        <w:ind w:left="284"/>
        <w:jc w:val="both"/>
        <w:rPr>
          <w:rFonts w:ascii="Arial" w:hAnsi="Arial" w:cs="Arial"/>
          <w:sz w:val="22"/>
          <w:szCs w:val="22"/>
        </w:rPr>
      </w:pPr>
      <w:r w:rsidRPr="00F43D2A">
        <w:rPr>
          <w:rFonts w:ascii="Arial" w:hAnsi="Arial" w:cs="Arial"/>
          <w:sz w:val="22"/>
          <w:szCs w:val="22"/>
        </w:rPr>
        <w:t xml:space="preserve">przekazywania tym podmiotom wszelkich informacji dotyczących </w:t>
      </w:r>
      <w:r w:rsidR="00D4170D" w:rsidRPr="00F43D2A">
        <w:rPr>
          <w:rFonts w:ascii="Arial" w:hAnsi="Arial" w:cs="Arial"/>
          <w:sz w:val="22"/>
          <w:szCs w:val="22"/>
        </w:rPr>
        <w:t>Przedsi</w:t>
      </w:r>
      <w:r w:rsidR="00816A95" w:rsidRPr="00F43D2A">
        <w:rPr>
          <w:rFonts w:ascii="Arial" w:hAnsi="Arial" w:cs="Arial"/>
          <w:sz w:val="22"/>
          <w:szCs w:val="22"/>
        </w:rPr>
        <w:t>ęwzię</w:t>
      </w:r>
      <w:r w:rsidR="00D4170D" w:rsidRPr="00F43D2A">
        <w:rPr>
          <w:rFonts w:ascii="Arial" w:hAnsi="Arial" w:cs="Arial"/>
          <w:sz w:val="22"/>
          <w:szCs w:val="22"/>
        </w:rPr>
        <w:t>cia</w:t>
      </w:r>
      <w:r w:rsidRPr="00F43D2A">
        <w:rPr>
          <w:rFonts w:ascii="Arial" w:hAnsi="Arial" w:cs="Arial"/>
          <w:sz w:val="22"/>
          <w:szCs w:val="22"/>
        </w:rPr>
        <w:t xml:space="preserve"> we wskazanym </w:t>
      </w:r>
      <w:r w:rsidR="00D47B1B" w:rsidRPr="00F43D2A">
        <w:rPr>
          <w:rFonts w:ascii="Arial" w:hAnsi="Arial" w:cs="Arial"/>
          <w:sz w:val="22"/>
          <w:szCs w:val="22"/>
        </w:rPr>
        <w:t xml:space="preserve">przez te podmioty </w:t>
      </w:r>
      <w:r w:rsidRPr="00F43D2A">
        <w:rPr>
          <w:rFonts w:ascii="Arial" w:hAnsi="Arial" w:cs="Arial"/>
          <w:sz w:val="22"/>
          <w:szCs w:val="22"/>
        </w:rPr>
        <w:t xml:space="preserve">zakresie, </w:t>
      </w:r>
    </w:p>
    <w:p w14:paraId="585953DD" w14:textId="77777777" w:rsidR="00D45041" w:rsidRPr="00F43D2A" w:rsidRDefault="00D45041" w:rsidP="005705AD">
      <w:pPr>
        <w:numPr>
          <w:ilvl w:val="0"/>
          <w:numId w:val="10"/>
        </w:numPr>
        <w:tabs>
          <w:tab w:val="clear" w:pos="714"/>
          <w:tab w:val="num" w:pos="357"/>
          <w:tab w:val="left" w:pos="2436"/>
          <w:tab w:val="left" w:pos="6521"/>
        </w:tabs>
        <w:spacing w:before="120" w:after="120"/>
        <w:ind w:left="284"/>
        <w:jc w:val="both"/>
        <w:rPr>
          <w:rFonts w:ascii="Arial" w:hAnsi="Arial" w:cs="Arial"/>
          <w:sz w:val="22"/>
          <w:szCs w:val="22"/>
        </w:rPr>
      </w:pPr>
      <w:r w:rsidRPr="00F43D2A">
        <w:rPr>
          <w:rFonts w:ascii="Arial" w:hAnsi="Arial" w:cs="Arial"/>
          <w:sz w:val="22"/>
          <w:szCs w:val="22"/>
        </w:rPr>
        <w:t>uczestnictwa w wywiadach lub ankietach oraz badaniach ewaluacyjnych przeprowadzanych innymi metodami badawczymi.</w:t>
      </w:r>
    </w:p>
    <w:p w14:paraId="75F31AD0" w14:textId="77777777" w:rsidR="00D45041" w:rsidRPr="00F43D2A" w:rsidRDefault="00D45041" w:rsidP="002E1977">
      <w:pPr>
        <w:autoSpaceDE w:val="0"/>
        <w:autoSpaceDN w:val="0"/>
        <w:adjustRightInd w:val="0"/>
        <w:spacing w:before="120" w:after="120"/>
        <w:jc w:val="both"/>
        <w:rPr>
          <w:rFonts w:ascii="Arial" w:hAnsi="Arial" w:cs="Arial"/>
          <w:b/>
          <w:sz w:val="22"/>
          <w:szCs w:val="22"/>
        </w:rPr>
      </w:pPr>
    </w:p>
    <w:p w14:paraId="0A5897B3"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11.</w:t>
      </w:r>
    </w:p>
    <w:p w14:paraId="03C06481" w14:textId="77777777" w:rsidR="00D45041" w:rsidRPr="00F43D2A" w:rsidRDefault="00D45041" w:rsidP="00014334">
      <w:pPr>
        <w:spacing w:before="120" w:after="120"/>
        <w:jc w:val="center"/>
        <w:rPr>
          <w:rFonts w:ascii="Arial" w:hAnsi="Arial" w:cs="Arial"/>
          <w:b/>
          <w:sz w:val="22"/>
          <w:szCs w:val="22"/>
        </w:rPr>
      </w:pPr>
      <w:r w:rsidRPr="00F43D2A">
        <w:rPr>
          <w:rFonts w:ascii="Arial" w:hAnsi="Arial" w:cs="Arial"/>
          <w:b/>
          <w:sz w:val="22"/>
          <w:szCs w:val="22"/>
        </w:rPr>
        <w:t xml:space="preserve">Rzeczowe </w:t>
      </w:r>
      <w:r w:rsidRPr="00F43D2A">
        <w:rPr>
          <w:rFonts w:ascii="Arial" w:hAnsi="Arial" w:cs="Arial"/>
          <w:b/>
          <w:sz w:val="22"/>
          <w:szCs w:val="22"/>
          <w:shd w:val="clear" w:color="auto" w:fill="FFFFFF"/>
        </w:rPr>
        <w:t>rozliczenie</w:t>
      </w:r>
      <w:r w:rsidRPr="00F43D2A">
        <w:rPr>
          <w:rFonts w:ascii="Arial" w:hAnsi="Arial" w:cs="Arial"/>
          <w:b/>
          <w:sz w:val="22"/>
          <w:szCs w:val="22"/>
        </w:rPr>
        <w:t xml:space="preserve"> realizacji </w:t>
      </w:r>
      <w:r w:rsidR="00816A95" w:rsidRPr="00F43D2A">
        <w:rPr>
          <w:rFonts w:ascii="Arial" w:hAnsi="Arial" w:cs="Arial"/>
          <w:b/>
          <w:sz w:val="22"/>
          <w:szCs w:val="22"/>
        </w:rPr>
        <w:t>Przedsięwzię</w:t>
      </w:r>
      <w:r w:rsidR="00D4170D" w:rsidRPr="00F43D2A">
        <w:rPr>
          <w:rFonts w:ascii="Arial" w:hAnsi="Arial" w:cs="Arial"/>
          <w:b/>
          <w:sz w:val="22"/>
          <w:szCs w:val="22"/>
        </w:rPr>
        <w:t>cia</w:t>
      </w:r>
    </w:p>
    <w:p w14:paraId="06DC5E5E" w14:textId="77777777" w:rsidR="006B1283" w:rsidRPr="00F43D2A" w:rsidRDefault="005B4818" w:rsidP="005705AD">
      <w:pPr>
        <w:tabs>
          <w:tab w:val="left" w:pos="0"/>
          <w:tab w:val="left" w:pos="6521"/>
        </w:tabs>
        <w:spacing w:before="120" w:after="120"/>
        <w:ind w:left="142"/>
        <w:jc w:val="both"/>
        <w:rPr>
          <w:rFonts w:ascii="Arial" w:hAnsi="Arial" w:cs="Arial"/>
          <w:sz w:val="22"/>
          <w:szCs w:val="22"/>
        </w:rPr>
      </w:pPr>
      <w:r w:rsidRPr="00F43D2A">
        <w:rPr>
          <w:rFonts w:ascii="Arial" w:hAnsi="Arial" w:cs="Arial"/>
          <w:sz w:val="22"/>
          <w:szCs w:val="22"/>
        </w:rPr>
        <w:t xml:space="preserve">Osiągnięte wartości </w:t>
      </w:r>
      <w:r w:rsidR="004647FC" w:rsidRPr="00F43D2A">
        <w:rPr>
          <w:rFonts w:ascii="Arial" w:hAnsi="Arial" w:cs="Arial"/>
          <w:sz w:val="22"/>
          <w:szCs w:val="22"/>
        </w:rPr>
        <w:t xml:space="preserve">kamieni milowych </w:t>
      </w:r>
      <w:r w:rsidR="006F285D" w:rsidRPr="00F43D2A">
        <w:rPr>
          <w:rFonts w:ascii="Arial" w:hAnsi="Arial" w:cs="Arial"/>
          <w:sz w:val="22"/>
          <w:szCs w:val="22"/>
        </w:rPr>
        <w:t>Przedsięwzię</w:t>
      </w:r>
      <w:r w:rsidR="00D4170D" w:rsidRPr="00F43D2A">
        <w:rPr>
          <w:rFonts w:ascii="Arial" w:hAnsi="Arial" w:cs="Arial"/>
          <w:sz w:val="22"/>
          <w:szCs w:val="22"/>
        </w:rPr>
        <w:t>cia</w:t>
      </w:r>
      <w:r w:rsidR="004647FC" w:rsidRPr="00F43D2A">
        <w:rPr>
          <w:rFonts w:ascii="Arial" w:hAnsi="Arial" w:cs="Arial"/>
          <w:sz w:val="22"/>
          <w:szCs w:val="22"/>
        </w:rPr>
        <w:t xml:space="preserve"> i </w:t>
      </w:r>
      <w:r w:rsidRPr="00F43D2A">
        <w:rPr>
          <w:rFonts w:ascii="Arial" w:hAnsi="Arial" w:cs="Arial"/>
          <w:sz w:val="22"/>
          <w:szCs w:val="22"/>
        </w:rPr>
        <w:t xml:space="preserve">wskaźników </w:t>
      </w:r>
      <w:r w:rsidR="00816A95" w:rsidRPr="00F43D2A">
        <w:rPr>
          <w:rFonts w:ascii="Arial" w:hAnsi="Arial" w:cs="Arial"/>
          <w:sz w:val="22"/>
          <w:szCs w:val="22"/>
        </w:rPr>
        <w:t>Przedsięwzię</w:t>
      </w:r>
      <w:r w:rsidR="00D4170D" w:rsidRPr="00F43D2A">
        <w:rPr>
          <w:rFonts w:ascii="Arial" w:hAnsi="Arial" w:cs="Arial"/>
          <w:sz w:val="22"/>
          <w:szCs w:val="22"/>
        </w:rPr>
        <w:t>cia</w:t>
      </w:r>
      <w:r w:rsidR="00E35467" w:rsidRPr="00F43D2A">
        <w:rPr>
          <w:rFonts w:ascii="Arial" w:hAnsi="Arial" w:cs="Arial"/>
          <w:sz w:val="22"/>
          <w:szCs w:val="22"/>
        </w:rPr>
        <w:t xml:space="preserve"> </w:t>
      </w:r>
      <w:r w:rsidRPr="00F43D2A">
        <w:rPr>
          <w:rFonts w:ascii="Arial" w:hAnsi="Arial" w:cs="Arial"/>
          <w:sz w:val="22"/>
          <w:szCs w:val="22"/>
        </w:rPr>
        <w:t xml:space="preserve">powinny zostać wykazane przez </w:t>
      </w:r>
      <w:r w:rsidR="00636BC6" w:rsidRPr="00F43D2A">
        <w:rPr>
          <w:rFonts w:ascii="Arial" w:hAnsi="Arial" w:cs="Arial"/>
          <w:sz w:val="22"/>
          <w:szCs w:val="22"/>
        </w:rPr>
        <w:t>OOW</w:t>
      </w:r>
      <w:r w:rsidRPr="00F43D2A">
        <w:rPr>
          <w:rFonts w:ascii="Arial" w:hAnsi="Arial" w:cs="Arial"/>
          <w:sz w:val="22"/>
          <w:szCs w:val="22"/>
        </w:rPr>
        <w:t xml:space="preserve"> najpóźniej we</w:t>
      </w:r>
      <w:r w:rsidRPr="00F43D2A" w:rsidDel="00FA7DCB">
        <w:rPr>
          <w:rFonts w:ascii="Arial" w:hAnsi="Arial" w:cs="Arial"/>
          <w:sz w:val="22"/>
          <w:szCs w:val="22"/>
        </w:rPr>
        <w:t xml:space="preserve"> wniosku o płatność końcową</w:t>
      </w:r>
      <w:r w:rsidRPr="00F43D2A">
        <w:rPr>
          <w:rFonts w:ascii="Arial" w:hAnsi="Arial" w:cs="Arial"/>
          <w:sz w:val="22"/>
          <w:szCs w:val="22"/>
        </w:rPr>
        <w:t xml:space="preserve">. </w:t>
      </w:r>
      <w:r w:rsidR="00E35467" w:rsidRPr="00F43D2A">
        <w:rPr>
          <w:rFonts w:ascii="Arial" w:hAnsi="Arial" w:cs="Arial"/>
          <w:sz w:val="22"/>
          <w:szCs w:val="22"/>
        </w:rPr>
        <w:t>W przypadku</w:t>
      </w:r>
      <w:r w:rsidR="003F34B1" w:rsidRPr="00F43D2A">
        <w:rPr>
          <w:rFonts w:ascii="Arial" w:hAnsi="Arial" w:cs="Arial"/>
          <w:sz w:val="22"/>
          <w:szCs w:val="22"/>
        </w:rPr>
        <w:t>,</w:t>
      </w:r>
      <w:r w:rsidR="00E35467" w:rsidRPr="00F43D2A">
        <w:rPr>
          <w:rFonts w:ascii="Arial" w:hAnsi="Arial" w:cs="Arial"/>
          <w:sz w:val="22"/>
          <w:szCs w:val="22"/>
        </w:rPr>
        <w:t xml:space="preserve"> gdy na etapie sporządzania </w:t>
      </w:r>
      <w:r w:rsidR="00E35467" w:rsidRPr="00F43D2A" w:rsidDel="00FA7DCB">
        <w:rPr>
          <w:rFonts w:ascii="Arial" w:hAnsi="Arial" w:cs="Arial"/>
          <w:sz w:val="22"/>
          <w:szCs w:val="22"/>
        </w:rPr>
        <w:t xml:space="preserve">wniosku o płatność końcową </w:t>
      </w:r>
      <w:r w:rsidR="00E35467" w:rsidRPr="00F43D2A">
        <w:rPr>
          <w:rFonts w:ascii="Arial" w:hAnsi="Arial" w:cs="Arial"/>
          <w:sz w:val="22"/>
          <w:szCs w:val="22"/>
        </w:rPr>
        <w:t xml:space="preserve">wartość docelowa </w:t>
      </w:r>
      <w:r w:rsidR="003A77F4" w:rsidRPr="00F43D2A">
        <w:rPr>
          <w:rFonts w:ascii="Arial" w:hAnsi="Arial" w:cs="Arial"/>
          <w:sz w:val="22"/>
          <w:szCs w:val="22"/>
        </w:rPr>
        <w:t xml:space="preserve">danego </w:t>
      </w:r>
      <w:r w:rsidR="004647FC" w:rsidRPr="00F43D2A">
        <w:rPr>
          <w:rFonts w:ascii="Arial" w:hAnsi="Arial" w:cs="Arial"/>
          <w:sz w:val="22"/>
          <w:szCs w:val="22"/>
        </w:rPr>
        <w:t xml:space="preserve">kamienia milowego </w:t>
      </w:r>
      <w:r w:rsidR="00816A95" w:rsidRPr="00F43D2A">
        <w:rPr>
          <w:rFonts w:ascii="Arial" w:hAnsi="Arial" w:cs="Arial"/>
          <w:sz w:val="22"/>
          <w:szCs w:val="22"/>
        </w:rPr>
        <w:t>Przedsięwzię</w:t>
      </w:r>
      <w:r w:rsidR="00D4170D" w:rsidRPr="00F43D2A">
        <w:rPr>
          <w:rFonts w:ascii="Arial" w:hAnsi="Arial" w:cs="Arial"/>
          <w:sz w:val="22"/>
          <w:szCs w:val="22"/>
        </w:rPr>
        <w:t>cia</w:t>
      </w:r>
      <w:r w:rsidR="004647FC" w:rsidRPr="00F43D2A">
        <w:rPr>
          <w:rFonts w:ascii="Arial" w:hAnsi="Arial" w:cs="Arial"/>
          <w:sz w:val="22"/>
          <w:szCs w:val="22"/>
        </w:rPr>
        <w:t xml:space="preserve"> lub </w:t>
      </w:r>
      <w:r w:rsidR="003A77F4" w:rsidRPr="00F43D2A">
        <w:rPr>
          <w:rFonts w:ascii="Arial" w:hAnsi="Arial" w:cs="Arial"/>
          <w:sz w:val="22"/>
          <w:szCs w:val="22"/>
        </w:rPr>
        <w:t xml:space="preserve">wskaźnika </w:t>
      </w:r>
      <w:r w:rsidR="00816A95" w:rsidRPr="00F43D2A">
        <w:rPr>
          <w:rFonts w:ascii="Arial" w:hAnsi="Arial" w:cs="Arial"/>
          <w:sz w:val="22"/>
          <w:szCs w:val="22"/>
        </w:rPr>
        <w:t>Przedsięwzięc</w:t>
      </w:r>
      <w:r w:rsidR="00D4170D" w:rsidRPr="00F43D2A">
        <w:rPr>
          <w:rFonts w:ascii="Arial" w:hAnsi="Arial" w:cs="Arial"/>
          <w:sz w:val="22"/>
          <w:szCs w:val="22"/>
        </w:rPr>
        <w:t>ia</w:t>
      </w:r>
      <w:r w:rsidR="00C91DA4" w:rsidRPr="00F43D2A">
        <w:rPr>
          <w:rFonts w:ascii="Arial" w:hAnsi="Arial" w:cs="Arial"/>
          <w:sz w:val="22"/>
          <w:szCs w:val="22"/>
        </w:rPr>
        <w:t xml:space="preserve"> </w:t>
      </w:r>
      <w:r w:rsidR="00E35467" w:rsidRPr="00F43D2A">
        <w:rPr>
          <w:rFonts w:ascii="Arial" w:hAnsi="Arial" w:cs="Arial"/>
          <w:sz w:val="22"/>
          <w:szCs w:val="22"/>
        </w:rPr>
        <w:t>nie została</w:t>
      </w:r>
      <w:r w:rsidR="00D405C4" w:rsidRPr="00F43D2A">
        <w:rPr>
          <w:rFonts w:ascii="Arial" w:hAnsi="Arial" w:cs="Arial"/>
          <w:sz w:val="22"/>
          <w:szCs w:val="22"/>
        </w:rPr>
        <w:t xml:space="preserve"> osiagnięta</w:t>
      </w:r>
      <w:r w:rsidR="00E35467" w:rsidRPr="00F43D2A">
        <w:rPr>
          <w:rFonts w:ascii="Arial" w:hAnsi="Arial" w:cs="Arial"/>
          <w:sz w:val="22"/>
          <w:szCs w:val="22"/>
        </w:rPr>
        <w:t xml:space="preserve"> lub została osiągnięta częściowo</w:t>
      </w:r>
      <w:r w:rsidR="003F34B1" w:rsidRPr="00F43D2A">
        <w:rPr>
          <w:rFonts w:ascii="Arial" w:hAnsi="Arial" w:cs="Arial"/>
          <w:sz w:val="22"/>
          <w:szCs w:val="22"/>
        </w:rPr>
        <w:t>,</w:t>
      </w:r>
      <w:r w:rsidR="00E35467" w:rsidRPr="00F43D2A">
        <w:rPr>
          <w:rFonts w:ascii="Arial" w:hAnsi="Arial" w:cs="Arial"/>
          <w:sz w:val="22"/>
          <w:szCs w:val="22"/>
        </w:rPr>
        <w:t xml:space="preserve"> i</w:t>
      </w:r>
      <w:r w:rsidRPr="00F43D2A">
        <w:rPr>
          <w:rFonts w:ascii="Arial" w:hAnsi="Arial" w:cs="Arial"/>
          <w:sz w:val="22"/>
          <w:szCs w:val="22"/>
        </w:rPr>
        <w:t xml:space="preserve">nformację na temat wartości </w:t>
      </w:r>
      <w:r w:rsidR="004647FC" w:rsidRPr="00F43D2A">
        <w:rPr>
          <w:rFonts w:ascii="Arial" w:hAnsi="Arial" w:cs="Arial"/>
          <w:sz w:val="22"/>
          <w:szCs w:val="22"/>
        </w:rPr>
        <w:t xml:space="preserve">kamieni milowych </w:t>
      </w:r>
      <w:r w:rsidR="00816A95" w:rsidRPr="00F43D2A">
        <w:rPr>
          <w:rFonts w:ascii="Arial" w:hAnsi="Arial" w:cs="Arial"/>
          <w:sz w:val="22"/>
          <w:szCs w:val="22"/>
        </w:rPr>
        <w:t>Przedsięwzię</w:t>
      </w:r>
      <w:r w:rsidR="00D4170D" w:rsidRPr="00F43D2A">
        <w:rPr>
          <w:rFonts w:ascii="Arial" w:hAnsi="Arial" w:cs="Arial"/>
          <w:sz w:val="22"/>
          <w:szCs w:val="22"/>
        </w:rPr>
        <w:t>cia</w:t>
      </w:r>
      <w:r w:rsidR="004647FC" w:rsidRPr="00F43D2A">
        <w:rPr>
          <w:rFonts w:ascii="Arial" w:hAnsi="Arial" w:cs="Arial"/>
          <w:sz w:val="22"/>
          <w:szCs w:val="22"/>
        </w:rPr>
        <w:t xml:space="preserve"> lub </w:t>
      </w:r>
      <w:r w:rsidRPr="00F43D2A">
        <w:rPr>
          <w:rFonts w:ascii="Arial" w:hAnsi="Arial" w:cs="Arial"/>
          <w:sz w:val="22"/>
          <w:szCs w:val="22"/>
        </w:rPr>
        <w:t xml:space="preserve">wskaźników </w:t>
      </w:r>
      <w:r w:rsidR="00816A95" w:rsidRPr="00F43D2A">
        <w:rPr>
          <w:rFonts w:ascii="Arial" w:hAnsi="Arial" w:cs="Arial"/>
          <w:sz w:val="22"/>
          <w:szCs w:val="22"/>
        </w:rPr>
        <w:t>Przedsięwzię</w:t>
      </w:r>
      <w:r w:rsidR="00D4170D" w:rsidRPr="00F43D2A">
        <w:rPr>
          <w:rFonts w:ascii="Arial" w:hAnsi="Arial" w:cs="Arial"/>
          <w:sz w:val="22"/>
          <w:szCs w:val="22"/>
        </w:rPr>
        <w:t>cia</w:t>
      </w:r>
      <w:r w:rsidR="00E35467"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xml:space="preserve"> jest zobowiązany przekazać w terminie do </w:t>
      </w:r>
      <w:r w:rsidR="00E442C7" w:rsidRPr="00F43D2A">
        <w:rPr>
          <w:rFonts w:ascii="Arial" w:hAnsi="Arial" w:cs="Arial"/>
          <w:sz w:val="22"/>
          <w:szCs w:val="22"/>
        </w:rPr>
        <w:t xml:space="preserve">20 </w:t>
      </w:r>
      <w:r w:rsidRPr="00F43D2A">
        <w:rPr>
          <w:rFonts w:ascii="Arial" w:hAnsi="Arial" w:cs="Arial"/>
          <w:sz w:val="22"/>
          <w:szCs w:val="22"/>
        </w:rPr>
        <w:t>dni od momentu osiągnięcia wartości docelowej</w:t>
      </w:r>
      <w:r w:rsidR="00E0100A" w:rsidRPr="00F43D2A">
        <w:rPr>
          <w:rFonts w:ascii="Arial" w:hAnsi="Arial" w:cs="Arial"/>
          <w:sz w:val="22"/>
          <w:szCs w:val="22"/>
        </w:rPr>
        <w:t xml:space="preserve">. </w:t>
      </w:r>
      <w:r w:rsidRPr="00F43D2A">
        <w:rPr>
          <w:rFonts w:ascii="Arial" w:hAnsi="Arial" w:cs="Arial"/>
          <w:sz w:val="22"/>
          <w:szCs w:val="22"/>
        </w:rPr>
        <w:t xml:space="preserve">Osiągnięcie wartości docelowej </w:t>
      </w:r>
      <w:r w:rsidR="004647FC" w:rsidRPr="00F43D2A">
        <w:rPr>
          <w:rFonts w:ascii="Arial" w:hAnsi="Arial" w:cs="Arial"/>
          <w:sz w:val="22"/>
          <w:szCs w:val="22"/>
        </w:rPr>
        <w:t xml:space="preserve">kamieni milowych </w:t>
      </w:r>
      <w:r w:rsidR="00816A95" w:rsidRPr="00F43D2A">
        <w:rPr>
          <w:rFonts w:ascii="Arial" w:hAnsi="Arial" w:cs="Arial"/>
          <w:sz w:val="22"/>
          <w:szCs w:val="22"/>
        </w:rPr>
        <w:t>Przedsięwzię</w:t>
      </w:r>
      <w:r w:rsidR="00D4170D" w:rsidRPr="00F43D2A">
        <w:rPr>
          <w:rFonts w:ascii="Arial" w:hAnsi="Arial" w:cs="Arial"/>
          <w:sz w:val="22"/>
          <w:szCs w:val="22"/>
        </w:rPr>
        <w:t>cia</w:t>
      </w:r>
      <w:r w:rsidR="004647FC" w:rsidRPr="00F43D2A">
        <w:rPr>
          <w:rFonts w:ascii="Arial" w:hAnsi="Arial" w:cs="Arial"/>
          <w:sz w:val="22"/>
          <w:szCs w:val="22"/>
        </w:rPr>
        <w:t xml:space="preserve"> i </w:t>
      </w:r>
      <w:r w:rsidRPr="00F43D2A">
        <w:rPr>
          <w:rFonts w:ascii="Arial" w:hAnsi="Arial" w:cs="Arial"/>
          <w:sz w:val="22"/>
          <w:szCs w:val="22"/>
        </w:rPr>
        <w:t xml:space="preserve">wskaźników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w:t>
      </w:r>
      <w:r w:rsidR="00342C34" w:rsidRPr="00F43D2A">
        <w:rPr>
          <w:rFonts w:ascii="Arial" w:hAnsi="Arial" w:cs="Arial"/>
          <w:sz w:val="22"/>
          <w:szCs w:val="22"/>
        </w:rPr>
        <w:t xml:space="preserve">nie może nastąpić później niż do </w:t>
      </w:r>
      <w:r w:rsidR="003A77F4" w:rsidRPr="00F43D2A">
        <w:rPr>
          <w:rFonts w:ascii="Arial" w:hAnsi="Arial" w:cs="Arial"/>
          <w:sz w:val="22"/>
          <w:szCs w:val="22"/>
        </w:rPr>
        <w:t xml:space="preserve">końca </w:t>
      </w:r>
      <w:r w:rsidR="00EE5D2D" w:rsidRPr="00F43D2A">
        <w:rPr>
          <w:rFonts w:ascii="Arial" w:hAnsi="Arial" w:cs="Arial"/>
          <w:sz w:val="22"/>
          <w:szCs w:val="22"/>
        </w:rPr>
        <w:t>czerwca</w:t>
      </w:r>
      <w:r w:rsidR="00A74896" w:rsidRPr="00F43D2A">
        <w:rPr>
          <w:rFonts w:ascii="Arial" w:hAnsi="Arial" w:cs="Arial"/>
          <w:sz w:val="22"/>
          <w:szCs w:val="22"/>
        </w:rPr>
        <w:t xml:space="preserve"> </w:t>
      </w:r>
      <w:r w:rsidR="00342C34" w:rsidRPr="00F43D2A">
        <w:rPr>
          <w:rFonts w:ascii="Arial" w:hAnsi="Arial" w:cs="Arial"/>
          <w:sz w:val="22"/>
          <w:szCs w:val="22"/>
        </w:rPr>
        <w:t>2026 r.</w:t>
      </w:r>
      <w:r w:rsidR="00FD021D" w:rsidRPr="00F43D2A">
        <w:rPr>
          <w:rFonts w:ascii="Arial" w:hAnsi="Arial" w:cs="Arial"/>
          <w:sz w:val="22"/>
          <w:szCs w:val="22"/>
        </w:rPr>
        <w:t xml:space="preserve"> </w:t>
      </w:r>
    </w:p>
    <w:p w14:paraId="4F1CE3C9" w14:textId="77777777" w:rsidR="00D45041" w:rsidRPr="00F43D2A" w:rsidRDefault="00D45041" w:rsidP="006E7448">
      <w:pPr>
        <w:tabs>
          <w:tab w:val="left" w:pos="6521"/>
        </w:tabs>
        <w:spacing w:before="120" w:after="120"/>
        <w:ind w:left="426"/>
        <w:jc w:val="both"/>
        <w:rPr>
          <w:rFonts w:ascii="Arial" w:hAnsi="Arial" w:cs="Arial"/>
          <w:sz w:val="22"/>
          <w:szCs w:val="22"/>
        </w:rPr>
      </w:pPr>
    </w:p>
    <w:p w14:paraId="225B733C"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12.</w:t>
      </w:r>
    </w:p>
    <w:p w14:paraId="296076C7"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xml:space="preserve">Procedura </w:t>
      </w:r>
      <w:r w:rsidR="00977674" w:rsidRPr="00F43D2A">
        <w:rPr>
          <w:rFonts w:ascii="Arial" w:hAnsi="Arial" w:cs="Arial"/>
          <w:b/>
          <w:sz w:val="22"/>
          <w:szCs w:val="22"/>
        </w:rPr>
        <w:t>udzielania zamówień</w:t>
      </w:r>
      <w:r w:rsidRPr="00F43D2A">
        <w:rPr>
          <w:rFonts w:ascii="Arial" w:hAnsi="Arial" w:cs="Arial"/>
          <w:b/>
          <w:sz w:val="22"/>
          <w:szCs w:val="22"/>
        </w:rPr>
        <w:t xml:space="preserve"> w ramach wydatków kwalifikowalnych</w:t>
      </w:r>
    </w:p>
    <w:p w14:paraId="74B969AF" w14:textId="515CFAA8" w:rsidR="00D45041" w:rsidRPr="00F43D2A" w:rsidRDefault="00636BC6" w:rsidP="008208D3">
      <w:pPr>
        <w:numPr>
          <w:ilvl w:val="0"/>
          <w:numId w:val="13"/>
        </w:numPr>
        <w:tabs>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jest zobowiązany do </w:t>
      </w:r>
      <w:r w:rsidR="00977674" w:rsidRPr="00F43D2A">
        <w:rPr>
          <w:rFonts w:ascii="Arial" w:hAnsi="Arial" w:cs="Arial"/>
          <w:sz w:val="22"/>
          <w:szCs w:val="22"/>
        </w:rPr>
        <w:t>udzielania zamówień</w:t>
      </w:r>
      <w:r w:rsidR="005E43A6" w:rsidRPr="00F43D2A">
        <w:rPr>
          <w:rFonts w:ascii="Arial" w:hAnsi="Arial" w:cs="Arial"/>
          <w:sz w:val="22"/>
          <w:szCs w:val="22"/>
        </w:rPr>
        <w:t xml:space="preserve"> </w:t>
      </w:r>
      <w:r w:rsidR="00422E0C" w:rsidRPr="00F43D2A">
        <w:rPr>
          <w:rFonts w:ascii="Arial" w:hAnsi="Arial" w:cs="Arial"/>
          <w:sz w:val="22"/>
          <w:szCs w:val="22"/>
        </w:rPr>
        <w:t>w ramach wydatków kwalifikowalnych</w:t>
      </w:r>
      <w:r w:rsidR="00D45041" w:rsidRPr="00F43D2A">
        <w:rPr>
          <w:rFonts w:ascii="Arial" w:hAnsi="Arial" w:cs="Arial"/>
          <w:sz w:val="22"/>
          <w:szCs w:val="22"/>
        </w:rPr>
        <w:t xml:space="preserve"> z uwzględnieniem </w:t>
      </w:r>
      <w:r w:rsidR="002F4378" w:rsidRPr="00F43D2A">
        <w:rPr>
          <w:rFonts w:ascii="Arial" w:hAnsi="Arial" w:cs="Arial"/>
          <w:sz w:val="22"/>
          <w:szCs w:val="22"/>
        </w:rPr>
        <w:t xml:space="preserve">postanowień Umowy, przepisów prawa powszechnie obowiązującego </w:t>
      </w:r>
      <w:r w:rsidR="000134C5" w:rsidRPr="00F43D2A">
        <w:rPr>
          <w:rFonts w:ascii="Arial" w:hAnsi="Arial" w:cs="Arial"/>
          <w:sz w:val="22"/>
          <w:szCs w:val="22"/>
        </w:rPr>
        <w:t xml:space="preserve">na dzień wszczęcia </w:t>
      </w:r>
      <w:r w:rsidR="00EC6723" w:rsidRPr="00F43D2A">
        <w:rPr>
          <w:rFonts w:ascii="Arial" w:hAnsi="Arial" w:cs="Arial"/>
          <w:sz w:val="22"/>
          <w:szCs w:val="22"/>
        </w:rPr>
        <w:t>postępowania,</w:t>
      </w:r>
      <w:r w:rsidR="000134C5" w:rsidRPr="00F43D2A">
        <w:rPr>
          <w:rFonts w:ascii="Arial" w:hAnsi="Arial" w:cs="Arial"/>
          <w:sz w:val="22"/>
          <w:szCs w:val="22"/>
        </w:rPr>
        <w:t xml:space="preserve"> </w:t>
      </w:r>
      <w:r w:rsidR="002F4378" w:rsidRPr="00F43D2A">
        <w:rPr>
          <w:rFonts w:ascii="Arial" w:hAnsi="Arial" w:cs="Arial"/>
          <w:sz w:val="22"/>
          <w:szCs w:val="22"/>
        </w:rPr>
        <w:t xml:space="preserve">w tym w szczególności </w:t>
      </w:r>
      <w:r w:rsidR="00325975" w:rsidRPr="00F43D2A">
        <w:rPr>
          <w:rFonts w:ascii="Arial" w:hAnsi="Arial" w:cs="Arial"/>
          <w:sz w:val="22"/>
          <w:szCs w:val="22"/>
        </w:rPr>
        <w:t xml:space="preserve">przepisów ustawy z dnia </w:t>
      </w:r>
      <w:r w:rsidR="000B592F" w:rsidRPr="00F43D2A">
        <w:rPr>
          <w:rFonts w:ascii="Arial" w:hAnsi="Arial" w:cs="Arial"/>
          <w:sz w:val="22"/>
          <w:szCs w:val="22"/>
        </w:rPr>
        <w:t xml:space="preserve">11 września 2019 r. Prawo zamówień publicznych (Dz. U. z </w:t>
      </w:r>
      <w:r w:rsidR="00AE4253" w:rsidRPr="00F43D2A">
        <w:rPr>
          <w:rFonts w:ascii="Arial" w:hAnsi="Arial" w:cs="Arial"/>
          <w:sz w:val="22"/>
          <w:szCs w:val="22"/>
        </w:rPr>
        <w:t>202</w:t>
      </w:r>
      <w:r w:rsidR="003F5BF8" w:rsidRPr="00F43D2A">
        <w:rPr>
          <w:rFonts w:ascii="Arial" w:hAnsi="Arial" w:cs="Arial"/>
          <w:sz w:val="22"/>
          <w:szCs w:val="22"/>
        </w:rPr>
        <w:t>2</w:t>
      </w:r>
      <w:r w:rsidR="00AE4253" w:rsidRPr="00F43D2A">
        <w:rPr>
          <w:rFonts w:ascii="Arial" w:hAnsi="Arial" w:cs="Arial"/>
          <w:sz w:val="22"/>
          <w:szCs w:val="22"/>
        </w:rPr>
        <w:t xml:space="preserve"> </w:t>
      </w:r>
      <w:r w:rsidR="000B592F" w:rsidRPr="00F43D2A">
        <w:rPr>
          <w:rFonts w:ascii="Arial" w:hAnsi="Arial" w:cs="Arial"/>
          <w:sz w:val="22"/>
          <w:szCs w:val="22"/>
        </w:rPr>
        <w:t xml:space="preserve">r. poz. </w:t>
      </w:r>
      <w:r w:rsidR="003F5BF8" w:rsidRPr="00F43D2A">
        <w:rPr>
          <w:rFonts w:ascii="Arial" w:hAnsi="Arial" w:cs="Arial"/>
          <w:sz w:val="22"/>
          <w:szCs w:val="22"/>
        </w:rPr>
        <w:t>1710</w:t>
      </w:r>
      <w:r w:rsidR="009A37E0" w:rsidRPr="00F43D2A">
        <w:rPr>
          <w:rFonts w:ascii="Arial" w:hAnsi="Arial" w:cs="Arial"/>
          <w:sz w:val="22"/>
          <w:szCs w:val="22"/>
        </w:rPr>
        <w:t xml:space="preserve"> z późn. zm.</w:t>
      </w:r>
      <w:r w:rsidR="000B592F" w:rsidRPr="00F43D2A">
        <w:rPr>
          <w:rFonts w:ascii="Arial" w:hAnsi="Arial" w:cs="Arial"/>
          <w:sz w:val="22"/>
          <w:szCs w:val="22"/>
        </w:rPr>
        <w:t>)</w:t>
      </w:r>
      <w:r w:rsidR="00946CB5" w:rsidRPr="00F43D2A">
        <w:rPr>
          <w:rStyle w:val="Odwoanieprzypisudolnego"/>
          <w:rFonts w:ascii="Arial" w:hAnsi="Arial" w:cs="Arial"/>
          <w:sz w:val="22"/>
          <w:szCs w:val="22"/>
        </w:rPr>
        <w:footnoteReference w:id="36"/>
      </w:r>
      <w:r w:rsidR="00D45041" w:rsidRPr="00F43D2A">
        <w:rPr>
          <w:rFonts w:ascii="Arial" w:hAnsi="Arial" w:cs="Arial"/>
          <w:sz w:val="22"/>
          <w:szCs w:val="22"/>
        </w:rPr>
        <w:t xml:space="preserve"> </w:t>
      </w:r>
      <w:r w:rsidR="000B592F" w:rsidRPr="00F43D2A">
        <w:rPr>
          <w:rFonts w:ascii="Arial" w:hAnsi="Arial" w:cs="Arial"/>
          <w:sz w:val="22"/>
          <w:szCs w:val="22"/>
        </w:rPr>
        <w:t xml:space="preserve">zwanej dalej „ustawą Pzp”, </w:t>
      </w:r>
      <w:r w:rsidR="00D45041" w:rsidRPr="00F43D2A">
        <w:rPr>
          <w:rFonts w:ascii="Arial" w:hAnsi="Arial" w:cs="Arial"/>
          <w:sz w:val="22"/>
          <w:szCs w:val="22"/>
        </w:rPr>
        <w:t>w przypadku, gdy wymóg jej stosowania wynika z</w:t>
      </w:r>
      <w:r w:rsidR="005E43A6" w:rsidRPr="00F43D2A">
        <w:rPr>
          <w:rFonts w:ascii="Arial" w:hAnsi="Arial" w:cs="Arial"/>
          <w:sz w:val="22"/>
          <w:szCs w:val="22"/>
        </w:rPr>
        <w:t xml:space="preserve"> </w:t>
      </w:r>
      <w:r w:rsidR="00D45041" w:rsidRPr="00F43D2A">
        <w:rPr>
          <w:rFonts w:ascii="Arial" w:hAnsi="Arial" w:cs="Arial"/>
          <w:sz w:val="22"/>
          <w:szCs w:val="22"/>
        </w:rPr>
        <w:t>ustawy Pzp.</w:t>
      </w:r>
      <w:r w:rsidR="00752F51" w:rsidRPr="00F43D2A">
        <w:rPr>
          <w:rFonts w:ascii="Arial" w:hAnsi="Arial" w:cs="Arial"/>
          <w:sz w:val="22"/>
          <w:szCs w:val="22"/>
        </w:rPr>
        <w:t>(jeżeli obowiązek stos</w:t>
      </w:r>
      <w:r w:rsidR="00EC6723" w:rsidRPr="00F43D2A">
        <w:rPr>
          <w:rFonts w:ascii="Arial" w:hAnsi="Arial" w:cs="Arial"/>
          <w:sz w:val="22"/>
          <w:szCs w:val="22"/>
        </w:rPr>
        <w:t>o</w:t>
      </w:r>
      <w:r w:rsidR="00752F51" w:rsidRPr="00F43D2A">
        <w:rPr>
          <w:rFonts w:ascii="Arial" w:hAnsi="Arial" w:cs="Arial"/>
          <w:sz w:val="22"/>
          <w:szCs w:val="22"/>
        </w:rPr>
        <w:t>wania ustawy wynika z ww. przepisów)</w:t>
      </w:r>
      <w:r w:rsidR="006E7A90" w:rsidRPr="00F43D2A">
        <w:rPr>
          <w:rFonts w:ascii="Arial" w:hAnsi="Arial" w:cs="Arial"/>
          <w:sz w:val="22"/>
          <w:szCs w:val="22"/>
        </w:rPr>
        <w:t>.</w:t>
      </w:r>
    </w:p>
    <w:p w14:paraId="08186406" w14:textId="77777777" w:rsidR="00D45041" w:rsidRPr="00F43D2A" w:rsidRDefault="00D45041" w:rsidP="006E7448">
      <w:pPr>
        <w:numPr>
          <w:ilvl w:val="0"/>
          <w:numId w:val="13"/>
        </w:numPr>
        <w:tabs>
          <w:tab w:val="clear" w:pos="420"/>
          <w:tab w:val="num" w:pos="-284"/>
        </w:tabs>
        <w:spacing w:before="120" w:after="120"/>
        <w:ind w:left="426" w:hanging="426"/>
        <w:jc w:val="both"/>
        <w:rPr>
          <w:rFonts w:ascii="Arial" w:hAnsi="Arial" w:cs="Arial"/>
          <w:sz w:val="22"/>
          <w:szCs w:val="22"/>
        </w:rPr>
      </w:pPr>
      <w:r w:rsidRPr="00F43D2A">
        <w:rPr>
          <w:rFonts w:ascii="Arial" w:hAnsi="Arial" w:cs="Arial"/>
          <w:sz w:val="22"/>
          <w:szCs w:val="22"/>
        </w:rPr>
        <w:t xml:space="preserve">W odniesieniu do umów finansowanych w ramach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z innych źródeł niż </w:t>
      </w:r>
      <w:r w:rsidR="00334C4E" w:rsidRPr="00F43D2A">
        <w:rPr>
          <w:rFonts w:ascii="Arial" w:hAnsi="Arial" w:cs="Arial"/>
          <w:sz w:val="22"/>
          <w:szCs w:val="22"/>
        </w:rPr>
        <w:t>Instrument na rzecz Odbudowy i Zwiększania Odporności</w:t>
      </w:r>
      <w:r w:rsidRPr="00F43D2A">
        <w:rPr>
          <w:rFonts w:ascii="Arial" w:hAnsi="Arial" w:cs="Arial"/>
          <w:sz w:val="22"/>
          <w:szCs w:val="22"/>
        </w:rPr>
        <w:t xml:space="preserve">, co do których instytucje przyznające te środki wymagają stosowania odrębnych procedur przetargowych, postanowienia ust. 1 nie wyłączają możliwości przeprowadzenia procedury </w:t>
      </w:r>
      <w:r w:rsidR="00977674" w:rsidRPr="00F43D2A">
        <w:rPr>
          <w:rFonts w:ascii="Arial" w:hAnsi="Arial" w:cs="Arial"/>
          <w:sz w:val="22"/>
          <w:szCs w:val="22"/>
        </w:rPr>
        <w:t>udzielania zamówień</w:t>
      </w:r>
      <w:r w:rsidR="00422E0C" w:rsidRPr="00F43D2A">
        <w:rPr>
          <w:rFonts w:ascii="Arial" w:hAnsi="Arial" w:cs="Arial"/>
          <w:sz w:val="22"/>
          <w:szCs w:val="22"/>
        </w:rPr>
        <w:t xml:space="preserve"> w ramach wydatków kwalifikowalnych</w:t>
      </w:r>
      <w:r w:rsidR="005E43A6" w:rsidRPr="00F43D2A">
        <w:rPr>
          <w:rFonts w:ascii="Arial" w:hAnsi="Arial" w:cs="Arial"/>
          <w:sz w:val="22"/>
          <w:szCs w:val="22"/>
        </w:rPr>
        <w:t xml:space="preserve"> </w:t>
      </w:r>
      <w:r w:rsidRPr="00F43D2A">
        <w:rPr>
          <w:rFonts w:ascii="Arial" w:hAnsi="Arial" w:cs="Arial"/>
          <w:sz w:val="22"/>
          <w:szCs w:val="22"/>
        </w:rPr>
        <w:t>z uwzględnieniem wymogów stawianych przez te instytucje, o ile nie są one sprzeczne z prawem</w:t>
      </w:r>
      <w:r w:rsidR="004C5ED3" w:rsidRPr="00F43D2A">
        <w:rPr>
          <w:rFonts w:ascii="Arial" w:hAnsi="Arial" w:cs="Arial"/>
          <w:sz w:val="22"/>
          <w:szCs w:val="22"/>
        </w:rPr>
        <w:t xml:space="preserve"> krajowym</w:t>
      </w:r>
      <w:r w:rsidRPr="00F43D2A">
        <w:rPr>
          <w:rFonts w:ascii="Arial" w:hAnsi="Arial" w:cs="Arial"/>
          <w:sz w:val="22"/>
          <w:szCs w:val="22"/>
        </w:rPr>
        <w:t>.</w:t>
      </w:r>
    </w:p>
    <w:p w14:paraId="2AC200FD" w14:textId="77777777" w:rsidR="00BE3F53" w:rsidRPr="00F43D2A" w:rsidRDefault="00752F51" w:rsidP="006E7448">
      <w:pPr>
        <w:numPr>
          <w:ilvl w:val="0"/>
          <w:numId w:val="13"/>
        </w:numPr>
        <w:tabs>
          <w:tab w:val="clear" w:pos="420"/>
          <w:tab w:val="num" w:pos="-284"/>
        </w:tabs>
        <w:spacing w:before="120" w:after="120"/>
        <w:ind w:left="426" w:hanging="426"/>
        <w:jc w:val="both"/>
        <w:rPr>
          <w:rFonts w:ascii="Arial" w:hAnsi="Arial" w:cs="Arial"/>
          <w:sz w:val="22"/>
          <w:szCs w:val="22"/>
        </w:rPr>
      </w:pPr>
      <w:bookmarkStart w:id="4" w:name="_Hlk69135040"/>
      <w:r w:rsidRPr="00F43D2A">
        <w:rPr>
          <w:rFonts w:ascii="Arial" w:hAnsi="Arial" w:cs="Arial"/>
          <w:sz w:val="22"/>
          <w:szCs w:val="22"/>
        </w:rPr>
        <w:t>S</w:t>
      </w:r>
      <w:r w:rsidR="00BE3F53" w:rsidRPr="00F43D2A">
        <w:rPr>
          <w:rFonts w:ascii="Arial" w:hAnsi="Arial" w:cs="Arial"/>
          <w:sz w:val="22"/>
          <w:szCs w:val="22"/>
        </w:rPr>
        <w:t xml:space="preserve">ankcją za naruszenie procedur </w:t>
      </w:r>
      <w:r w:rsidR="00977674" w:rsidRPr="00F43D2A">
        <w:rPr>
          <w:rFonts w:ascii="Arial" w:hAnsi="Arial" w:cs="Arial"/>
          <w:sz w:val="22"/>
          <w:szCs w:val="22"/>
        </w:rPr>
        <w:t>udzielania zamówień</w:t>
      </w:r>
      <w:r w:rsidRPr="00F43D2A">
        <w:rPr>
          <w:rFonts w:ascii="Arial" w:hAnsi="Arial" w:cs="Arial"/>
          <w:sz w:val="22"/>
          <w:szCs w:val="22"/>
        </w:rPr>
        <w:t xml:space="preserve">, o których mowa w ust. 1 i </w:t>
      </w:r>
      <w:r w:rsidR="00CC50D4" w:rsidRPr="00F43D2A">
        <w:rPr>
          <w:rFonts w:ascii="Arial" w:hAnsi="Arial" w:cs="Arial"/>
          <w:sz w:val="22"/>
          <w:szCs w:val="22"/>
        </w:rPr>
        <w:t>2</w:t>
      </w:r>
      <w:r w:rsidR="00D01DE2" w:rsidRPr="00F43D2A">
        <w:rPr>
          <w:rFonts w:ascii="Arial" w:hAnsi="Arial" w:cs="Arial"/>
          <w:sz w:val="22"/>
          <w:szCs w:val="22"/>
        </w:rPr>
        <w:t>,</w:t>
      </w:r>
      <w:r w:rsidRPr="00F43D2A">
        <w:rPr>
          <w:rFonts w:ascii="Arial" w:hAnsi="Arial" w:cs="Arial"/>
          <w:sz w:val="22"/>
          <w:szCs w:val="22"/>
        </w:rPr>
        <w:t xml:space="preserve"> które miały wpływ na wynik postępowania</w:t>
      </w:r>
      <w:r w:rsidR="005C3076" w:rsidRPr="00F43D2A">
        <w:rPr>
          <w:rFonts w:ascii="Arial" w:hAnsi="Arial" w:cs="Arial"/>
          <w:sz w:val="22"/>
          <w:szCs w:val="22"/>
        </w:rPr>
        <w:t>,</w:t>
      </w:r>
      <w:r w:rsidR="00BE3F53" w:rsidRPr="00F43D2A">
        <w:rPr>
          <w:rFonts w:ascii="Arial" w:hAnsi="Arial" w:cs="Arial"/>
          <w:sz w:val="22"/>
          <w:szCs w:val="22"/>
        </w:rPr>
        <w:t xml:space="preserve"> </w:t>
      </w:r>
      <w:r w:rsidR="00997217" w:rsidRPr="00F43D2A">
        <w:rPr>
          <w:rFonts w:ascii="Arial" w:hAnsi="Arial" w:cs="Arial"/>
          <w:sz w:val="22"/>
          <w:szCs w:val="22"/>
        </w:rPr>
        <w:t xml:space="preserve">może być </w:t>
      </w:r>
      <w:r w:rsidR="00A74896" w:rsidRPr="00F43D2A">
        <w:rPr>
          <w:rFonts w:ascii="Arial" w:hAnsi="Arial" w:cs="Arial"/>
          <w:sz w:val="22"/>
          <w:szCs w:val="22"/>
        </w:rPr>
        <w:t>brak kwalifikowalności</w:t>
      </w:r>
      <w:r w:rsidR="00BE3F53" w:rsidRPr="00F43D2A">
        <w:rPr>
          <w:rFonts w:ascii="Arial" w:hAnsi="Arial" w:cs="Arial"/>
          <w:sz w:val="22"/>
          <w:szCs w:val="22"/>
        </w:rPr>
        <w:t xml:space="preserve"> wydatkó</w:t>
      </w:r>
      <w:r w:rsidR="004D42A6" w:rsidRPr="00F43D2A">
        <w:rPr>
          <w:rFonts w:ascii="Arial" w:hAnsi="Arial" w:cs="Arial"/>
          <w:sz w:val="22"/>
          <w:szCs w:val="22"/>
        </w:rPr>
        <w:t>w</w:t>
      </w:r>
      <w:r w:rsidR="00BE3F53" w:rsidRPr="00F43D2A">
        <w:rPr>
          <w:rFonts w:ascii="Arial" w:hAnsi="Arial" w:cs="Arial"/>
          <w:sz w:val="22"/>
          <w:szCs w:val="22"/>
        </w:rPr>
        <w:t xml:space="preserve">. </w:t>
      </w:r>
      <w:bookmarkEnd w:id="4"/>
    </w:p>
    <w:p w14:paraId="6FACB656" w14:textId="77777777" w:rsidR="00AE4253" w:rsidRPr="00F43D2A" w:rsidRDefault="00AE4253" w:rsidP="002E1977">
      <w:pPr>
        <w:autoSpaceDE w:val="0"/>
        <w:autoSpaceDN w:val="0"/>
        <w:adjustRightInd w:val="0"/>
        <w:spacing w:before="120" w:after="120"/>
        <w:jc w:val="center"/>
        <w:rPr>
          <w:rFonts w:ascii="Arial" w:hAnsi="Arial" w:cs="Arial"/>
          <w:sz w:val="22"/>
          <w:szCs w:val="22"/>
        </w:rPr>
      </w:pPr>
    </w:p>
    <w:p w14:paraId="4FDBE592"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13.</w:t>
      </w:r>
    </w:p>
    <w:p w14:paraId="4202F445" w14:textId="77777777" w:rsidR="00D45041" w:rsidRPr="00F43D2A" w:rsidRDefault="00D45041" w:rsidP="0016171D">
      <w:pPr>
        <w:tabs>
          <w:tab w:val="left" w:pos="2436"/>
          <w:tab w:val="left" w:pos="6521"/>
        </w:tabs>
        <w:spacing w:before="120" w:after="120"/>
        <w:ind w:left="420"/>
        <w:jc w:val="center"/>
        <w:rPr>
          <w:rFonts w:ascii="Arial" w:hAnsi="Arial" w:cs="Arial"/>
          <w:b/>
          <w:sz w:val="22"/>
          <w:szCs w:val="22"/>
        </w:rPr>
      </w:pPr>
      <w:r w:rsidRPr="00F43D2A">
        <w:rPr>
          <w:rFonts w:ascii="Arial" w:hAnsi="Arial" w:cs="Arial"/>
          <w:b/>
          <w:sz w:val="22"/>
          <w:szCs w:val="22"/>
        </w:rPr>
        <w:t xml:space="preserve">Kontrola procedury zawierania umów dla zadań objętych </w:t>
      </w:r>
      <w:r w:rsidR="00816A95" w:rsidRPr="00F43D2A">
        <w:rPr>
          <w:rFonts w:ascii="Arial" w:hAnsi="Arial" w:cs="Arial"/>
          <w:b/>
          <w:sz w:val="22"/>
          <w:szCs w:val="22"/>
        </w:rPr>
        <w:t>Przedsięwzię</w:t>
      </w:r>
      <w:r w:rsidR="00D4170D" w:rsidRPr="00F43D2A">
        <w:rPr>
          <w:rFonts w:ascii="Arial" w:hAnsi="Arial" w:cs="Arial"/>
          <w:b/>
          <w:sz w:val="22"/>
          <w:szCs w:val="22"/>
        </w:rPr>
        <w:t>ciem</w:t>
      </w:r>
    </w:p>
    <w:p w14:paraId="0661D9EE" w14:textId="77777777" w:rsidR="00A67E5E" w:rsidRPr="00F43D2A" w:rsidRDefault="00C30A8D"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JW</w:t>
      </w:r>
      <w:r w:rsidR="00A46457" w:rsidRPr="00F43D2A">
        <w:rPr>
          <w:rFonts w:ascii="Arial" w:hAnsi="Arial" w:cs="Arial"/>
          <w:sz w:val="22"/>
          <w:szCs w:val="22"/>
        </w:rPr>
        <w:t xml:space="preserve"> </w:t>
      </w:r>
      <w:r w:rsidR="00D45041" w:rsidRPr="00F43D2A">
        <w:rPr>
          <w:rFonts w:ascii="Arial" w:hAnsi="Arial" w:cs="Arial"/>
          <w:sz w:val="22"/>
          <w:szCs w:val="22"/>
        </w:rPr>
        <w:t xml:space="preserve">kontroluje przestrzeganie przez </w:t>
      </w:r>
      <w:r w:rsidR="00636BC6" w:rsidRPr="00F43D2A">
        <w:rPr>
          <w:rFonts w:ascii="Arial" w:hAnsi="Arial" w:cs="Arial"/>
          <w:sz w:val="22"/>
          <w:szCs w:val="22"/>
        </w:rPr>
        <w:t>OOW</w:t>
      </w:r>
      <w:r w:rsidR="00D45041" w:rsidRPr="00F43D2A">
        <w:rPr>
          <w:rFonts w:ascii="Arial" w:hAnsi="Arial" w:cs="Arial"/>
          <w:sz w:val="22"/>
          <w:szCs w:val="22"/>
        </w:rPr>
        <w:t xml:space="preserve"> postanowień § 12 ust. 1 </w:t>
      </w:r>
      <w:r w:rsidR="004D42A6" w:rsidRPr="00F43D2A">
        <w:rPr>
          <w:rFonts w:ascii="Arial" w:hAnsi="Arial" w:cs="Arial"/>
          <w:sz w:val="22"/>
          <w:szCs w:val="22"/>
        </w:rPr>
        <w:t>i 2</w:t>
      </w:r>
      <w:r w:rsidR="00014334" w:rsidRPr="00F43D2A">
        <w:rPr>
          <w:rFonts w:ascii="Arial" w:hAnsi="Arial" w:cs="Arial"/>
          <w:sz w:val="22"/>
          <w:szCs w:val="22"/>
        </w:rPr>
        <w:t xml:space="preserve"> Umowy.</w:t>
      </w:r>
    </w:p>
    <w:p w14:paraId="72F23149" w14:textId="77777777" w:rsidR="00450815" w:rsidRPr="00F43D2A" w:rsidRDefault="00636BC6"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poddania się kontroli, o której mowa w ust. 1. </w:t>
      </w:r>
    </w:p>
    <w:p w14:paraId="5059B5B4" w14:textId="77777777" w:rsidR="00525EE7" w:rsidRPr="00F43D2A" w:rsidRDefault="00525EE7"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Kontrola procedur zawierania umów może być prowadzona</w:t>
      </w:r>
      <w:r w:rsidR="00014334" w:rsidRPr="00F43D2A">
        <w:rPr>
          <w:rFonts w:ascii="Arial" w:hAnsi="Arial" w:cs="Arial"/>
          <w:sz w:val="22"/>
          <w:szCs w:val="22"/>
        </w:rPr>
        <w:t xml:space="preserve"> </w:t>
      </w:r>
      <w:r w:rsidRPr="00F43D2A">
        <w:rPr>
          <w:rFonts w:ascii="Arial" w:hAnsi="Arial" w:cs="Arial"/>
          <w:sz w:val="22"/>
          <w:szCs w:val="22"/>
        </w:rPr>
        <w:t>po zawarciu umowy z wykonawcą (kontrola ex-post).</w:t>
      </w:r>
    </w:p>
    <w:p w14:paraId="1C9CA1B8" w14:textId="77777777" w:rsidR="006D0BC7" w:rsidRPr="00F43D2A" w:rsidRDefault="00636BC6" w:rsidP="00A67E5E">
      <w:pPr>
        <w:numPr>
          <w:ilvl w:val="0"/>
          <w:numId w:val="104"/>
        </w:numPr>
        <w:tabs>
          <w:tab w:val="left" w:pos="2436"/>
          <w:tab w:val="left" w:pos="6521"/>
        </w:tabs>
        <w:spacing w:before="120" w:after="120"/>
        <w:jc w:val="both"/>
        <w:rPr>
          <w:rFonts w:ascii="Arial" w:hAnsi="Arial" w:cs="Arial"/>
          <w:sz w:val="22"/>
          <w:szCs w:val="22"/>
        </w:rPr>
      </w:pPr>
      <w:bookmarkStart w:id="5" w:name="OLE_LINK1"/>
      <w:r w:rsidRPr="00F43D2A">
        <w:rPr>
          <w:rFonts w:ascii="Arial" w:hAnsi="Arial" w:cs="Arial"/>
          <w:sz w:val="22"/>
          <w:szCs w:val="22"/>
        </w:rPr>
        <w:t>OOW</w:t>
      </w:r>
      <w:r w:rsidR="00422E0C" w:rsidRPr="00F43D2A">
        <w:rPr>
          <w:rFonts w:ascii="Arial" w:hAnsi="Arial" w:cs="Arial"/>
          <w:sz w:val="22"/>
          <w:szCs w:val="22"/>
        </w:rPr>
        <w:t xml:space="preserve"> zobowiązuje się do przekazywania</w:t>
      </w:r>
      <w:r w:rsidR="002A0E83" w:rsidRPr="00F43D2A">
        <w:rPr>
          <w:rFonts w:ascii="Arial" w:hAnsi="Arial" w:cs="Arial"/>
          <w:sz w:val="22"/>
          <w:szCs w:val="22"/>
        </w:rPr>
        <w:t xml:space="preserve">, na wniosek </w:t>
      </w:r>
      <w:r w:rsidR="00C30A8D" w:rsidRPr="00F43D2A">
        <w:rPr>
          <w:rFonts w:ascii="Arial" w:hAnsi="Arial" w:cs="Arial"/>
          <w:spacing w:val="4"/>
          <w:sz w:val="22"/>
          <w:szCs w:val="22"/>
        </w:rPr>
        <w:t>JW</w:t>
      </w:r>
      <w:r w:rsidR="002A0E83" w:rsidRPr="00F43D2A">
        <w:rPr>
          <w:rFonts w:ascii="Arial" w:hAnsi="Arial" w:cs="Arial"/>
          <w:sz w:val="22"/>
          <w:szCs w:val="22"/>
        </w:rPr>
        <w:t xml:space="preserve">, </w:t>
      </w:r>
      <w:r w:rsidR="00422E0C" w:rsidRPr="00F43D2A">
        <w:rPr>
          <w:rFonts w:ascii="Arial" w:hAnsi="Arial" w:cs="Arial"/>
          <w:sz w:val="22"/>
          <w:szCs w:val="22"/>
        </w:rPr>
        <w:t xml:space="preserve">do </w:t>
      </w:r>
      <w:r w:rsidR="00C30A8D" w:rsidRPr="00F43D2A">
        <w:rPr>
          <w:rFonts w:ascii="Arial" w:hAnsi="Arial" w:cs="Arial"/>
          <w:spacing w:val="4"/>
          <w:sz w:val="22"/>
          <w:szCs w:val="22"/>
        </w:rPr>
        <w:t>JW</w:t>
      </w:r>
      <w:r w:rsidR="00A12349" w:rsidRPr="00F43D2A">
        <w:rPr>
          <w:rFonts w:ascii="Arial" w:hAnsi="Arial" w:cs="Arial"/>
          <w:spacing w:val="4"/>
          <w:sz w:val="22"/>
          <w:szCs w:val="22"/>
        </w:rPr>
        <w:t xml:space="preserve"> </w:t>
      </w:r>
      <w:r w:rsidR="00422E0C" w:rsidRPr="00F43D2A">
        <w:rPr>
          <w:rFonts w:ascii="Arial" w:hAnsi="Arial" w:cs="Arial"/>
          <w:sz w:val="22"/>
          <w:szCs w:val="22"/>
        </w:rPr>
        <w:t>lub innych podmiotów upoważnionych na mocy prawa,</w:t>
      </w:r>
      <w:r w:rsidR="002A0E83" w:rsidRPr="00F43D2A">
        <w:rPr>
          <w:rFonts w:ascii="Arial" w:hAnsi="Arial" w:cs="Arial"/>
          <w:sz w:val="22"/>
          <w:szCs w:val="22"/>
        </w:rPr>
        <w:t xml:space="preserve"> </w:t>
      </w:r>
      <w:r w:rsidR="00FB4DC0" w:rsidRPr="00F43D2A">
        <w:rPr>
          <w:rFonts w:ascii="Arial" w:hAnsi="Arial" w:cs="Arial"/>
          <w:sz w:val="22"/>
          <w:szCs w:val="22"/>
          <w:lang w:bidi="pl-PL"/>
        </w:rPr>
        <w:t xml:space="preserve">w szczególności organom kontroli lub organom ścigania, </w:t>
      </w:r>
      <w:r w:rsidR="00422E0C" w:rsidRPr="00F43D2A">
        <w:rPr>
          <w:rFonts w:ascii="Arial" w:hAnsi="Arial" w:cs="Arial"/>
          <w:sz w:val="22"/>
          <w:szCs w:val="22"/>
        </w:rPr>
        <w:t xml:space="preserve">dokumentacji związanej z prowadzeniem procedur, o których mowa w § 12 ust. 1 </w:t>
      </w:r>
      <w:r w:rsidR="009274E6" w:rsidRPr="00F43D2A">
        <w:rPr>
          <w:rFonts w:ascii="Arial" w:hAnsi="Arial" w:cs="Arial"/>
          <w:sz w:val="22"/>
          <w:szCs w:val="22"/>
        </w:rPr>
        <w:t>i 2</w:t>
      </w:r>
      <w:r w:rsidR="00014334" w:rsidRPr="00F43D2A">
        <w:rPr>
          <w:rFonts w:ascii="Arial" w:hAnsi="Arial" w:cs="Arial"/>
          <w:sz w:val="22"/>
          <w:szCs w:val="22"/>
        </w:rPr>
        <w:t xml:space="preserve"> Umowy</w:t>
      </w:r>
      <w:r w:rsidR="00422E0C" w:rsidRPr="00F43D2A">
        <w:rPr>
          <w:rFonts w:ascii="Arial" w:hAnsi="Arial" w:cs="Arial"/>
          <w:sz w:val="22"/>
          <w:szCs w:val="22"/>
        </w:rPr>
        <w:t>, a w szczególności:</w:t>
      </w:r>
    </w:p>
    <w:p w14:paraId="3FF4D5D4" w14:textId="77777777" w:rsidR="006D0BC7" w:rsidRPr="00F43D2A" w:rsidRDefault="00422E0C" w:rsidP="00F06108">
      <w:pPr>
        <w:numPr>
          <w:ilvl w:val="0"/>
          <w:numId w:val="14"/>
        </w:numPr>
        <w:tabs>
          <w:tab w:val="clear" w:pos="1140"/>
          <w:tab w:val="left" w:pos="1134"/>
        </w:tabs>
        <w:spacing w:before="120" w:after="120"/>
        <w:ind w:left="714" w:hanging="357"/>
        <w:jc w:val="both"/>
        <w:rPr>
          <w:rFonts w:ascii="Arial" w:hAnsi="Arial" w:cs="Arial"/>
          <w:sz w:val="22"/>
          <w:szCs w:val="22"/>
        </w:rPr>
      </w:pPr>
      <w:r w:rsidRPr="00F43D2A">
        <w:rPr>
          <w:rFonts w:ascii="Arial" w:hAnsi="Arial" w:cs="Arial"/>
          <w:sz w:val="22"/>
          <w:szCs w:val="22"/>
        </w:rPr>
        <w:t xml:space="preserve">treści zapytania ofertowego </w:t>
      </w:r>
      <w:r w:rsidRPr="00F43D2A">
        <w:rPr>
          <w:rFonts w:ascii="Arial" w:hAnsi="Arial" w:cs="Arial"/>
          <w:iCs/>
          <w:sz w:val="22"/>
          <w:szCs w:val="22"/>
        </w:rPr>
        <w:t>albo</w:t>
      </w:r>
      <w:r w:rsidRPr="00F43D2A">
        <w:rPr>
          <w:rFonts w:ascii="Arial" w:hAnsi="Arial" w:cs="Arial"/>
          <w:i/>
          <w:iCs/>
          <w:sz w:val="22"/>
          <w:szCs w:val="22"/>
        </w:rPr>
        <w:t xml:space="preserve"> </w:t>
      </w:r>
      <w:r w:rsidRPr="00F43D2A">
        <w:rPr>
          <w:rFonts w:ascii="Arial" w:hAnsi="Arial" w:cs="Arial"/>
          <w:iCs/>
          <w:sz w:val="22"/>
          <w:szCs w:val="22"/>
        </w:rPr>
        <w:t xml:space="preserve">treści </w:t>
      </w:r>
      <w:r w:rsidRPr="00F43D2A">
        <w:rPr>
          <w:rFonts w:ascii="Arial" w:hAnsi="Arial" w:cs="Arial"/>
          <w:sz w:val="22"/>
          <w:szCs w:val="22"/>
        </w:rPr>
        <w:t xml:space="preserve">ogłoszenia o zamówieniu publicznym lub zaproszenia do negocjacji, a także specyfikacji  warunków zamówienia; </w:t>
      </w:r>
    </w:p>
    <w:p w14:paraId="2EBBF285" w14:textId="77777777" w:rsidR="006D0BC7" w:rsidRPr="00F43D2A" w:rsidRDefault="00422E0C" w:rsidP="00F06108">
      <w:pPr>
        <w:numPr>
          <w:ilvl w:val="0"/>
          <w:numId w:val="14"/>
        </w:numPr>
        <w:tabs>
          <w:tab w:val="clear" w:pos="1140"/>
          <w:tab w:val="left" w:pos="1134"/>
        </w:tabs>
        <w:spacing w:before="120" w:after="120"/>
        <w:ind w:left="714" w:hanging="357"/>
        <w:jc w:val="both"/>
        <w:rPr>
          <w:rFonts w:ascii="Arial" w:hAnsi="Arial" w:cs="Arial"/>
          <w:sz w:val="22"/>
          <w:szCs w:val="22"/>
        </w:rPr>
      </w:pPr>
      <w:r w:rsidRPr="00F43D2A">
        <w:rPr>
          <w:rFonts w:ascii="Arial" w:hAnsi="Arial" w:cs="Arial"/>
          <w:sz w:val="22"/>
          <w:szCs w:val="22"/>
        </w:rPr>
        <w:t>informacji o wszczynanych postępowaniach o udzielenie zamówienia publicznego albo o upublicznieniu zapytania ofertowego</w:t>
      </w:r>
      <w:r w:rsidR="005C0946" w:rsidRPr="00F43D2A">
        <w:rPr>
          <w:rFonts w:ascii="Arial" w:hAnsi="Arial" w:cs="Arial"/>
          <w:sz w:val="22"/>
          <w:szCs w:val="22"/>
        </w:rPr>
        <w:t>;</w:t>
      </w:r>
      <w:r w:rsidRPr="00F43D2A">
        <w:rPr>
          <w:rFonts w:ascii="Arial" w:hAnsi="Arial" w:cs="Arial"/>
          <w:sz w:val="22"/>
          <w:szCs w:val="22"/>
        </w:rPr>
        <w:t xml:space="preserve"> </w:t>
      </w:r>
    </w:p>
    <w:p w14:paraId="7B539D3F" w14:textId="77777777" w:rsidR="00D45041" w:rsidRPr="00F43D2A" w:rsidRDefault="006D0BC7" w:rsidP="00F06108">
      <w:pPr>
        <w:numPr>
          <w:ilvl w:val="0"/>
          <w:numId w:val="14"/>
        </w:numPr>
        <w:tabs>
          <w:tab w:val="clear" w:pos="1140"/>
          <w:tab w:val="left" w:pos="1134"/>
        </w:tabs>
        <w:spacing w:before="120" w:after="120"/>
        <w:ind w:left="714" w:hanging="357"/>
        <w:jc w:val="both"/>
        <w:rPr>
          <w:rFonts w:ascii="Arial" w:hAnsi="Arial" w:cs="Arial"/>
          <w:sz w:val="22"/>
          <w:szCs w:val="22"/>
        </w:rPr>
      </w:pPr>
      <w:r w:rsidRPr="00F43D2A">
        <w:rPr>
          <w:rFonts w:ascii="Arial" w:hAnsi="Arial" w:cs="Arial"/>
          <w:sz w:val="22"/>
          <w:szCs w:val="22"/>
        </w:rPr>
        <w:t>poświadczonych za zgodność z oryginałem kopii umów i kopii aneksów do umów zawartych z wykonawcą.</w:t>
      </w:r>
      <w:r w:rsidR="00D45041" w:rsidRPr="00F43D2A">
        <w:rPr>
          <w:rFonts w:ascii="Arial" w:hAnsi="Arial" w:cs="Arial"/>
          <w:sz w:val="22"/>
          <w:szCs w:val="22"/>
        </w:rPr>
        <w:t xml:space="preserve"> </w:t>
      </w:r>
    </w:p>
    <w:p w14:paraId="51C47E49" w14:textId="77777777" w:rsidR="00D45041" w:rsidRPr="00F43D2A" w:rsidRDefault="00C30A8D"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JW</w:t>
      </w:r>
      <w:r w:rsidR="00A12349" w:rsidRPr="00F43D2A">
        <w:rPr>
          <w:rFonts w:ascii="Arial" w:hAnsi="Arial" w:cs="Arial"/>
          <w:sz w:val="22"/>
          <w:szCs w:val="22"/>
        </w:rPr>
        <w:t xml:space="preserve"> </w:t>
      </w:r>
      <w:r w:rsidR="00422E0C" w:rsidRPr="00F43D2A">
        <w:rPr>
          <w:rFonts w:ascii="Arial" w:hAnsi="Arial" w:cs="Arial"/>
          <w:sz w:val="22"/>
          <w:szCs w:val="22"/>
        </w:rPr>
        <w:t>prowadząc kontrolę procedury zawierania umów</w:t>
      </w:r>
      <w:r w:rsidR="00C20C37" w:rsidRPr="00F43D2A">
        <w:rPr>
          <w:rFonts w:ascii="Arial" w:hAnsi="Arial" w:cs="Arial"/>
          <w:sz w:val="22"/>
          <w:szCs w:val="22"/>
        </w:rPr>
        <w:t>,</w:t>
      </w:r>
      <w:r w:rsidR="00422E0C" w:rsidRPr="00F43D2A">
        <w:rPr>
          <w:rFonts w:ascii="Arial" w:hAnsi="Arial" w:cs="Arial"/>
          <w:sz w:val="22"/>
          <w:szCs w:val="22"/>
        </w:rPr>
        <w:t xml:space="preserve"> jest uprawniona do opiniowania dokumentów przekazanych przez </w:t>
      </w:r>
      <w:r w:rsidR="00636BC6" w:rsidRPr="00F43D2A">
        <w:rPr>
          <w:rFonts w:ascii="Arial" w:hAnsi="Arial" w:cs="Arial"/>
          <w:sz w:val="22"/>
          <w:szCs w:val="22"/>
        </w:rPr>
        <w:t>OOW</w:t>
      </w:r>
      <w:r w:rsidR="00422E0C" w:rsidRPr="00F43D2A">
        <w:rPr>
          <w:rFonts w:ascii="Arial" w:hAnsi="Arial" w:cs="Arial"/>
          <w:sz w:val="22"/>
          <w:szCs w:val="22"/>
        </w:rPr>
        <w:t xml:space="preserve"> pod względem podmiotowej </w:t>
      </w:r>
      <w:r w:rsidR="00510314" w:rsidRPr="00F43D2A">
        <w:rPr>
          <w:rFonts w:ascii="Arial" w:hAnsi="Arial" w:cs="Arial"/>
          <w:sz w:val="22"/>
          <w:szCs w:val="22"/>
        </w:rPr>
        <w:br/>
      </w:r>
      <w:r w:rsidR="00422E0C" w:rsidRPr="00F43D2A">
        <w:rPr>
          <w:rFonts w:ascii="Arial" w:hAnsi="Arial" w:cs="Arial"/>
          <w:sz w:val="22"/>
          <w:szCs w:val="22"/>
        </w:rPr>
        <w:t xml:space="preserve">i przedmiotowej zgodności z Umową, jak również pod względem zgodności z </w:t>
      </w:r>
      <w:r w:rsidR="002851B2" w:rsidRPr="00F43D2A">
        <w:rPr>
          <w:rFonts w:ascii="Arial" w:hAnsi="Arial" w:cs="Arial"/>
          <w:sz w:val="22"/>
          <w:szCs w:val="22"/>
        </w:rPr>
        <w:t>ustaw</w:t>
      </w:r>
      <w:r w:rsidR="00137CFE" w:rsidRPr="00F43D2A">
        <w:rPr>
          <w:rFonts w:ascii="Arial" w:hAnsi="Arial" w:cs="Arial"/>
          <w:sz w:val="22"/>
          <w:szCs w:val="22"/>
        </w:rPr>
        <w:t>ą</w:t>
      </w:r>
      <w:r w:rsidR="002851B2" w:rsidRPr="00F43D2A">
        <w:rPr>
          <w:rFonts w:ascii="Arial" w:hAnsi="Arial" w:cs="Arial"/>
          <w:sz w:val="22"/>
          <w:szCs w:val="22"/>
        </w:rPr>
        <w:t xml:space="preserve"> Pzp,</w:t>
      </w:r>
      <w:r w:rsidR="00137CFE" w:rsidRPr="00F43D2A">
        <w:rPr>
          <w:rFonts w:ascii="Arial" w:hAnsi="Arial" w:cs="Arial"/>
          <w:sz w:val="22"/>
          <w:szCs w:val="22"/>
        </w:rPr>
        <w:t xml:space="preserve"> </w:t>
      </w:r>
      <w:r w:rsidRPr="00F43D2A">
        <w:rPr>
          <w:rFonts w:ascii="Arial" w:hAnsi="Arial" w:cs="Arial"/>
          <w:sz w:val="22"/>
          <w:szCs w:val="22"/>
        </w:rPr>
        <w:t>JW</w:t>
      </w:r>
      <w:r w:rsidR="00422E0C" w:rsidRPr="00F43D2A">
        <w:rPr>
          <w:rFonts w:ascii="Arial" w:hAnsi="Arial" w:cs="Arial"/>
          <w:sz w:val="22"/>
          <w:szCs w:val="22"/>
        </w:rPr>
        <w:t xml:space="preserve"> wskazuje stwierdzone naruszenia procedury zawierania umów</w:t>
      </w:r>
      <w:r w:rsidR="009274E6" w:rsidRPr="00F43D2A">
        <w:rPr>
          <w:rFonts w:ascii="Arial" w:hAnsi="Arial" w:cs="Arial"/>
          <w:sz w:val="22"/>
          <w:szCs w:val="22"/>
        </w:rPr>
        <w:t xml:space="preserve"> w </w:t>
      </w:r>
      <w:r w:rsidR="00422E0C" w:rsidRPr="00F43D2A">
        <w:rPr>
          <w:rFonts w:ascii="Arial" w:hAnsi="Arial" w:cs="Arial"/>
          <w:sz w:val="22"/>
          <w:szCs w:val="22"/>
        </w:rPr>
        <w:t>informacj</w:t>
      </w:r>
      <w:r w:rsidR="009274E6" w:rsidRPr="00F43D2A">
        <w:rPr>
          <w:rFonts w:ascii="Arial" w:hAnsi="Arial" w:cs="Arial"/>
          <w:sz w:val="22"/>
          <w:szCs w:val="22"/>
        </w:rPr>
        <w:t>i</w:t>
      </w:r>
      <w:r w:rsidR="00422E0C" w:rsidRPr="00F43D2A">
        <w:rPr>
          <w:rFonts w:ascii="Arial" w:hAnsi="Arial" w:cs="Arial"/>
          <w:sz w:val="22"/>
          <w:szCs w:val="22"/>
        </w:rPr>
        <w:t xml:space="preserve"> pokontroln</w:t>
      </w:r>
      <w:r w:rsidR="00FD21C0" w:rsidRPr="00F43D2A">
        <w:rPr>
          <w:rFonts w:ascii="Arial" w:hAnsi="Arial" w:cs="Arial"/>
          <w:sz w:val="22"/>
          <w:szCs w:val="22"/>
        </w:rPr>
        <w:t>ej</w:t>
      </w:r>
      <w:r w:rsidR="00C20C37" w:rsidRPr="00F43D2A">
        <w:rPr>
          <w:rFonts w:ascii="Arial" w:hAnsi="Arial" w:cs="Arial"/>
          <w:sz w:val="22"/>
          <w:szCs w:val="22"/>
        </w:rPr>
        <w:t>.</w:t>
      </w:r>
      <w:r w:rsidR="00FD21C0" w:rsidRPr="00F43D2A">
        <w:rPr>
          <w:rFonts w:ascii="Arial" w:hAnsi="Arial" w:cs="Arial"/>
          <w:sz w:val="22"/>
          <w:szCs w:val="22"/>
        </w:rPr>
        <w:t xml:space="preserve"> </w:t>
      </w:r>
      <w:r w:rsidR="00422E0C" w:rsidRPr="00F43D2A">
        <w:rPr>
          <w:rFonts w:ascii="Arial" w:hAnsi="Arial" w:cs="Arial"/>
          <w:sz w:val="22"/>
          <w:szCs w:val="22"/>
        </w:rPr>
        <w:t xml:space="preserve"> </w:t>
      </w:r>
    </w:p>
    <w:p w14:paraId="7A2D8EDB" w14:textId="77777777" w:rsidR="00D45041" w:rsidRPr="00F43D2A" w:rsidRDefault="00C30A8D"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JW</w:t>
      </w:r>
      <w:r w:rsidR="008F1933" w:rsidRPr="00F43D2A">
        <w:rPr>
          <w:rFonts w:ascii="Arial" w:hAnsi="Arial" w:cs="Arial"/>
          <w:sz w:val="22"/>
          <w:szCs w:val="22"/>
        </w:rPr>
        <w:t xml:space="preserve"> </w:t>
      </w:r>
      <w:r w:rsidR="00D45041" w:rsidRPr="00F43D2A">
        <w:rPr>
          <w:rFonts w:ascii="Arial" w:hAnsi="Arial" w:cs="Arial"/>
          <w:sz w:val="22"/>
          <w:szCs w:val="22"/>
        </w:rPr>
        <w:t xml:space="preserve">może odmówić </w:t>
      </w:r>
      <w:r w:rsidR="00EC7D9D" w:rsidRPr="00F43D2A">
        <w:rPr>
          <w:rFonts w:ascii="Arial" w:hAnsi="Arial" w:cs="Arial"/>
          <w:sz w:val="22"/>
          <w:szCs w:val="22"/>
        </w:rPr>
        <w:t xml:space="preserve">wsparcia </w:t>
      </w:r>
      <w:r w:rsidR="00D45041" w:rsidRPr="00F43D2A">
        <w:rPr>
          <w:rFonts w:ascii="Arial" w:hAnsi="Arial" w:cs="Arial"/>
          <w:sz w:val="22"/>
          <w:szCs w:val="22"/>
        </w:rPr>
        <w:t xml:space="preserve">dla umowy lub umów w ramach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które zostały zawarte niezgodnie z zasadami zawierania umów, o których mowa w § 12</w:t>
      </w:r>
      <w:r w:rsidR="00014334" w:rsidRPr="00F43D2A">
        <w:rPr>
          <w:rFonts w:ascii="Arial" w:hAnsi="Arial" w:cs="Arial"/>
          <w:sz w:val="22"/>
          <w:szCs w:val="22"/>
        </w:rPr>
        <w:t xml:space="preserve"> Umowy</w:t>
      </w:r>
      <w:r w:rsidR="00422E0C" w:rsidRPr="00F43D2A">
        <w:rPr>
          <w:rFonts w:ascii="Arial" w:hAnsi="Arial" w:cs="Arial"/>
          <w:sz w:val="22"/>
          <w:szCs w:val="22"/>
        </w:rPr>
        <w:t>,</w:t>
      </w:r>
      <w:r w:rsidR="00D45041" w:rsidRPr="00F43D2A">
        <w:rPr>
          <w:rFonts w:ascii="Arial" w:hAnsi="Arial" w:cs="Arial"/>
          <w:sz w:val="22"/>
          <w:szCs w:val="22"/>
        </w:rPr>
        <w:t xml:space="preserve"> a w przypadku, gdy środki finansowe zostały już przekazane, wystąpić do </w:t>
      </w:r>
      <w:r w:rsidR="00636BC6" w:rsidRPr="00F43D2A">
        <w:rPr>
          <w:rFonts w:ascii="Arial" w:hAnsi="Arial" w:cs="Arial"/>
          <w:sz w:val="22"/>
          <w:szCs w:val="22"/>
        </w:rPr>
        <w:t>OOW</w:t>
      </w:r>
      <w:r w:rsidR="00D45041" w:rsidRPr="00F43D2A">
        <w:rPr>
          <w:rFonts w:ascii="Arial" w:hAnsi="Arial" w:cs="Arial"/>
          <w:sz w:val="22"/>
          <w:szCs w:val="22"/>
        </w:rPr>
        <w:t xml:space="preserve"> </w:t>
      </w:r>
      <w:r w:rsidR="00510314" w:rsidRPr="00F43D2A">
        <w:rPr>
          <w:rFonts w:ascii="Arial" w:hAnsi="Arial" w:cs="Arial"/>
          <w:sz w:val="22"/>
          <w:szCs w:val="22"/>
        </w:rPr>
        <w:br/>
      </w:r>
      <w:r w:rsidR="00D45041" w:rsidRPr="00F43D2A">
        <w:rPr>
          <w:rFonts w:ascii="Arial" w:hAnsi="Arial" w:cs="Arial"/>
          <w:sz w:val="22"/>
          <w:szCs w:val="22"/>
        </w:rPr>
        <w:t>o ich zwrot</w:t>
      </w:r>
      <w:r w:rsidR="008D5ABB" w:rsidRPr="00F43D2A">
        <w:rPr>
          <w:rFonts w:ascii="Arial" w:hAnsi="Arial" w:cs="Arial"/>
          <w:sz w:val="22"/>
          <w:szCs w:val="22"/>
        </w:rPr>
        <w:t xml:space="preserve"> w trybie § 17</w:t>
      </w:r>
      <w:r w:rsidR="00014334" w:rsidRPr="00F43D2A">
        <w:rPr>
          <w:rFonts w:ascii="Arial" w:hAnsi="Arial" w:cs="Arial"/>
          <w:sz w:val="22"/>
          <w:szCs w:val="22"/>
        </w:rPr>
        <w:t xml:space="preserve"> Umowy</w:t>
      </w:r>
      <w:r w:rsidR="008D5ABB" w:rsidRPr="00F43D2A">
        <w:rPr>
          <w:rFonts w:ascii="Arial" w:hAnsi="Arial" w:cs="Arial"/>
          <w:sz w:val="22"/>
          <w:szCs w:val="22"/>
        </w:rPr>
        <w:t xml:space="preserve">. </w:t>
      </w:r>
    </w:p>
    <w:bookmarkEnd w:id="5"/>
    <w:p w14:paraId="40CE6DAE" w14:textId="77777777" w:rsidR="00DB0929" w:rsidRPr="00F43D2A" w:rsidRDefault="00D45041" w:rsidP="00A67E5E">
      <w:pPr>
        <w:numPr>
          <w:ilvl w:val="0"/>
          <w:numId w:val="104"/>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Postanowienia niniejszego paragrafu nie ograniczają uprawnień instytucji kontrolujących wynikających z postanowień § 15</w:t>
      </w:r>
      <w:r w:rsidR="00A67E5E" w:rsidRPr="00F43D2A">
        <w:rPr>
          <w:rFonts w:ascii="Arial" w:hAnsi="Arial" w:cs="Arial"/>
          <w:sz w:val="22"/>
          <w:szCs w:val="22"/>
        </w:rPr>
        <w:t xml:space="preserve"> Umowy</w:t>
      </w:r>
      <w:r w:rsidRPr="00F43D2A">
        <w:rPr>
          <w:rFonts w:ascii="Arial" w:hAnsi="Arial" w:cs="Arial"/>
          <w:sz w:val="22"/>
          <w:szCs w:val="22"/>
        </w:rPr>
        <w:t xml:space="preserve">. </w:t>
      </w:r>
    </w:p>
    <w:p w14:paraId="4A528B72" w14:textId="77777777" w:rsidR="00D45041" w:rsidRPr="00F43D2A" w:rsidRDefault="00D45041" w:rsidP="00A67E5E">
      <w:pPr>
        <w:spacing w:after="120"/>
        <w:ind w:left="426" w:hanging="426"/>
        <w:jc w:val="both"/>
        <w:rPr>
          <w:rFonts w:ascii="Arial" w:hAnsi="Arial" w:cs="Arial"/>
          <w:sz w:val="22"/>
          <w:szCs w:val="22"/>
        </w:rPr>
      </w:pPr>
    </w:p>
    <w:p w14:paraId="5BBC6915" w14:textId="77777777" w:rsidR="00D45041" w:rsidRPr="00F43D2A" w:rsidRDefault="00D45041" w:rsidP="00A67E5E">
      <w:pPr>
        <w:autoSpaceDE w:val="0"/>
        <w:autoSpaceDN w:val="0"/>
        <w:adjustRightInd w:val="0"/>
        <w:spacing w:before="120" w:after="120"/>
        <w:ind w:left="426" w:hanging="426"/>
        <w:jc w:val="center"/>
        <w:rPr>
          <w:rFonts w:ascii="Arial" w:hAnsi="Arial" w:cs="Arial"/>
          <w:b/>
          <w:sz w:val="22"/>
          <w:szCs w:val="22"/>
        </w:rPr>
      </w:pPr>
      <w:r w:rsidRPr="00F43D2A">
        <w:rPr>
          <w:rFonts w:ascii="Arial" w:hAnsi="Arial" w:cs="Arial"/>
          <w:b/>
          <w:sz w:val="22"/>
          <w:szCs w:val="22"/>
        </w:rPr>
        <w:t>§ 14.</w:t>
      </w:r>
    </w:p>
    <w:p w14:paraId="66182E35" w14:textId="77777777" w:rsidR="00D45041" w:rsidRPr="00F43D2A" w:rsidRDefault="00D45041" w:rsidP="00A67E5E">
      <w:pPr>
        <w:autoSpaceDE w:val="0"/>
        <w:autoSpaceDN w:val="0"/>
        <w:adjustRightInd w:val="0"/>
        <w:spacing w:before="120" w:after="120"/>
        <w:ind w:left="426" w:hanging="426"/>
        <w:jc w:val="center"/>
        <w:rPr>
          <w:rFonts w:ascii="Arial" w:hAnsi="Arial" w:cs="Arial"/>
          <w:b/>
          <w:sz w:val="22"/>
          <w:szCs w:val="22"/>
        </w:rPr>
      </w:pPr>
      <w:r w:rsidRPr="00F43D2A">
        <w:rPr>
          <w:rFonts w:ascii="Arial" w:hAnsi="Arial" w:cs="Arial"/>
          <w:b/>
          <w:sz w:val="22"/>
          <w:szCs w:val="22"/>
        </w:rPr>
        <w:t>Ewidencja księgowa i przechowywanie danych</w:t>
      </w:r>
    </w:p>
    <w:p w14:paraId="48B19074" w14:textId="77777777" w:rsidR="00D45041" w:rsidRPr="00F43D2A" w:rsidRDefault="00636BC6" w:rsidP="00267E30">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prowadzenia dla </w:t>
      </w:r>
      <w:r w:rsidR="00816A95" w:rsidRPr="00F43D2A">
        <w:rPr>
          <w:rFonts w:ascii="Arial" w:hAnsi="Arial" w:cs="Arial"/>
          <w:sz w:val="22"/>
          <w:szCs w:val="22"/>
        </w:rPr>
        <w:t>Przedsięwzię</w:t>
      </w:r>
      <w:r w:rsidR="00D4170D" w:rsidRPr="00F43D2A">
        <w:rPr>
          <w:rFonts w:ascii="Arial" w:hAnsi="Arial" w:cs="Arial"/>
          <w:sz w:val="22"/>
          <w:szCs w:val="22"/>
        </w:rPr>
        <w:t xml:space="preserve">cia </w:t>
      </w:r>
      <w:r w:rsidR="00D45041" w:rsidRPr="00F43D2A">
        <w:rPr>
          <w:rFonts w:ascii="Arial" w:hAnsi="Arial" w:cs="Arial"/>
          <w:sz w:val="22"/>
          <w:szCs w:val="22"/>
        </w:rPr>
        <w:t xml:space="preserve">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w:t>
      </w:r>
      <w:r w:rsidR="00816A95" w:rsidRPr="00F43D2A">
        <w:rPr>
          <w:rFonts w:ascii="Arial" w:hAnsi="Arial" w:cs="Arial"/>
          <w:sz w:val="22"/>
          <w:szCs w:val="22"/>
        </w:rPr>
        <w:t>Przedsięwzię</w:t>
      </w:r>
      <w:r w:rsidR="00D4170D" w:rsidRPr="00F43D2A">
        <w:rPr>
          <w:rFonts w:ascii="Arial" w:hAnsi="Arial" w:cs="Arial"/>
          <w:sz w:val="22"/>
          <w:szCs w:val="22"/>
        </w:rPr>
        <w:t>ciem</w:t>
      </w:r>
      <w:r w:rsidR="00D45041" w:rsidRPr="00F43D2A">
        <w:rPr>
          <w:rFonts w:ascii="Arial" w:hAnsi="Arial" w:cs="Arial"/>
          <w:sz w:val="22"/>
          <w:szCs w:val="22"/>
        </w:rPr>
        <w:t xml:space="preserve"> oraz dokonywania księgowań zgodnie z obowiązującymi przepisami. </w:t>
      </w:r>
    </w:p>
    <w:p w14:paraId="5EFF8CE1" w14:textId="77777777" w:rsidR="00D45041" w:rsidRPr="00F43D2A" w:rsidRDefault="00636BC6" w:rsidP="00267E30">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przechowywania, w sposób gwarantujący należyte bezpieczeństwo informacji, wszelkich danych i dokumentów związanych z realizacją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w szczególności dokumentacji związanej z zarządzaniem finansowym, merytorycznym, technicznym, procedurami zawierania umów z wykonawcami, przez okres wskazany</w:t>
      </w:r>
      <w:r w:rsidR="00130D9E" w:rsidRPr="00F43D2A">
        <w:rPr>
          <w:rFonts w:ascii="Arial" w:hAnsi="Arial" w:cs="Arial"/>
          <w:sz w:val="22"/>
          <w:szCs w:val="22"/>
        </w:rPr>
        <w:t xml:space="preserve"> w</w:t>
      </w:r>
      <w:r w:rsidR="00D45041" w:rsidRPr="00F43D2A">
        <w:rPr>
          <w:rFonts w:ascii="Arial" w:hAnsi="Arial" w:cs="Arial"/>
          <w:sz w:val="22"/>
          <w:szCs w:val="22"/>
        </w:rPr>
        <w:t xml:space="preserve"> </w:t>
      </w:r>
      <w:r w:rsidR="00B84C39" w:rsidRPr="00F43D2A">
        <w:rPr>
          <w:rFonts w:ascii="Arial" w:hAnsi="Arial" w:cs="Arial"/>
          <w:sz w:val="22"/>
          <w:szCs w:val="22"/>
        </w:rPr>
        <w:t xml:space="preserve">art. 132 ust. 1 </w:t>
      </w:r>
      <w:r w:rsidR="0016171D" w:rsidRPr="00F43D2A">
        <w:rPr>
          <w:rFonts w:ascii="Arial" w:hAnsi="Arial" w:cs="Arial"/>
          <w:sz w:val="22"/>
          <w:szCs w:val="22"/>
        </w:rPr>
        <w:t>r</w:t>
      </w:r>
      <w:r w:rsidR="00B84C39" w:rsidRPr="00F43D2A">
        <w:rPr>
          <w:rFonts w:ascii="Arial" w:hAnsi="Arial" w:cs="Arial"/>
          <w:sz w:val="22"/>
          <w:szCs w:val="22"/>
        </w:rPr>
        <w:t>ozporządzenia finansowego</w:t>
      </w:r>
      <w:r w:rsidR="00FF0D3F" w:rsidRPr="00F43D2A">
        <w:rPr>
          <w:rFonts w:ascii="Arial" w:hAnsi="Arial" w:cs="Arial"/>
          <w:sz w:val="22"/>
          <w:szCs w:val="22"/>
        </w:rPr>
        <w:t>.</w:t>
      </w:r>
    </w:p>
    <w:p w14:paraId="0CCC6C4F" w14:textId="77777777" w:rsidR="00B950E2" w:rsidRPr="00F43D2A" w:rsidRDefault="00B950E2" w:rsidP="00267E30">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 xml:space="preserve">Z uwzględnieniem ust. 2, w przypadku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w którym występuje pomoc publiczna albo pomoc </w:t>
      </w:r>
      <w:r w:rsidRPr="00F43D2A">
        <w:rPr>
          <w:rFonts w:ascii="Arial" w:hAnsi="Arial" w:cs="Arial"/>
          <w:i/>
          <w:sz w:val="22"/>
          <w:szCs w:val="22"/>
        </w:rPr>
        <w:t>de minimis</w:t>
      </w:r>
      <w:r w:rsidRPr="00F43D2A">
        <w:rPr>
          <w:rFonts w:ascii="Arial" w:hAnsi="Arial" w:cs="Arial"/>
          <w:sz w:val="22"/>
          <w:szCs w:val="22"/>
        </w:rPr>
        <w:t xml:space="preserve"> obowiązek, o którym mowa w ust. 2 trwa 10 lat od dnia udzielenia pomocy publicznej</w:t>
      </w:r>
      <w:r w:rsidR="00402EA6" w:rsidRPr="00F43D2A">
        <w:rPr>
          <w:rFonts w:ascii="Arial" w:hAnsi="Arial" w:cs="Arial"/>
          <w:sz w:val="22"/>
          <w:szCs w:val="22"/>
        </w:rPr>
        <w:t xml:space="preserve"> albo pomocy </w:t>
      </w:r>
      <w:r w:rsidR="00EA001F" w:rsidRPr="00F43D2A">
        <w:rPr>
          <w:rFonts w:ascii="Arial" w:hAnsi="Arial" w:cs="Arial"/>
          <w:i/>
          <w:sz w:val="22"/>
          <w:szCs w:val="22"/>
        </w:rPr>
        <w:t>de minimis</w:t>
      </w:r>
      <w:r w:rsidRPr="00F43D2A">
        <w:rPr>
          <w:rStyle w:val="Odwoanieprzypisudolnego"/>
          <w:rFonts w:ascii="Arial" w:hAnsi="Arial" w:cs="Arial"/>
          <w:sz w:val="22"/>
          <w:szCs w:val="22"/>
        </w:rPr>
        <w:footnoteReference w:id="37"/>
      </w:r>
      <w:r w:rsidRPr="00F43D2A">
        <w:rPr>
          <w:rFonts w:ascii="Arial" w:hAnsi="Arial" w:cs="Arial"/>
          <w:sz w:val="22"/>
          <w:szCs w:val="22"/>
        </w:rPr>
        <w:t xml:space="preserve">. W przypadku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w którym występuje pomoc publiczna przyznana w formie rekompensaty z tytułu świadczenia usług publicznych</w:t>
      </w:r>
      <w:r w:rsidR="00402EA6" w:rsidRPr="00F43D2A">
        <w:rPr>
          <w:rFonts w:ascii="Arial" w:hAnsi="Arial" w:cs="Arial"/>
          <w:sz w:val="22"/>
          <w:szCs w:val="22"/>
        </w:rPr>
        <w:t xml:space="preserve"> (i usług w ogólnym interesie gospodarczym)</w:t>
      </w:r>
      <w:r w:rsidRPr="00F43D2A">
        <w:rPr>
          <w:rFonts w:ascii="Arial" w:hAnsi="Arial" w:cs="Arial"/>
          <w:sz w:val="22"/>
          <w:szCs w:val="22"/>
        </w:rPr>
        <w:t xml:space="preserve">, z wyjątkiem pomocy </w:t>
      </w:r>
      <w:r w:rsidRPr="00F43D2A">
        <w:rPr>
          <w:rFonts w:ascii="Arial" w:hAnsi="Arial" w:cs="Arial"/>
          <w:i/>
          <w:sz w:val="22"/>
          <w:szCs w:val="22"/>
        </w:rPr>
        <w:t>de minimis</w:t>
      </w:r>
      <w:r w:rsidRPr="00F43D2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F43D2A">
        <w:rPr>
          <w:rStyle w:val="Odwoanieprzypisudolnego"/>
          <w:rFonts w:ascii="Arial" w:hAnsi="Arial" w:cs="Arial"/>
          <w:sz w:val="22"/>
          <w:szCs w:val="22"/>
        </w:rPr>
        <w:footnoteReference w:id="38"/>
      </w:r>
      <w:r w:rsidRPr="00F43D2A">
        <w:rPr>
          <w:rFonts w:ascii="Arial" w:hAnsi="Arial" w:cs="Arial"/>
          <w:sz w:val="22"/>
          <w:szCs w:val="22"/>
        </w:rPr>
        <w:t>.</w:t>
      </w:r>
    </w:p>
    <w:p w14:paraId="1963BAA4" w14:textId="77777777" w:rsidR="00D45041" w:rsidRPr="00F43D2A" w:rsidRDefault="00D45041" w:rsidP="00267E30">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 xml:space="preserve">Dokumenty dotyczące zachowania trwałości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z uwzględnieniem ust. 2, przechowywane są przez okres wskazany w § 16 ust. 1</w:t>
      </w:r>
      <w:r w:rsidR="00A67E5E" w:rsidRPr="00F43D2A">
        <w:rPr>
          <w:rFonts w:ascii="Arial" w:hAnsi="Arial" w:cs="Arial"/>
          <w:sz w:val="22"/>
          <w:szCs w:val="22"/>
        </w:rPr>
        <w:t xml:space="preserve"> Umowy</w:t>
      </w:r>
      <w:r w:rsidR="00D13780" w:rsidRPr="00F43D2A">
        <w:rPr>
          <w:rFonts w:ascii="Arial" w:hAnsi="Arial" w:cs="Arial"/>
          <w:sz w:val="22"/>
          <w:szCs w:val="22"/>
        </w:rPr>
        <w:t>,</w:t>
      </w:r>
      <w:r w:rsidR="00D13780" w:rsidRPr="00F43D2A">
        <w:rPr>
          <w:rFonts w:ascii="Nunito Sans" w:eastAsia="Calibri" w:hAnsi="Nunito Sans"/>
          <w:lang w:eastAsia="en-US"/>
        </w:rPr>
        <w:t xml:space="preserve"> </w:t>
      </w:r>
      <w:r w:rsidR="00D13780" w:rsidRPr="00F43D2A">
        <w:rPr>
          <w:rFonts w:ascii="Arial" w:hAnsi="Arial" w:cs="Arial"/>
          <w:sz w:val="22"/>
          <w:szCs w:val="22"/>
        </w:rPr>
        <w:t>jednakże nie krócej niż do czasu ostatecznego rozliczenia kamienia milowego lub wskaźnika dotyczącego przedsięwzięcia przez Komisję Europejską</w:t>
      </w:r>
      <w:r w:rsidRPr="00F43D2A">
        <w:rPr>
          <w:rFonts w:ascii="Arial" w:hAnsi="Arial" w:cs="Arial"/>
          <w:sz w:val="22"/>
          <w:szCs w:val="22"/>
        </w:rPr>
        <w:t>.</w:t>
      </w:r>
      <w:r w:rsidR="0016171D" w:rsidRPr="00F43D2A">
        <w:rPr>
          <w:rStyle w:val="Odwoanieprzypisudolnego"/>
          <w:rFonts w:ascii="Arial" w:hAnsi="Arial" w:cs="Arial"/>
          <w:sz w:val="22"/>
          <w:szCs w:val="22"/>
        </w:rPr>
        <w:footnoteReference w:id="39"/>
      </w:r>
      <w:r w:rsidRPr="00F43D2A">
        <w:rPr>
          <w:rFonts w:ascii="Arial" w:hAnsi="Arial" w:cs="Arial"/>
          <w:sz w:val="22"/>
          <w:szCs w:val="22"/>
        </w:rPr>
        <w:t xml:space="preserve"> </w:t>
      </w:r>
    </w:p>
    <w:p w14:paraId="21FBD1F0" w14:textId="77777777" w:rsidR="00D45041" w:rsidRPr="00F43D2A" w:rsidRDefault="00C30A8D" w:rsidP="00267E30">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pacing w:val="4"/>
          <w:sz w:val="22"/>
          <w:szCs w:val="22"/>
        </w:rPr>
        <w:t>JW</w:t>
      </w:r>
      <w:r w:rsidR="008F1933" w:rsidRPr="00F43D2A">
        <w:rPr>
          <w:rFonts w:ascii="Arial" w:hAnsi="Arial" w:cs="Arial"/>
          <w:spacing w:val="4"/>
          <w:sz w:val="22"/>
          <w:szCs w:val="22"/>
        </w:rPr>
        <w:t xml:space="preserve"> </w:t>
      </w:r>
      <w:r w:rsidR="00D45041" w:rsidRPr="00F43D2A">
        <w:rPr>
          <w:rFonts w:ascii="Arial" w:hAnsi="Arial" w:cs="Arial"/>
          <w:sz w:val="22"/>
          <w:szCs w:val="22"/>
        </w:rPr>
        <w:t xml:space="preserve">informuje </w:t>
      </w:r>
      <w:r w:rsidR="00636BC6" w:rsidRPr="00F43D2A">
        <w:rPr>
          <w:rFonts w:ascii="Arial" w:hAnsi="Arial" w:cs="Arial"/>
          <w:sz w:val="22"/>
          <w:szCs w:val="22"/>
        </w:rPr>
        <w:t>OOW</w:t>
      </w:r>
      <w:r w:rsidR="00D45041" w:rsidRPr="00F43D2A">
        <w:rPr>
          <w:rFonts w:ascii="Arial" w:hAnsi="Arial" w:cs="Arial"/>
          <w:sz w:val="22"/>
          <w:szCs w:val="22"/>
        </w:rPr>
        <w:t xml:space="preserve"> o dacie rozpoczęcia okresu</w:t>
      </w:r>
      <w:r w:rsidR="005C0946" w:rsidRPr="00F43D2A">
        <w:rPr>
          <w:rFonts w:ascii="Arial" w:hAnsi="Arial" w:cs="Arial"/>
          <w:sz w:val="22"/>
          <w:szCs w:val="22"/>
        </w:rPr>
        <w:t>,</w:t>
      </w:r>
      <w:r w:rsidR="00D45041" w:rsidRPr="00F43D2A">
        <w:rPr>
          <w:rFonts w:ascii="Arial" w:hAnsi="Arial" w:cs="Arial"/>
          <w:sz w:val="22"/>
          <w:szCs w:val="22"/>
        </w:rPr>
        <w:t xml:space="preserve"> o którym mowa w ust. 2.</w:t>
      </w:r>
    </w:p>
    <w:p w14:paraId="54B1AC0B" w14:textId="77777777" w:rsidR="00D45041" w:rsidRPr="00F43D2A" w:rsidRDefault="00C30A8D" w:rsidP="00D47B1B">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pacing w:val="4"/>
          <w:sz w:val="22"/>
          <w:szCs w:val="22"/>
        </w:rPr>
        <w:t>JW</w:t>
      </w:r>
      <w:r w:rsidR="00D45041" w:rsidRPr="00F43D2A">
        <w:rPr>
          <w:rFonts w:ascii="Arial" w:hAnsi="Arial" w:cs="Arial"/>
          <w:sz w:val="22"/>
          <w:szCs w:val="22"/>
        </w:rPr>
        <w:t xml:space="preserve">, w uzasadnionych przypadkach, może przedłużyć termin, o którym mowa w ust. 2, informując o tym </w:t>
      </w:r>
      <w:r w:rsidR="00636BC6" w:rsidRPr="00F43D2A">
        <w:rPr>
          <w:rFonts w:ascii="Arial" w:hAnsi="Arial" w:cs="Arial"/>
          <w:sz w:val="22"/>
          <w:szCs w:val="22"/>
        </w:rPr>
        <w:t>OOW</w:t>
      </w:r>
      <w:r w:rsidR="00D45041" w:rsidRPr="00F43D2A">
        <w:rPr>
          <w:rFonts w:ascii="Arial" w:hAnsi="Arial" w:cs="Arial"/>
          <w:sz w:val="22"/>
          <w:szCs w:val="22"/>
        </w:rPr>
        <w:t xml:space="preserve"> na piśmie przed upływem tego terminu.</w:t>
      </w:r>
    </w:p>
    <w:p w14:paraId="3F220341" w14:textId="77777777" w:rsidR="00D45041" w:rsidRPr="00F43D2A" w:rsidRDefault="00636BC6" w:rsidP="00D47B1B">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16E3A59D" w14:textId="77777777" w:rsidR="00D45041" w:rsidRPr="00F43D2A" w:rsidRDefault="00636BC6" w:rsidP="00D47B1B">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przekazywania </w:t>
      </w:r>
      <w:r w:rsidR="00C30A8D" w:rsidRPr="00F43D2A">
        <w:rPr>
          <w:rFonts w:ascii="Arial" w:hAnsi="Arial" w:cs="Arial"/>
          <w:spacing w:val="4"/>
          <w:sz w:val="22"/>
          <w:szCs w:val="22"/>
        </w:rPr>
        <w:t>JW</w:t>
      </w:r>
      <w:r w:rsidR="007874E4" w:rsidRPr="00F43D2A">
        <w:rPr>
          <w:rFonts w:ascii="Arial" w:hAnsi="Arial" w:cs="Arial"/>
          <w:spacing w:val="4"/>
          <w:sz w:val="22"/>
          <w:szCs w:val="22"/>
        </w:rPr>
        <w:t xml:space="preserve"> </w:t>
      </w:r>
      <w:r w:rsidR="00D45041" w:rsidRPr="00F43D2A">
        <w:rPr>
          <w:rFonts w:ascii="Arial" w:hAnsi="Arial" w:cs="Arial"/>
          <w:sz w:val="22"/>
          <w:szCs w:val="22"/>
        </w:rPr>
        <w:t>oraz innym podmiotom uprawnionym do prowadzenia kontroli lub audytu, na ich żądanie</w:t>
      </w:r>
      <w:r w:rsidR="00D405C4" w:rsidRPr="00F43D2A">
        <w:rPr>
          <w:rFonts w:ascii="Arial" w:hAnsi="Arial" w:cs="Arial"/>
          <w:sz w:val="22"/>
          <w:szCs w:val="22"/>
        </w:rPr>
        <w:t xml:space="preserve"> i w terminie przez nich wskazanym</w:t>
      </w:r>
      <w:r w:rsidR="00D45041" w:rsidRPr="00F43D2A">
        <w:rPr>
          <w:rFonts w:ascii="Arial" w:hAnsi="Arial" w:cs="Arial"/>
          <w:sz w:val="22"/>
          <w:szCs w:val="22"/>
        </w:rPr>
        <w:t xml:space="preserve">, wszelkich </w:t>
      </w:r>
      <w:r w:rsidR="008D5ABB" w:rsidRPr="00F43D2A">
        <w:rPr>
          <w:rFonts w:ascii="Arial" w:hAnsi="Arial" w:cs="Arial"/>
          <w:sz w:val="22"/>
          <w:szCs w:val="22"/>
        </w:rPr>
        <w:t xml:space="preserve">dokumentów i informacji </w:t>
      </w:r>
      <w:r w:rsidR="00D45041" w:rsidRPr="00F43D2A">
        <w:rPr>
          <w:rFonts w:ascii="Arial" w:hAnsi="Arial" w:cs="Arial"/>
          <w:sz w:val="22"/>
          <w:szCs w:val="22"/>
        </w:rPr>
        <w:t xml:space="preserve">związanych z realizacją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w:t>
      </w:r>
    </w:p>
    <w:p w14:paraId="36553913" w14:textId="77777777" w:rsidR="00D45041" w:rsidRPr="00F43D2A" w:rsidRDefault="00D45041" w:rsidP="00D47B1B">
      <w:pPr>
        <w:numPr>
          <w:ilvl w:val="0"/>
          <w:numId w:val="15"/>
        </w:numPr>
        <w:tabs>
          <w:tab w:val="clear" w:pos="420"/>
          <w:tab w:val="left" w:pos="426"/>
        </w:tabs>
        <w:spacing w:before="120" w:after="120"/>
        <w:ind w:left="426" w:hanging="426"/>
        <w:jc w:val="both"/>
        <w:rPr>
          <w:rFonts w:ascii="Arial" w:hAnsi="Arial" w:cs="Arial"/>
          <w:sz w:val="22"/>
          <w:szCs w:val="22"/>
        </w:rPr>
      </w:pPr>
      <w:r w:rsidRPr="00F43D2A">
        <w:rPr>
          <w:rFonts w:ascii="Arial" w:hAnsi="Arial" w:cs="Arial"/>
          <w:sz w:val="22"/>
          <w:szCs w:val="22"/>
        </w:rPr>
        <w:t xml:space="preserve">W przypadku zmiany miejsca przechowywania dokumentów oraz w przypadku zawieszenia lub zaprzestania przez </w:t>
      </w:r>
      <w:r w:rsidR="00636BC6" w:rsidRPr="00F43D2A">
        <w:rPr>
          <w:rFonts w:ascii="Arial" w:hAnsi="Arial" w:cs="Arial"/>
          <w:sz w:val="22"/>
          <w:szCs w:val="22"/>
        </w:rPr>
        <w:t>OOW</w:t>
      </w:r>
      <w:r w:rsidRPr="00F43D2A">
        <w:rPr>
          <w:rFonts w:ascii="Arial" w:hAnsi="Arial" w:cs="Arial"/>
          <w:sz w:val="22"/>
          <w:szCs w:val="22"/>
        </w:rPr>
        <w:t xml:space="preserve"> działalności w okresie, o którym mowa w ust. 2, </w:t>
      </w:r>
      <w:r w:rsidR="00636BC6" w:rsidRPr="00F43D2A">
        <w:rPr>
          <w:rFonts w:ascii="Arial" w:hAnsi="Arial" w:cs="Arial"/>
          <w:sz w:val="22"/>
          <w:szCs w:val="22"/>
        </w:rPr>
        <w:t>OOW</w:t>
      </w:r>
      <w:r w:rsidRPr="00F43D2A">
        <w:rPr>
          <w:rFonts w:ascii="Arial" w:hAnsi="Arial" w:cs="Arial"/>
          <w:sz w:val="22"/>
          <w:szCs w:val="22"/>
        </w:rPr>
        <w:t xml:space="preserve"> zobowiązuje się niezwłocznie poinformować </w:t>
      </w:r>
      <w:r w:rsidR="00AE2183" w:rsidRPr="00F43D2A">
        <w:rPr>
          <w:rFonts w:ascii="Arial" w:hAnsi="Arial" w:cs="Arial"/>
          <w:sz w:val="22"/>
          <w:szCs w:val="22"/>
        </w:rPr>
        <w:t>w formie pisemnej</w:t>
      </w:r>
      <w:r w:rsidR="008B2BE0" w:rsidRPr="00F43D2A">
        <w:rPr>
          <w:rFonts w:ascii="Arial" w:hAnsi="Arial" w:cs="Arial"/>
          <w:sz w:val="22"/>
          <w:szCs w:val="22"/>
        </w:rPr>
        <w:t xml:space="preserve"> (dla celów dowodowych)</w:t>
      </w:r>
      <w:r w:rsidR="00AE2183" w:rsidRPr="00F43D2A">
        <w:rPr>
          <w:rFonts w:ascii="Arial" w:hAnsi="Arial" w:cs="Arial"/>
          <w:sz w:val="22"/>
          <w:szCs w:val="22"/>
        </w:rPr>
        <w:t xml:space="preserve"> </w:t>
      </w:r>
      <w:r w:rsidR="00C30A8D" w:rsidRPr="00F43D2A">
        <w:rPr>
          <w:rFonts w:ascii="Arial" w:hAnsi="Arial" w:cs="Arial"/>
          <w:sz w:val="22"/>
          <w:szCs w:val="22"/>
        </w:rPr>
        <w:t>JW</w:t>
      </w:r>
      <w:r w:rsidRPr="00F43D2A">
        <w:rPr>
          <w:rFonts w:ascii="Arial" w:hAnsi="Arial" w:cs="Arial"/>
          <w:sz w:val="22"/>
          <w:szCs w:val="22"/>
        </w:rPr>
        <w:t xml:space="preserve"> o miejscu przechowywania dokumentów związanych </w:t>
      </w:r>
      <w:r w:rsidR="00510314" w:rsidRPr="00F43D2A">
        <w:rPr>
          <w:rFonts w:ascii="Arial" w:hAnsi="Arial" w:cs="Arial"/>
          <w:sz w:val="22"/>
          <w:szCs w:val="22"/>
        </w:rPr>
        <w:br/>
      </w:r>
      <w:r w:rsidRPr="00F43D2A">
        <w:rPr>
          <w:rFonts w:ascii="Arial" w:hAnsi="Arial" w:cs="Arial"/>
          <w:sz w:val="22"/>
          <w:szCs w:val="22"/>
        </w:rPr>
        <w:t xml:space="preserve">z </w:t>
      </w:r>
      <w:r w:rsidR="00816A95" w:rsidRPr="00F43D2A">
        <w:rPr>
          <w:rFonts w:ascii="Arial" w:hAnsi="Arial" w:cs="Arial"/>
          <w:sz w:val="22"/>
          <w:szCs w:val="22"/>
        </w:rPr>
        <w:t>Przedsięwzię</w:t>
      </w:r>
      <w:r w:rsidR="00D4170D" w:rsidRPr="00F43D2A">
        <w:rPr>
          <w:rFonts w:ascii="Arial" w:hAnsi="Arial" w:cs="Arial"/>
          <w:sz w:val="22"/>
          <w:szCs w:val="22"/>
        </w:rPr>
        <w:t>ciem</w:t>
      </w:r>
      <w:r w:rsidRPr="00F43D2A">
        <w:rPr>
          <w:rFonts w:ascii="Arial" w:hAnsi="Arial" w:cs="Arial"/>
          <w:sz w:val="22"/>
          <w:szCs w:val="22"/>
        </w:rPr>
        <w:t>.</w:t>
      </w:r>
    </w:p>
    <w:p w14:paraId="7E7B5ADA" w14:textId="77777777" w:rsidR="00D45041" w:rsidRPr="00F43D2A" w:rsidRDefault="00636BC6" w:rsidP="00D47B1B">
      <w:pPr>
        <w:numPr>
          <w:ilvl w:val="0"/>
          <w:numId w:val="15"/>
        </w:numPr>
        <w:tabs>
          <w:tab w:val="clear" w:pos="420"/>
        </w:tabs>
        <w:spacing w:before="120" w:after="120"/>
        <w:ind w:left="426" w:hanging="426"/>
        <w:jc w:val="both"/>
        <w:rPr>
          <w:rFonts w:ascii="Arial" w:hAnsi="Arial" w:cs="Arial"/>
          <w:sz w:val="22"/>
          <w:szCs w:val="22"/>
        </w:rPr>
      </w:pPr>
      <w:r w:rsidRPr="00F43D2A">
        <w:rPr>
          <w:rFonts w:ascii="Arial" w:hAnsi="Arial" w:cs="Arial"/>
          <w:sz w:val="22"/>
          <w:szCs w:val="22"/>
        </w:rPr>
        <w:t>OOW</w:t>
      </w:r>
      <w:r w:rsidR="00B950E2" w:rsidRPr="00F43D2A">
        <w:rPr>
          <w:rFonts w:ascii="Arial" w:hAnsi="Arial" w:cs="Arial"/>
          <w:sz w:val="22"/>
          <w:szCs w:val="22"/>
        </w:rPr>
        <w:t xml:space="preserve">,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w:t>
      </w:r>
      <w:r w:rsidR="00C30A8D" w:rsidRPr="00F43D2A">
        <w:rPr>
          <w:rFonts w:ascii="Arial" w:hAnsi="Arial" w:cs="Arial"/>
          <w:spacing w:val="4"/>
          <w:sz w:val="22"/>
          <w:szCs w:val="22"/>
        </w:rPr>
        <w:t>JW</w:t>
      </w:r>
      <w:r w:rsidR="007874E4" w:rsidRPr="00F43D2A">
        <w:rPr>
          <w:rFonts w:ascii="Arial" w:hAnsi="Arial" w:cs="Arial"/>
          <w:spacing w:val="4"/>
          <w:sz w:val="22"/>
          <w:szCs w:val="22"/>
        </w:rPr>
        <w:t xml:space="preserve"> </w:t>
      </w:r>
      <w:r w:rsidR="00B950E2" w:rsidRPr="00F43D2A">
        <w:rPr>
          <w:rFonts w:ascii="Arial" w:hAnsi="Arial" w:cs="Arial"/>
          <w:sz w:val="22"/>
          <w:szCs w:val="22"/>
        </w:rPr>
        <w:t xml:space="preserve">poinformuje </w:t>
      </w:r>
      <w:r w:rsidRPr="00F43D2A">
        <w:rPr>
          <w:rFonts w:ascii="Arial" w:hAnsi="Arial" w:cs="Arial"/>
          <w:sz w:val="22"/>
          <w:szCs w:val="22"/>
        </w:rPr>
        <w:t>OOW</w:t>
      </w:r>
      <w:r w:rsidR="00B950E2" w:rsidRPr="00F43D2A">
        <w:rPr>
          <w:rFonts w:ascii="Arial" w:hAnsi="Arial" w:cs="Arial"/>
          <w:sz w:val="22"/>
          <w:szCs w:val="22"/>
        </w:rPr>
        <w:t xml:space="preserve"> o wydaniu takich wytycznych.</w:t>
      </w:r>
      <w:r w:rsidR="00D45041" w:rsidRPr="00F43D2A">
        <w:rPr>
          <w:rFonts w:ascii="Arial" w:hAnsi="Arial" w:cs="Arial"/>
          <w:sz w:val="22"/>
          <w:szCs w:val="22"/>
        </w:rPr>
        <w:t xml:space="preserve"> </w:t>
      </w:r>
    </w:p>
    <w:p w14:paraId="5D594BF0"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p>
    <w:p w14:paraId="45C32202"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15.</w:t>
      </w:r>
    </w:p>
    <w:p w14:paraId="69FC8F2D" w14:textId="77777777" w:rsidR="00D45041" w:rsidRPr="00F43D2A" w:rsidRDefault="00D45041" w:rsidP="002E1977">
      <w:pPr>
        <w:tabs>
          <w:tab w:val="left" w:pos="2436"/>
          <w:tab w:val="left" w:pos="6521"/>
        </w:tabs>
        <w:spacing w:before="120" w:after="120"/>
        <w:jc w:val="center"/>
        <w:rPr>
          <w:rFonts w:ascii="Arial" w:hAnsi="Arial" w:cs="Arial"/>
          <w:sz w:val="22"/>
          <w:szCs w:val="22"/>
        </w:rPr>
      </w:pPr>
      <w:r w:rsidRPr="00F43D2A">
        <w:rPr>
          <w:rFonts w:ascii="Arial" w:hAnsi="Arial" w:cs="Arial"/>
          <w:b/>
          <w:sz w:val="22"/>
          <w:szCs w:val="22"/>
        </w:rPr>
        <w:t>Kontrola</w:t>
      </w:r>
    </w:p>
    <w:p w14:paraId="190D9322" w14:textId="77777777" w:rsidR="00F90953" w:rsidRPr="00F43D2A" w:rsidRDefault="00636BC6" w:rsidP="00F90953">
      <w:pPr>
        <w:pStyle w:val="Akapitzlist"/>
        <w:numPr>
          <w:ilvl w:val="0"/>
          <w:numId w:val="29"/>
        </w:numPr>
        <w:spacing w:after="240" w:line="240" w:lineRule="exact"/>
        <w:jc w:val="both"/>
        <w:rPr>
          <w:rFonts w:ascii="Arial" w:hAnsi="Arial" w:cs="Arial"/>
          <w:spacing w:val="4"/>
        </w:rPr>
      </w:pPr>
      <w:r w:rsidRPr="00F43D2A">
        <w:rPr>
          <w:rFonts w:ascii="Arial" w:hAnsi="Arial" w:cs="Arial"/>
          <w:spacing w:val="4"/>
        </w:rPr>
        <w:t>OOW</w:t>
      </w:r>
      <w:r w:rsidR="00F90953" w:rsidRPr="00F43D2A">
        <w:rPr>
          <w:rFonts w:ascii="Arial" w:hAnsi="Arial" w:cs="Arial"/>
          <w:spacing w:val="4"/>
        </w:rPr>
        <w:t xml:space="preserve"> obowiązany jest umożliwić </w:t>
      </w:r>
      <w:r w:rsidR="00E80D3F" w:rsidRPr="00F43D2A">
        <w:rPr>
          <w:rFonts w:ascii="Arial" w:hAnsi="Arial" w:cs="Arial"/>
          <w:spacing w:val="4"/>
        </w:rPr>
        <w:t>JW</w:t>
      </w:r>
      <w:r w:rsidR="00A74896" w:rsidRPr="00F43D2A">
        <w:rPr>
          <w:rFonts w:ascii="Arial" w:hAnsi="Arial" w:cs="Arial"/>
          <w:spacing w:val="4"/>
        </w:rPr>
        <w:t>, IOI</w:t>
      </w:r>
      <w:r w:rsidR="00F90953" w:rsidRPr="00F43D2A">
        <w:rPr>
          <w:rFonts w:ascii="Arial" w:hAnsi="Arial" w:cs="Arial"/>
          <w:spacing w:val="4"/>
        </w:rPr>
        <w:t xml:space="preserve"> oraz innym właściwym podmiotom kontrolującym dostęp do wszelkich informacji i dokumentów związanych z </w:t>
      </w:r>
      <w:r w:rsidR="00816A95" w:rsidRPr="00F43D2A">
        <w:rPr>
          <w:rFonts w:ascii="Arial" w:hAnsi="Arial" w:cs="Arial"/>
        </w:rPr>
        <w:t>Przedsięwzię</w:t>
      </w:r>
      <w:r w:rsidR="00D4170D" w:rsidRPr="00F43D2A">
        <w:rPr>
          <w:rFonts w:ascii="Arial" w:hAnsi="Arial" w:cs="Arial"/>
        </w:rPr>
        <w:t>ciem</w:t>
      </w:r>
      <w:r w:rsidR="00F90953" w:rsidRPr="00F43D2A">
        <w:rPr>
          <w:rFonts w:ascii="Arial" w:hAnsi="Arial" w:cs="Arial"/>
          <w:spacing w:val="4"/>
        </w:rPr>
        <w:t xml:space="preserve">, jak również dostęp do miejsc realizacji </w:t>
      </w:r>
      <w:r w:rsidR="00816A95" w:rsidRPr="00F43D2A">
        <w:rPr>
          <w:rFonts w:ascii="Arial" w:hAnsi="Arial" w:cs="Arial"/>
        </w:rPr>
        <w:t>Przedsięwzię</w:t>
      </w:r>
      <w:r w:rsidR="00D4170D" w:rsidRPr="00F43D2A">
        <w:rPr>
          <w:rFonts w:ascii="Arial" w:hAnsi="Arial" w:cs="Arial"/>
        </w:rPr>
        <w:t>cia</w:t>
      </w:r>
      <w:r w:rsidR="00F90953" w:rsidRPr="00F43D2A">
        <w:rPr>
          <w:rFonts w:ascii="Arial" w:hAnsi="Arial" w:cs="Arial"/>
          <w:spacing w:val="4"/>
        </w:rPr>
        <w:t xml:space="preserve"> w celu przeprowadzenia przez podmioty kontroli, audytu, wizyt </w:t>
      </w:r>
      <w:r w:rsidR="003E7048" w:rsidRPr="00F43D2A">
        <w:rPr>
          <w:rFonts w:ascii="Arial" w:hAnsi="Arial" w:cs="Arial"/>
          <w:spacing w:val="4"/>
        </w:rPr>
        <w:t>monitoringowych</w:t>
      </w:r>
      <w:r w:rsidR="00F90953" w:rsidRPr="00F43D2A">
        <w:rPr>
          <w:rFonts w:ascii="Arial" w:hAnsi="Arial" w:cs="Arial"/>
          <w:spacing w:val="4"/>
        </w:rPr>
        <w:t xml:space="preserve">, weryfikacji zamówień publicznych w okresie realizacji </w:t>
      </w:r>
      <w:r w:rsidR="00816A95" w:rsidRPr="00F43D2A">
        <w:rPr>
          <w:rFonts w:ascii="Arial" w:hAnsi="Arial" w:cs="Arial"/>
        </w:rPr>
        <w:t>Przedsięwzię</w:t>
      </w:r>
      <w:r w:rsidR="00D4170D" w:rsidRPr="00F43D2A">
        <w:rPr>
          <w:rFonts w:ascii="Arial" w:hAnsi="Arial" w:cs="Arial"/>
        </w:rPr>
        <w:t>cia</w:t>
      </w:r>
      <w:r w:rsidR="00F90953" w:rsidRPr="00F43D2A">
        <w:rPr>
          <w:rFonts w:ascii="Arial" w:hAnsi="Arial" w:cs="Arial"/>
          <w:spacing w:val="4"/>
        </w:rPr>
        <w:t xml:space="preserve">, na zakończenie realizacji </w:t>
      </w:r>
      <w:r w:rsidR="00D4170D" w:rsidRPr="00F43D2A">
        <w:rPr>
          <w:rFonts w:ascii="Arial" w:hAnsi="Arial" w:cs="Arial"/>
        </w:rPr>
        <w:t>Prze</w:t>
      </w:r>
      <w:r w:rsidR="006F285D" w:rsidRPr="00F43D2A">
        <w:rPr>
          <w:rFonts w:ascii="Arial" w:hAnsi="Arial" w:cs="Arial"/>
        </w:rPr>
        <w:t>dsięwzię</w:t>
      </w:r>
      <w:r w:rsidR="00D4170D" w:rsidRPr="00F43D2A">
        <w:rPr>
          <w:rFonts w:ascii="Arial" w:hAnsi="Arial" w:cs="Arial"/>
        </w:rPr>
        <w:t>cia</w:t>
      </w:r>
      <w:r w:rsidR="00F90953" w:rsidRPr="00F43D2A">
        <w:rPr>
          <w:rFonts w:ascii="Arial" w:hAnsi="Arial" w:cs="Arial"/>
          <w:spacing w:val="4"/>
        </w:rPr>
        <w:t xml:space="preserve"> oraz po zakończeniu realizacji </w:t>
      </w:r>
      <w:r w:rsidR="00816A95" w:rsidRPr="00F43D2A">
        <w:rPr>
          <w:rFonts w:ascii="Arial" w:hAnsi="Arial" w:cs="Arial"/>
        </w:rPr>
        <w:t>Przedsięwzię</w:t>
      </w:r>
      <w:r w:rsidR="00D4170D" w:rsidRPr="00F43D2A">
        <w:rPr>
          <w:rFonts w:ascii="Arial" w:hAnsi="Arial" w:cs="Arial"/>
        </w:rPr>
        <w:t>cia</w:t>
      </w:r>
      <w:r w:rsidR="00F90953" w:rsidRPr="00F43D2A">
        <w:rPr>
          <w:rFonts w:ascii="Arial" w:hAnsi="Arial" w:cs="Arial"/>
          <w:spacing w:val="4"/>
        </w:rPr>
        <w:t>.</w:t>
      </w:r>
    </w:p>
    <w:p w14:paraId="38D23467" w14:textId="77777777" w:rsidR="00F90953" w:rsidRPr="00F43D2A" w:rsidRDefault="00636BC6" w:rsidP="00F90953">
      <w:pPr>
        <w:numPr>
          <w:ilvl w:val="0"/>
          <w:numId w:val="29"/>
        </w:numPr>
        <w:spacing w:after="240" w:line="240" w:lineRule="exact"/>
        <w:jc w:val="both"/>
        <w:rPr>
          <w:rFonts w:ascii="Arial" w:hAnsi="Arial" w:cs="Arial"/>
          <w:spacing w:val="4"/>
          <w:sz w:val="22"/>
          <w:szCs w:val="22"/>
        </w:rPr>
      </w:pPr>
      <w:r w:rsidRPr="00F43D2A">
        <w:rPr>
          <w:rFonts w:ascii="Arial" w:hAnsi="Arial" w:cs="Arial"/>
          <w:spacing w:val="4"/>
          <w:sz w:val="22"/>
          <w:szCs w:val="22"/>
        </w:rPr>
        <w:t>OOW</w:t>
      </w:r>
      <w:r w:rsidR="00F90953" w:rsidRPr="00F43D2A">
        <w:rPr>
          <w:rFonts w:ascii="Arial" w:hAnsi="Arial" w:cs="Arial"/>
          <w:spacing w:val="4"/>
          <w:sz w:val="22"/>
          <w:szCs w:val="22"/>
        </w:rPr>
        <w:t xml:space="preserve"> obowiązany jest do współpracy z podmiotami, o których mowa w ust. 1, </w:t>
      </w:r>
      <w:r w:rsidR="00510314" w:rsidRPr="00F43D2A">
        <w:rPr>
          <w:rFonts w:ascii="Arial" w:hAnsi="Arial" w:cs="Arial"/>
          <w:spacing w:val="4"/>
          <w:sz w:val="22"/>
          <w:szCs w:val="22"/>
        </w:rPr>
        <w:br/>
      </w:r>
      <w:r w:rsidR="00F90953" w:rsidRPr="00F43D2A">
        <w:rPr>
          <w:rFonts w:ascii="Arial" w:hAnsi="Arial" w:cs="Arial"/>
          <w:spacing w:val="4"/>
          <w:sz w:val="22"/>
          <w:szCs w:val="22"/>
        </w:rPr>
        <w:t xml:space="preserve">w celu umożliwienia tym podmiotom przeprowadzenia kontroli, audytu, wizyty </w:t>
      </w:r>
      <w:r w:rsidR="003E7048" w:rsidRPr="00F43D2A">
        <w:rPr>
          <w:rFonts w:ascii="Arial" w:hAnsi="Arial" w:cs="Arial"/>
          <w:spacing w:val="4"/>
          <w:sz w:val="22"/>
          <w:szCs w:val="22"/>
        </w:rPr>
        <w:t xml:space="preserve">monitoringowej </w:t>
      </w:r>
      <w:r w:rsidR="00F90953" w:rsidRPr="00F43D2A">
        <w:rPr>
          <w:rFonts w:ascii="Arial" w:hAnsi="Arial" w:cs="Arial"/>
          <w:spacing w:val="4"/>
          <w:sz w:val="22"/>
          <w:szCs w:val="22"/>
        </w:rPr>
        <w:t>oraz weryfikacji.</w:t>
      </w:r>
    </w:p>
    <w:p w14:paraId="73311DF8" w14:textId="77777777" w:rsidR="00F90953" w:rsidRPr="00F43D2A" w:rsidRDefault="00F90953" w:rsidP="00F90953">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 xml:space="preserve">Wszystkie dokumenty związane z realizacją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podlegają kontroli przez właściwe podmioty, w szczególności podmioty, o których mowa w ust. 1.</w:t>
      </w:r>
    </w:p>
    <w:p w14:paraId="3E57A908" w14:textId="77777777" w:rsidR="000A038C" w:rsidRPr="00F43D2A" w:rsidRDefault="000A038C" w:rsidP="002E1977">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W przypadku odmowy przedstawienia dokumentu lub udzielenia wyjaśnień</w:t>
      </w:r>
      <w:r w:rsidR="00D62CED" w:rsidRPr="00F43D2A">
        <w:rPr>
          <w:rFonts w:ascii="Arial" w:hAnsi="Arial" w:cs="Arial"/>
          <w:sz w:val="22"/>
          <w:szCs w:val="22"/>
        </w:rPr>
        <w:t>,</w:t>
      </w:r>
      <w:r w:rsidRPr="00F43D2A">
        <w:rPr>
          <w:rFonts w:ascii="Arial" w:hAnsi="Arial" w:cs="Arial"/>
          <w:sz w:val="22"/>
          <w:szCs w:val="22"/>
        </w:rPr>
        <w:t xml:space="preserve"> </w:t>
      </w:r>
      <w:r w:rsidR="00F90953" w:rsidRPr="00F43D2A">
        <w:rPr>
          <w:rFonts w:ascii="Arial" w:hAnsi="Arial" w:cs="Arial"/>
          <w:sz w:val="22"/>
          <w:szCs w:val="22"/>
        </w:rPr>
        <w:t xml:space="preserve">wydatki poniesione w ramach </w:t>
      </w:r>
      <w:r w:rsidR="00816A95" w:rsidRPr="00F43D2A">
        <w:rPr>
          <w:rFonts w:ascii="Arial" w:hAnsi="Arial" w:cs="Arial"/>
          <w:sz w:val="22"/>
          <w:szCs w:val="22"/>
        </w:rPr>
        <w:t>Przedsięwzię</w:t>
      </w:r>
      <w:r w:rsidR="00D4170D" w:rsidRPr="00F43D2A">
        <w:rPr>
          <w:rFonts w:ascii="Arial" w:hAnsi="Arial" w:cs="Arial"/>
          <w:sz w:val="22"/>
          <w:szCs w:val="22"/>
        </w:rPr>
        <w:t>cia</w:t>
      </w:r>
      <w:r w:rsidR="00F90953" w:rsidRPr="00F43D2A">
        <w:rPr>
          <w:rFonts w:ascii="Arial" w:hAnsi="Arial" w:cs="Arial"/>
          <w:sz w:val="22"/>
          <w:szCs w:val="22"/>
        </w:rPr>
        <w:t xml:space="preserve"> mogą zostać uznane za niekwalifikowalne</w:t>
      </w:r>
      <w:r w:rsidR="00B64801" w:rsidRPr="00F43D2A">
        <w:rPr>
          <w:rFonts w:ascii="Arial" w:hAnsi="Arial" w:cs="Arial"/>
          <w:sz w:val="22"/>
          <w:szCs w:val="22"/>
        </w:rPr>
        <w:t xml:space="preserve">. </w:t>
      </w:r>
    </w:p>
    <w:p w14:paraId="43FC6E26" w14:textId="77777777" w:rsidR="00D45041" w:rsidRPr="00F43D2A" w:rsidRDefault="00636BC6" w:rsidP="002E1977">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przekazywać do </w:t>
      </w:r>
      <w:r w:rsidR="00C30A8D" w:rsidRPr="00F43D2A">
        <w:rPr>
          <w:rFonts w:ascii="Arial" w:hAnsi="Arial" w:cs="Arial"/>
          <w:sz w:val="22"/>
          <w:szCs w:val="22"/>
        </w:rPr>
        <w:t>JW</w:t>
      </w:r>
      <w:r w:rsidR="00D45041" w:rsidRPr="00F43D2A">
        <w:rPr>
          <w:rFonts w:ascii="Arial" w:hAnsi="Arial" w:cs="Arial"/>
          <w:sz w:val="22"/>
          <w:szCs w:val="22"/>
        </w:rPr>
        <w:t xml:space="preserve">, w terminie 7 dni od dnia otrzymania ostatecznej wersji, kopie informacji pokontrolnych oraz zaleceń pokontrolnych albo kopie innych dokumentów spełniających te funkcje, </w:t>
      </w:r>
      <w:r w:rsidR="00D97ACA" w:rsidRPr="00F43D2A">
        <w:rPr>
          <w:rFonts w:ascii="Arial" w:hAnsi="Arial" w:cs="Arial"/>
          <w:sz w:val="22"/>
          <w:szCs w:val="22"/>
        </w:rPr>
        <w:t xml:space="preserve">w tym raportów z audytów, </w:t>
      </w:r>
      <w:r w:rsidR="00D45041" w:rsidRPr="00F43D2A">
        <w:rPr>
          <w:rFonts w:ascii="Arial" w:hAnsi="Arial" w:cs="Arial"/>
          <w:sz w:val="22"/>
          <w:szCs w:val="22"/>
        </w:rPr>
        <w:t xml:space="preserve">powstałych w toku kontroli prowadzonych przez uprawnione do tego instytucje, inne niż </w:t>
      </w:r>
      <w:r w:rsidR="00C30A8D" w:rsidRPr="00F43D2A">
        <w:rPr>
          <w:rFonts w:ascii="Arial" w:hAnsi="Arial" w:cs="Arial"/>
          <w:sz w:val="22"/>
          <w:szCs w:val="22"/>
        </w:rPr>
        <w:t>JW</w:t>
      </w:r>
      <w:r w:rsidR="00D45041" w:rsidRPr="00F43D2A">
        <w:rPr>
          <w:rFonts w:ascii="Arial" w:hAnsi="Arial" w:cs="Arial"/>
          <w:sz w:val="22"/>
          <w:szCs w:val="22"/>
        </w:rPr>
        <w:t xml:space="preserve">, jeżeli kontrole te dotyczyły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w:t>
      </w:r>
    </w:p>
    <w:p w14:paraId="461A8444" w14:textId="77777777" w:rsidR="00D45041" w:rsidRPr="00F43D2A" w:rsidRDefault="00636BC6" w:rsidP="002E1977">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przekazywania </w:t>
      </w:r>
      <w:r w:rsidR="00C30A8D" w:rsidRPr="00F43D2A">
        <w:rPr>
          <w:rFonts w:ascii="Arial" w:hAnsi="Arial" w:cs="Arial"/>
          <w:sz w:val="22"/>
          <w:szCs w:val="22"/>
        </w:rPr>
        <w:t>JW</w:t>
      </w:r>
      <w:r w:rsidR="00D45041" w:rsidRPr="00F43D2A">
        <w:rPr>
          <w:rFonts w:ascii="Arial" w:hAnsi="Arial" w:cs="Arial"/>
          <w:sz w:val="22"/>
          <w:szCs w:val="22"/>
        </w:rPr>
        <w:t xml:space="preserve">, z poszanowaniem obowiązujących przepisów, wszelkich informacji dotyczących podejmowanych czynności lub postępowań prowadzonych w szczególności przez organy ścigania, dotyczących lub mogących dotyczyć swoim zakresem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w terminie 7 dni od dnia powzięcia </w:t>
      </w:r>
      <w:r w:rsidR="00936E4A" w:rsidRPr="00F43D2A">
        <w:rPr>
          <w:rFonts w:ascii="Arial" w:hAnsi="Arial" w:cs="Arial"/>
          <w:sz w:val="22"/>
          <w:szCs w:val="22"/>
        </w:rPr>
        <w:t xml:space="preserve">tych </w:t>
      </w:r>
      <w:r w:rsidR="00D45041" w:rsidRPr="00F43D2A">
        <w:rPr>
          <w:rFonts w:ascii="Arial" w:hAnsi="Arial" w:cs="Arial"/>
          <w:sz w:val="22"/>
          <w:szCs w:val="22"/>
        </w:rPr>
        <w:t xml:space="preserve">informacji. Ponadto, na żądanie </w:t>
      </w:r>
      <w:r w:rsidR="00C30A8D" w:rsidRPr="00F43D2A">
        <w:rPr>
          <w:rFonts w:ascii="Arial" w:hAnsi="Arial" w:cs="Arial"/>
          <w:sz w:val="22"/>
          <w:szCs w:val="22"/>
        </w:rPr>
        <w:t>JW</w:t>
      </w:r>
      <w:r w:rsidR="00D45041" w:rsidRPr="00F43D2A">
        <w:rPr>
          <w:rFonts w:ascii="Arial" w:hAnsi="Arial" w:cs="Arial"/>
          <w:sz w:val="22"/>
          <w:szCs w:val="22"/>
        </w:rPr>
        <w:t xml:space="preserve">, </w:t>
      </w:r>
      <w:r w:rsidR="00480F79" w:rsidRPr="00F43D2A">
        <w:rPr>
          <w:rFonts w:ascii="Arial" w:hAnsi="Arial" w:cs="Arial"/>
          <w:sz w:val="22"/>
          <w:szCs w:val="22"/>
        </w:rPr>
        <w:t>IO</w:t>
      </w:r>
      <w:r w:rsidR="000F55E2" w:rsidRPr="00F43D2A">
        <w:rPr>
          <w:rFonts w:ascii="Arial" w:hAnsi="Arial" w:cs="Arial"/>
          <w:sz w:val="22"/>
          <w:szCs w:val="22"/>
        </w:rPr>
        <w:t>I</w:t>
      </w:r>
      <w:r w:rsidR="00F50AC9" w:rsidRPr="00F43D2A">
        <w:rPr>
          <w:rFonts w:ascii="Arial" w:hAnsi="Arial" w:cs="Arial"/>
          <w:sz w:val="22"/>
          <w:szCs w:val="22"/>
        </w:rPr>
        <w:t>,</w:t>
      </w:r>
      <w:r w:rsidR="00480F79" w:rsidRPr="00F43D2A">
        <w:rPr>
          <w:rFonts w:ascii="Arial" w:hAnsi="Arial" w:cs="Arial"/>
          <w:sz w:val="22"/>
          <w:szCs w:val="22"/>
        </w:rPr>
        <w:t xml:space="preserve"> </w:t>
      </w:r>
      <w:r w:rsidR="001C0213" w:rsidRPr="00F43D2A">
        <w:rPr>
          <w:rFonts w:ascii="Arial" w:hAnsi="Arial" w:cs="Arial"/>
          <w:sz w:val="22"/>
          <w:szCs w:val="22"/>
        </w:rPr>
        <w:t>IK</w:t>
      </w:r>
      <w:r w:rsidR="009D74C9" w:rsidRPr="00F43D2A">
        <w:rPr>
          <w:rFonts w:ascii="Arial" w:hAnsi="Arial" w:cs="Arial"/>
          <w:sz w:val="22"/>
          <w:szCs w:val="22"/>
        </w:rPr>
        <w:t xml:space="preserve"> </w:t>
      </w:r>
      <w:r w:rsidR="00D45041" w:rsidRPr="00F43D2A">
        <w:rPr>
          <w:rFonts w:ascii="Arial" w:hAnsi="Arial" w:cs="Arial"/>
          <w:sz w:val="22"/>
          <w:szCs w:val="22"/>
        </w:rPr>
        <w:t>lub Instytucji Audytowej</w:t>
      </w:r>
      <w:r w:rsidR="009D74C9" w:rsidRPr="00F43D2A">
        <w:rPr>
          <w:rFonts w:ascii="Arial" w:hAnsi="Arial" w:cs="Arial"/>
          <w:sz w:val="22"/>
          <w:szCs w:val="22"/>
        </w:rPr>
        <w:t xml:space="preserve"> – Szefa Krajowej Administracji Skarbowej</w:t>
      </w:r>
      <w:r w:rsidR="00D45041" w:rsidRPr="00F43D2A">
        <w:rPr>
          <w:rFonts w:ascii="Arial" w:hAnsi="Arial" w:cs="Arial"/>
          <w:sz w:val="22"/>
          <w:szCs w:val="22"/>
        </w:rPr>
        <w:t xml:space="preserve">, </w:t>
      </w:r>
      <w:r w:rsidRPr="00F43D2A">
        <w:rPr>
          <w:rFonts w:ascii="Arial" w:hAnsi="Arial" w:cs="Arial"/>
          <w:sz w:val="22"/>
          <w:szCs w:val="22"/>
        </w:rPr>
        <w:t>OOW</w:t>
      </w:r>
      <w:r w:rsidR="00D45041" w:rsidRPr="00F43D2A">
        <w:rPr>
          <w:rFonts w:ascii="Arial" w:hAnsi="Arial" w:cs="Arial"/>
          <w:sz w:val="22"/>
          <w:szCs w:val="22"/>
        </w:rPr>
        <w:t xml:space="preserve"> zobowiązany jest do przekazania, z</w:t>
      </w:r>
      <w:r w:rsidR="00662CD0" w:rsidRPr="00F43D2A">
        <w:rPr>
          <w:rFonts w:ascii="Arial" w:hAnsi="Arial" w:cs="Arial"/>
          <w:sz w:val="22"/>
          <w:szCs w:val="22"/>
        </w:rPr>
        <w:t> </w:t>
      </w:r>
      <w:r w:rsidR="00D45041" w:rsidRPr="00F43D2A">
        <w:rPr>
          <w:rFonts w:ascii="Arial" w:hAnsi="Arial" w:cs="Arial"/>
          <w:sz w:val="22"/>
          <w:szCs w:val="22"/>
        </w:rPr>
        <w:t>poszanowaniem obowiązujących przepisów prawa, wszelkich posiadanych przez siebie informacji w zakresie prowadzonego przez w/w służby postępowa</w:t>
      </w:r>
      <w:r w:rsidR="000A038C" w:rsidRPr="00F43D2A">
        <w:rPr>
          <w:rFonts w:ascii="Arial" w:hAnsi="Arial" w:cs="Arial"/>
          <w:sz w:val="22"/>
          <w:szCs w:val="22"/>
        </w:rPr>
        <w:t>nia</w:t>
      </w:r>
      <w:r w:rsidR="008D5ABB" w:rsidRPr="00F43D2A">
        <w:rPr>
          <w:rFonts w:ascii="Arial" w:hAnsi="Arial" w:cs="Arial"/>
          <w:sz w:val="22"/>
          <w:szCs w:val="22"/>
        </w:rPr>
        <w:t xml:space="preserve"> dotyczących lub mogących dotyczyć swoim zakresem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 xml:space="preserve">. W powyższym trybie </w:t>
      </w:r>
      <w:r w:rsidRPr="00F43D2A">
        <w:rPr>
          <w:rFonts w:ascii="Arial" w:hAnsi="Arial" w:cs="Arial"/>
          <w:sz w:val="22"/>
          <w:szCs w:val="22"/>
        </w:rPr>
        <w:t>OOW</w:t>
      </w:r>
      <w:r w:rsidR="00D45041" w:rsidRPr="00F43D2A">
        <w:rPr>
          <w:rFonts w:ascii="Arial" w:hAnsi="Arial" w:cs="Arial"/>
          <w:sz w:val="22"/>
          <w:szCs w:val="22"/>
        </w:rPr>
        <w:t xml:space="preserve"> zobowiązuje się również do informowania o postępowaniach prowadzonych przez Urząd Ochrony Konkurencji i Konsumentów</w:t>
      </w:r>
      <w:r w:rsidR="00FA3777" w:rsidRPr="00F43D2A">
        <w:rPr>
          <w:rFonts w:ascii="Arial" w:hAnsi="Arial" w:cs="Arial"/>
          <w:sz w:val="22"/>
          <w:szCs w:val="22"/>
        </w:rPr>
        <w:t xml:space="preserve"> dotyczących lub mogących dotyczyć swoim zakresem </w:t>
      </w:r>
      <w:r w:rsidR="00816A95" w:rsidRPr="00F43D2A">
        <w:rPr>
          <w:rFonts w:ascii="Arial" w:hAnsi="Arial" w:cs="Arial"/>
          <w:sz w:val="22"/>
          <w:szCs w:val="22"/>
        </w:rPr>
        <w:t>Przedsięwzię</w:t>
      </w:r>
      <w:r w:rsidR="00D4170D" w:rsidRPr="00F43D2A">
        <w:rPr>
          <w:rFonts w:ascii="Arial" w:hAnsi="Arial" w:cs="Arial"/>
          <w:sz w:val="22"/>
          <w:szCs w:val="22"/>
        </w:rPr>
        <w:t>cia</w:t>
      </w:r>
      <w:r w:rsidR="00D45041" w:rsidRPr="00F43D2A">
        <w:rPr>
          <w:rFonts w:ascii="Arial" w:hAnsi="Arial" w:cs="Arial"/>
          <w:sz w:val="22"/>
          <w:szCs w:val="22"/>
        </w:rPr>
        <w:t>.</w:t>
      </w:r>
    </w:p>
    <w:p w14:paraId="02510417" w14:textId="77777777" w:rsidR="00D97ACA" w:rsidRPr="00F43D2A" w:rsidRDefault="00636BC6" w:rsidP="002E1977">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97ACA" w:rsidRPr="00F43D2A">
        <w:rPr>
          <w:rFonts w:ascii="Arial" w:hAnsi="Arial" w:cs="Arial"/>
          <w:sz w:val="22"/>
          <w:szCs w:val="22"/>
        </w:rPr>
        <w:t xml:space="preserve"> zobowiązuje się współpracować z </w:t>
      </w:r>
      <w:r w:rsidR="00C30A8D" w:rsidRPr="00F43D2A">
        <w:rPr>
          <w:rFonts w:ascii="Arial" w:hAnsi="Arial" w:cs="Arial"/>
          <w:sz w:val="22"/>
          <w:szCs w:val="22"/>
        </w:rPr>
        <w:t>JW</w:t>
      </w:r>
      <w:r w:rsidR="003732D5" w:rsidRPr="00F43D2A">
        <w:rPr>
          <w:rFonts w:ascii="Arial" w:hAnsi="Arial" w:cs="Arial"/>
          <w:sz w:val="22"/>
          <w:szCs w:val="22"/>
        </w:rPr>
        <w:t xml:space="preserve"> </w:t>
      </w:r>
      <w:r w:rsidR="00D97ACA" w:rsidRPr="00F43D2A">
        <w:rPr>
          <w:rFonts w:ascii="Arial" w:hAnsi="Arial" w:cs="Arial"/>
          <w:sz w:val="22"/>
          <w:szCs w:val="22"/>
        </w:rPr>
        <w:t>w zakresie koordynowania przez nią audytów i kontroli prowadzonych u </w:t>
      </w:r>
      <w:r w:rsidRPr="00F43D2A">
        <w:rPr>
          <w:rFonts w:ascii="Arial" w:hAnsi="Arial" w:cs="Arial"/>
          <w:sz w:val="22"/>
          <w:szCs w:val="22"/>
        </w:rPr>
        <w:t>OOW</w:t>
      </w:r>
      <w:r w:rsidR="00D97ACA" w:rsidRPr="00F43D2A">
        <w:rPr>
          <w:rFonts w:ascii="Arial" w:hAnsi="Arial" w:cs="Arial"/>
          <w:sz w:val="22"/>
          <w:szCs w:val="22"/>
        </w:rPr>
        <w:t xml:space="preserve"> przez upraw</w:t>
      </w:r>
      <w:r w:rsidR="008B2BE0" w:rsidRPr="00F43D2A">
        <w:rPr>
          <w:rFonts w:ascii="Arial" w:hAnsi="Arial" w:cs="Arial"/>
          <w:sz w:val="22"/>
          <w:szCs w:val="22"/>
        </w:rPr>
        <w:t>n</w:t>
      </w:r>
      <w:r w:rsidR="00D97ACA" w:rsidRPr="00F43D2A">
        <w:rPr>
          <w:rFonts w:ascii="Arial" w:hAnsi="Arial" w:cs="Arial"/>
          <w:sz w:val="22"/>
          <w:szCs w:val="22"/>
        </w:rPr>
        <w:t>ione instytucje, w tym udzielania wyjaśnień.</w:t>
      </w:r>
    </w:p>
    <w:p w14:paraId="7916A298" w14:textId="77777777" w:rsidR="00D97ACA" w:rsidRPr="00F43D2A" w:rsidRDefault="00D97ACA" w:rsidP="002E1977">
      <w:pPr>
        <w:numPr>
          <w:ilvl w:val="0"/>
          <w:numId w:val="29"/>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 xml:space="preserve">W przypadku </w:t>
      </w:r>
      <w:r w:rsidR="00816A95" w:rsidRPr="00F43D2A">
        <w:rPr>
          <w:rFonts w:ascii="Arial" w:hAnsi="Arial" w:cs="Arial"/>
          <w:sz w:val="22"/>
          <w:szCs w:val="22"/>
        </w:rPr>
        <w:t>przedsięwzię</w:t>
      </w:r>
      <w:r w:rsidR="00D4170D" w:rsidRPr="00F43D2A">
        <w:rPr>
          <w:rFonts w:ascii="Arial" w:hAnsi="Arial" w:cs="Arial"/>
          <w:sz w:val="22"/>
          <w:szCs w:val="22"/>
        </w:rPr>
        <w:t>ć</w:t>
      </w:r>
      <w:r w:rsidRPr="00F43D2A">
        <w:rPr>
          <w:rFonts w:ascii="Arial" w:hAnsi="Arial" w:cs="Arial"/>
          <w:sz w:val="22"/>
          <w:szCs w:val="22"/>
        </w:rPr>
        <w:t xml:space="preserve"> konkursowych </w:t>
      </w:r>
      <w:r w:rsidR="00636BC6" w:rsidRPr="00F43D2A">
        <w:rPr>
          <w:rFonts w:ascii="Arial" w:hAnsi="Arial" w:cs="Arial"/>
          <w:sz w:val="22"/>
          <w:szCs w:val="22"/>
        </w:rPr>
        <w:t>OOW</w:t>
      </w:r>
      <w:r w:rsidRPr="00F43D2A">
        <w:rPr>
          <w:rFonts w:ascii="Arial" w:hAnsi="Arial" w:cs="Arial"/>
          <w:sz w:val="22"/>
          <w:szCs w:val="22"/>
        </w:rPr>
        <w:t xml:space="preserve"> zobowiązany jest do zachowania ścieżki audytu z fazy naboru </w:t>
      </w:r>
      <w:r w:rsidR="008B2BE0" w:rsidRPr="00F43D2A">
        <w:rPr>
          <w:rFonts w:ascii="Arial" w:hAnsi="Arial" w:cs="Arial"/>
          <w:sz w:val="22"/>
          <w:szCs w:val="22"/>
        </w:rPr>
        <w:t xml:space="preserve">i oceny </w:t>
      </w:r>
      <w:r w:rsidR="00D4170D" w:rsidRPr="00F43D2A">
        <w:rPr>
          <w:rFonts w:ascii="Arial" w:hAnsi="Arial" w:cs="Arial"/>
          <w:sz w:val="22"/>
          <w:szCs w:val="22"/>
        </w:rPr>
        <w:t>przedsięwzięć</w:t>
      </w:r>
      <w:r w:rsidRPr="00F43D2A">
        <w:rPr>
          <w:rFonts w:ascii="Arial" w:hAnsi="Arial" w:cs="Arial"/>
          <w:sz w:val="22"/>
          <w:szCs w:val="22"/>
        </w:rPr>
        <w:t xml:space="preserve"> do celów kontroli i audytu, w tym wszystkich dokumentów, co do których </w:t>
      </w:r>
      <w:r w:rsidR="00636BC6" w:rsidRPr="00F43D2A">
        <w:rPr>
          <w:rFonts w:ascii="Arial" w:hAnsi="Arial" w:cs="Arial"/>
          <w:sz w:val="22"/>
          <w:szCs w:val="22"/>
        </w:rPr>
        <w:t>OOW</w:t>
      </w:r>
      <w:r w:rsidRPr="00F43D2A">
        <w:rPr>
          <w:rFonts w:ascii="Arial" w:hAnsi="Arial" w:cs="Arial"/>
          <w:sz w:val="22"/>
          <w:szCs w:val="22"/>
        </w:rPr>
        <w:t xml:space="preserve"> załączał oświadczenie o ich posiadaniu przy składaniu </w:t>
      </w:r>
      <w:r w:rsidR="00F46EEE" w:rsidRPr="00F43D2A">
        <w:rPr>
          <w:rFonts w:ascii="Arial" w:hAnsi="Arial" w:cs="Arial"/>
          <w:sz w:val="22"/>
          <w:szCs w:val="22"/>
        </w:rPr>
        <w:t>wniosku o objęcie Przedsiewziecia wsparciem</w:t>
      </w:r>
      <w:r w:rsidR="00F46EEE" w:rsidRPr="00F43D2A">
        <w:rPr>
          <w:rStyle w:val="Odwoaniedokomentarza"/>
        </w:rPr>
        <w:t>.</w:t>
      </w:r>
    </w:p>
    <w:p w14:paraId="6D3F1252" w14:textId="77777777" w:rsidR="005705AD" w:rsidRPr="00F43D2A" w:rsidRDefault="005705AD" w:rsidP="00470C7F">
      <w:pPr>
        <w:autoSpaceDE w:val="0"/>
        <w:autoSpaceDN w:val="0"/>
        <w:adjustRightInd w:val="0"/>
        <w:spacing w:before="120" w:after="120"/>
        <w:rPr>
          <w:rFonts w:ascii="Arial" w:hAnsi="Arial" w:cs="Arial"/>
          <w:b/>
          <w:sz w:val="22"/>
          <w:szCs w:val="22"/>
        </w:rPr>
      </w:pPr>
    </w:p>
    <w:p w14:paraId="27AEC4DC"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16.</w:t>
      </w:r>
      <w:r w:rsidR="002923E0" w:rsidRPr="00F43D2A">
        <w:rPr>
          <w:rStyle w:val="Odwoanieprzypisudolnego"/>
          <w:rFonts w:ascii="Arial" w:hAnsi="Arial" w:cs="Arial"/>
          <w:b/>
          <w:sz w:val="22"/>
          <w:szCs w:val="22"/>
        </w:rPr>
        <w:footnoteReference w:id="40"/>
      </w:r>
    </w:p>
    <w:p w14:paraId="76C2E324"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xml:space="preserve">Trwałość </w:t>
      </w:r>
      <w:r w:rsidR="00816A95" w:rsidRPr="00F43D2A">
        <w:rPr>
          <w:rFonts w:ascii="Arial" w:hAnsi="Arial" w:cs="Arial"/>
          <w:b/>
          <w:sz w:val="22"/>
          <w:szCs w:val="22"/>
        </w:rPr>
        <w:t>Przedsięwzię</w:t>
      </w:r>
      <w:r w:rsidR="00D4170D" w:rsidRPr="00F43D2A">
        <w:rPr>
          <w:rFonts w:ascii="Arial" w:hAnsi="Arial" w:cs="Arial"/>
          <w:b/>
          <w:sz w:val="22"/>
          <w:szCs w:val="22"/>
        </w:rPr>
        <w:t>cia</w:t>
      </w:r>
    </w:p>
    <w:p w14:paraId="2D90D743" w14:textId="77777777" w:rsidR="00D45041" w:rsidRPr="00F43D2A" w:rsidRDefault="00636BC6" w:rsidP="00A67E5E">
      <w:pPr>
        <w:numPr>
          <w:ilvl w:val="0"/>
          <w:numId w:val="105"/>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zachowania trwałości </w:t>
      </w:r>
      <w:r w:rsidR="00816A95" w:rsidRPr="00F43D2A">
        <w:rPr>
          <w:rFonts w:ascii="Arial" w:hAnsi="Arial" w:cs="Arial"/>
          <w:sz w:val="22"/>
          <w:szCs w:val="22"/>
        </w:rPr>
        <w:t>Przedsięwzię</w:t>
      </w:r>
      <w:r w:rsidR="00D4170D" w:rsidRPr="00F43D2A">
        <w:rPr>
          <w:rFonts w:ascii="Arial" w:hAnsi="Arial" w:cs="Arial"/>
          <w:sz w:val="22"/>
          <w:szCs w:val="22"/>
        </w:rPr>
        <w:t>cia</w:t>
      </w:r>
      <w:r w:rsidR="00571CD8" w:rsidRPr="00F43D2A">
        <w:rPr>
          <w:rFonts w:ascii="Arial" w:hAnsi="Arial" w:cs="Arial"/>
          <w:sz w:val="22"/>
          <w:szCs w:val="22"/>
        </w:rPr>
        <w:t xml:space="preserve"> zgodnie ze złożonym </w:t>
      </w:r>
      <w:r w:rsidR="00830754" w:rsidRPr="00F43D2A">
        <w:rPr>
          <w:rFonts w:ascii="Arial" w:hAnsi="Arial" w:cs="Arial"/>
          <w:sz w:val="22"/>
          <w:szCs w:val="22"/>
        </w:rPr>
        <w:t>wnioskiem</w:t>
      </w:r>
      <w:r w:rsidR="00F46EEE" w:rsidRPr="00F43D2A">
        <w:rPr>
          <w:rFonts w:ascii="Arial" w:hAnsi="Arial" w:cs="Arial"/>
          <w:sz w:val="22"/>
          <w:szCs w:val="22"/>
        </w:rPr>
        <w:t xml:space="preserve"> o objęcie Przedsiewziecia wsparciem</w:t>
      </w:r>
      <w:r w:rsidR="00F46EEE" w:rsidRPr="00F43D2A">
        <w:rPr>
          <w:rStyle w:val="Odwoaniedokomentarza"/>
        </w:rPr>
        <w:t>.</w:t>
      </w:r>
    </w:p>
    <w:p w14:paraId="289EF07F" w14:textId="77777777" w:rsidR="00A67E5E" w:rsidRPr="00F43D2A" w:rsidRDefault="002923E0" w:rsidP="00A67E5E">
      <w:pPr>
        <w:numPr>
          <w:ilvl w:val="0"/>
          <w:numId w:val="105"/>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Przesłanki n</w:t>
      </w:r>
      <w:r w:rsidR="00CE078F" w:rsidRPr="00F43D2A">
        <w:rPr>
          <w:rFonts w:ascii="Arial" w:hAnsi="Arial" w:cs="Arial"/>
          <w:sz w:val="22"/>
          <w:szCs w:val="22"/>
        </w:rPr>
        <w:t>aruszeni</w:t>
      </w:r>
      <w:r w:rsidRPr="00F43D2A">
        <w:rPr>
          <w:rFonts w:ascii="Arial" w:hAnsi="Arial" w:cs="Arial"/>
          <w:sz w:val="22"/>
          <w:szCs w:val="22"/>
        </w:rPr>
        <w:t>a</w:t>
      </w:r>
      <w:r w:rsidR="00CE078F" w:rsidRPr="00F43D2A">
        <w:rPr>
          <w:rFonts w:ascii="Arial" w:hAnsi="Arial" w:cs="Arial"/>
          <w:sz w:val="22"/>
          <w:szCs w:val="22"/>
        </w:rPr>
        <w:t xml:space="preserve"> zasady trwałości </w:t>
      </w:r>
      <w:r w:rsidR="00816A95" w:rsidRPr="00F43D2A">
        <w:rPr>
          <w:rFonts w:ascii="Arial" w:hAnsi="Arial" w:cs="Arial"/>
          <w:sz w:val="22"/>
          <w:szCs w:val="22"/>
        </w:rPr>
        <w:t>Przedsięwzię</w:t>
      </w:r>
      <w:r w:rsidR="00F463A8" w:rsidRPr="00F43D2A">
        <w:rPr>
          <w:rFonts w:ascii="Arial" w:hAnsi="Arial" w:cs="Arial"/>
          <w:sz w:val="22"/>
          <w:szCs w:val="22"/>
        </w:rPr>
        <w:t>cia</w:t>
      </w:r>
      <w:r w:rsidR="00CE078F" w:rsidRPr="00F43D2A">
        <w:rPr>
          <w:rFonts w:ascii="Arial" w:hAnsi="Arial" w:cs="Arial"/>
          <w:sz w:val="22"/>
          <w:szCs w:val="22"/>
        </w:rPr>
        <w:t xml:space="preserve"> </w:t>
      </w:r>
      <w:r w:rsidRPr="00F43D2A">
        <w:rPr>
          <w:rFonts w:ascii="Arial" w:hAnsi="Arial" w:cs="Arial"/>
          <w:sz w:val="22"/>
          <w:szCs w:val="22"/>
        </w:rPr>
        <w:t xml:space="preserve">określone zostały w kryterium wyboru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do </w:t>
      </w:r>
      <w:r w:rsidR="00EC7D9D" w:rsidRPr="00F43D2A">
        <w:rPr>
          <w:rFonts w:ascii="Arial" w:hAnsi="Arial" w:cs="Arial"/>
          <w:sz w:val="22"/>
          <w:szCs w:val="22"/>
        </w:rPr>
        <w:t>wsparcia</w:t>
      </w:r>
      <w:r w:rsidRPr="00F43D2A">
        <w:rPr>
          <w:rFonts w:ascii="Arial" w:hAnsi="Arial" w:cs="Arial"/>
          <w:sz w:val="22"/>
          <w:szCs w:val="22"/>
        </w:rPr>
        <w:t xml:space="preserve">. </w:t>
      </w:r>
    </w:p>
    <w:p w14:paraId="747CF2BA" w14:textId="77777777" w:rsidR="00D45041" w:rsidRPr="00F43D2A" w:rsidRDefault="00636BC6" w:rsidP="00A67E5E">
      <w:pPr>
        <w:numPr>
          <w:ilvl w:val="0"/>
          <w:numId w:val="105"/>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do końca okresu trwałości niezwłocznie informuje </w:t>
      </w:r>
      <w:r w:rsidR="00C30A8D" w:rsidRPr="00F43D2A">
        <w:rPr>
          <w:rFonts w:ascii="Arial" w:hAnsi="Arial" w:cs="Arial"/>
          <w:sz w:val="22"/>
          <w:szCs w:val="22"/>
        </w:rPr>
        <w:t>JW</w:t>
      </w:r>
      <w:r w:rsidR="003732D5" w:rsidRPr="00F43D2A">
        <w:rPr>
          <w:rFonts w:ascii="Arial" w:hAnsi="Arial" w:cs="Arial"/>
          <w:sz w:val="22"/>
          <w:szCs w:val="22"/>
        </w:rPr>
        <w:t xml:space="preserve"> </w:t>
      </w:r>
      <w:r w:rsidR="00D45041" w:rsidRPr="00F43D2A">
        <w:rPr>
          <w:rFonts w:ascii="Arial" w:hAnsi="Arial" w:cs="Arial"/>
          <w:sz w:val="22"/>
          <w:szCs w:val="22"/>
        </w:rPr>
        <w:t xml:space="preserve">o wszelkich okolicznościach mogących skutkować naruszeniem trwałości </w:t>
      </w:r>
      <w:r w:rsidR="006F285D" w:rsidRPr="00F43D2A">
        <w:rPr>
          <w:rFonts w:ascii="Arial" w:hAnsi="Arial" w:cs="Arial"/>
          <w:sz w:val="22"/>
          <w:szCs w:val="22"/>
        </w:rPr>
        <w:t>Przedsięwzię</w:t>
      </w:r>
      <w:r w:rsidR="00F463A8" w:rsidRPr="00F43D2A">
        <w:rPr>
          <w:rFonts w:ascii="Arial" w:hAnsi="Arial" w:cs="Arial"/>
          <w:sz w:val="22"/>
          <w:szCs w:val="22"/>
        </w:rPr>
        <w:t>cia</w:t>
      </w:r>
      <w:r w:rsidR="00D45041" w:rsidRPr="00F43D2A">
        <w:rPr>
          <w:rFonts w:ascii="Arial" w:hAnsi="Arial" w:cs="Arial"/>
          <w:sz w:val="22"/>
          <w:szCs w:val="22"/>
        </w:rPr>
        <w:t>.</w:t>
      </w:r>
    </w:p>
    <w:p w14:paraId="7878CB6B" w14:textId="77777777" w:rsidR="00DC6D93" w:rsidRPr="00F43D2A" w:rsidRDefault="00DC6D93" w:rsidP="00A67E5E">
      <w:pPr>
        <w:numPr>
          <w:ilvl w:val="0"/>
          <w:numId w:val="105"/>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 xml:space="preserve">OOW utrzymuje efekty wynikające z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do czasu rozliczenia kamieni milowych</w:t>
      </w:r>
      <w:r w:rsidR="00B61FA8" w:rsidRPr="00F43D2A">
        <w:rPr>
          <w:rFonts w:ascii="Arial" w:hAnsi="Arial" w:cs="Arial"/>
          <w:sz w:val="22"/>
          <w:szCs w:val="22"/>
        </w:rPr>
        <w:t xml:space="preserve"> i </w:t>
      </w:r>
      <w:r w:rsidRPr="00F43D2A">
        <w:rPr>
          <w:rFonts w:ascii="Arial" w:hAnsi="Arial" w:cs="Arial"/>
          <w:sz w:val="22"/>
          <w:szCs w:val="22"/>
        </w:rPr>
        <w:t xml:space="preserve">wskaźników </w:t>
      </w:r>
      <w:r w:rsidR="00E775C4" w:rsidRPr="00F43D2A">
        <w:rPr>
          <w:rFonts w:ascii="Arial" w:hAnsi="Arial" w:cs="Arial"/>
          <w:sz w:val="22"/>
          <w:szCs w:val="22"/>
        </w:rPr>
        <w:t>dla całej Inwestycji</w:t>
      </w:r>
      <w:r w:rsidRPr="00F43D2A">
        <w:rPr>
          <w:rFonts w:ascii="Arial" w:hAnsi="Arial" w:cs="Arial"/>
          <w:sz w:val="22"/>
          <w:szCs w:val="22"/>
        </w:rPr>
        <w:t>.</w:t>
      </w:r>
    </w:p>
    <w:p w14:paraId="4D20BFD5" w14:textId="77777777" w:rsidR="00D45041" w:rsidRPr="00F43D2A" w:rsidRDefault="00CE078F" w:rsidP="00A67E5E">
      <w:pPr>
        <w:numPr>
          <w:ilvl w:val="0"/>
          <w:numId w:val="105"/>
        </w:numPr>
        <w:tabs>
          <w:tab w:val="left" w:pos="2436"/>
          <w:tab w:val="left" w:pos="6521"/>
        </w:tabs>
        <w:spacing w:before="120" w:after="120"/>
        <w:jc w:val="both"/>
        <w:rPr>
          <w:rFonts w:ascii="Arial" w:hAnsi="Arial" w:cs="Arial"/>
          <w:sz w:val="22"/>
          <w:szCs w:val="22"/>
        </w:rPr>
      </w:pPr>
      <w:r w:rsidRPr="00F43D2A">
        <w:rPr>
          <w:rFonts w:ascii="Arial" w:hAnsi="Arial" w:cs="Arial"/>
          <w:sz w:val="22"/>
          <w:szCs w:val="22"/>
        </w:rPr>
        <w:t xml:space="preserve">Stwierdzenie naruszenia zasady trwałości oznacza konieczność zwrotu środków otrzymanych na realizację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wraz z odsetkami liczonymi jak dla zaległości podatkowych, proporcjonalnie do okresu niezachowania obowiązku trwałości – w trybie określonym w art. </w:t>
      </w:r>
      <w:r w:rsidR="00B80D15" w:rsidRPr="00F43D2A">
        <w:rPr>
          <w:rFonts w:ascii="Arial" w:hAnsi="Arial" w:cs="Arial"/>
          <w:sz w:val="22"/>
          <w:szCs w:val="22"/>
        </w:rPr>
        <w:t xml:space="preserve">14ls </w:t>
      </w:r>
      <w:r w:rsidRPr="00F43D2A">
        <w:rPr>
          <w:rFonts w:ascii="Arial" w:hAnsi="Arial" w:cs="Arial"/>
          <w:sz w:val="22"/>
          <w:szCs w:val="22"/>
        </w:rPr>
        <w:t>ustawy, a w przypadku, gdy przepisy regulujące udzielanie pomocy publicznej wprowadzają bardziej restrykcyjne wymogi w tym zakresie, wówczas stosuje się te przepisy.</w:t>
      </w:r>
    </w:p>
    <w:p w14:paraId="7C6C20DF" w14:textId="77777777" w:rsidR="00D45041" w:rsidRPr="00F43D2A" w:rsidRDefault="00D45041" w:rsidP="002E1977">
      <w:pPr>
        <w:pStyle w:val="Tekstpodstawowy2"/>
        <w:spacing w:before="120" w:after="120"/>
        <w:rPr>
          <w:rFonts w:ascii="Arial" w:hAnsi="Arial" w:cs="Arial"/>
          <w:sz w:val="22"/>
          <w:szCs w:val="22"/>
        </w:rPr>
      </w:pPr>
    </w:p>
    <w:p w14:paraId="5B360AB0" w14:textId="77777777" w:rsidR="00D45041" w:rsidRPr="00F43D2A" w:rsidRDefault="00D45041" w:rsidP="002E1977">
      <w:pPr>
        <w:autoSpaceDE w:val="0"/>
        <w:autoSpaceDN w:val="0"/>
        <w:adjustRightInd w:val="0"/>
        <w:spacing w:after="120"/>
        <w:jc w:val="center"/>
        <w:rPr>
          <w:rFonts w:ascii="Arial" w:hAnsi="Arial" w:cs="Arial"/>
          <w:b/>
          <w:sz w:val="22"/>
          <w:szCs w:val="22"/>
        </w:rPr>
      </w:pPr>
      <w:r w:rsidRPr="00F43D2A">
        <w:rPr>
          <w:rFonts w:ascii="Arial" w:hAnsi="Arial" w:cs="Arial"/>
          <w:b/>
          <w:sz w:val="22"/>
          <w:szCs w:val="22"/>
        </w:rPr>
        <w:t>§ 17.</w:t>
      </w:r>
    </w:p>
    <w:p w14:paraId="4344EF8F" w14:textId="77777777" w:rsidR="00D45041" w:rsidRPr="00F43D2A" w:rsidRDefault="00D45041" w:rsidP="002E1977">
      <w:pPr>
        <w:pStyle w:val="Nagwek1"/>
        <w:keepNext w:val="0"/>
        <w:spacing w:before="120" w:after="120"/>
        <w:rPr>
          <w:rFonts w:ascii="Arial" w:hAnsi="Arial" w:cs="Arial"/>
          <w:sz w:val="22"/>
          <w:szCs w:val="22"/>
        </w:rPr>
      </w:pPr>
      <w:r w:rsidRPr="00F43D2A">
        <w:rPr>
          <w:rFonts w:ascii="Arial" w:hAnsi="Arial" w:cs="Arial"/>
          <w:sz w:val="22"/>
          <w:szCs w:val="22"/>
        </w:rPr>
        <w:t xml:space="preserve">Zwrot </w:t>
      </w:r>
      <w:r w:rsidR="00EC7D9D" w:rsidRPr="00F43D2A">
        <w:rPr>
          <w:rFonts w:ascii="Arial" w:hAnsi="Arial" w:cs="Arial"/>
          <w:sz w:val="22"/>
          <w:szCs w:val="22"/>
        </w:rPr>
        <w:t>wsparcia</w:t>
      </w:r>
    </w:p>
    <w:p w14:paraId="46A710D3" w14:textId="77777777" w:rsidR="00D45041" w:rsidRPr="00F43D2A" w:rsidRDefault="00D4504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 xml:space="preserve">W sytuacjach, gdy </w:t>
      </w:r>
      <w:r w:rsidR="00EC7D9D" w:rsidRPr="00F43D2A">
        <w:rPr>
          <w:rFonts w:ascii="Arial" w:hAnsi="Arial" w:cs="Arial"/>
          <w:sz w:val="22"/>
          <w:szCs w:val="22"/>
        </w:rPr>
        <w:t xml:space="preserve">wsparcie </w:t>
      </w:r>
      <w:r w:rsidRPr="00F43D2A">
        <w:rPr>
          <w:rFonts w:ascii="Arial" w:hAnsi="Arial" w:cs="Arial"/>
          <w:sz w:val="22"/>
          <w:szCs w:val="22"/>
        </w:rPr>
        <w:t xml:space="preserve">udzielone </w:t>
      </w:r>
      <w:r w:rsidR="00636BC6" w:rsidRPr="00F43D2A">
        <w:rPr>
          <w:rFonts w:ascii="Arial" w:hAnsi="Arial" w:cs="Arial"/>
          <w:sz w:val="22"/>
          <w:szCs w:val="22"/>
        </w:rPr>
        <w:t>OOW</w:t>
      </w:r>
      <w:r w:rsidRPr="00F43D2A">
        <w:rPr>
          <w:rFonts w:ascii="Arial" w:hAnsi="Arial" w:cs="Arial"/>
          <w:sz w:val="22"/>
          <w:szCs w:val="22"/>
        </w:rPr>
        <w:t xml:space="preserve"> zostało:</w:t>
      </w:r>
    </w:p>
    <w:p w14:paraId="123D3A42" w14:textId="77777777" w:rsidR="00D45041" w:rsidRPr="00F43D2A" w:rsidRDefault="00D45041" w:rsidP="00A67E5E">
      <w:pPr>
        <w:pStyle w:val="Tekstpodstawowy2"/>
        <w:numPr>
          <w:ilvl w:val="0"/>
          <w:numId w:val="19"/>
        </w:numPr>
        <w:tabs>
          <w:tab w:val="num" w:pos="420"/>
        </w:tabs>
        <w:spacing w:before="120" w:after="120"/>
        <w:rPr>
          <w:rFonts w:ascii="Arial" w:hAnsi="Arial" w:cs="Arial"/>
          <w:sz w:val="22"/>
          <w:szCs w:val="22"/>
        </w:rPr>
      </w:pPr>
      <w:r w:rsidRPr="00F43D2A">
        <w:rPr>
          <w:rFonts w:ascii="Arial" w:hAnsi="Arial" w:cs="Arial"/>
          <w:sz w:val="22"/>
          <w:szCs w:val="22"/>
        </w:rPr>
        <w:t>wykorzystane niezgodnie z przeznaczeniem;</w:t>
      </w:r>
    </w:p>
    <w:p w14:paraId="51F0B404" w14:textId="77777777" w:rsidR="00D45041" w:rsidRPr="00F43D2A" w:rsidRDefault="00D45041" w:rsidP="00A67E5E">
      <w:pPr>
        <w:pStyle w:val="Tekstpodstawowy2"/>
        <w:numPr>
          <w:ilvl w:val="0"/>
          <w:numId w:val="19"/>
        </w:numPr>
        <w:tabs>
          <w:tab w:val="num" w:pos="420"/>
        </w:tabs>
        <w:spacing w:before="120" w:after="120"/>
        <w:rPr>
          <w:rFonts w:ascii="Arial" w:hAnsi="Arial" w:cs="Arial"/>
          <w:sz w:val="22"/>
          <w:szCs w:val="22"/>
        </w:rPr>
      </w:pPr>
      <w:r w:rsidRPr="00F43D2A">
        <w:rPr>
          <w:rFonts w:ascii="Arial" w:hAnsi="Arial" w:cs="Arial"/>
          <w:sz w:val="22"/>
          <w:szCs w:val="22"/>
        </w:rPr>
        <w:t xml:space="preserve">wykorzystane z naruszeniem procedur obowiązujących przy realizacji </w:t>
      </w:r>
      <w:r w:rsidR="00816A95" w:rsidRPr="00F43D2A">
        <w:rPr>
          <w:rFonts w:ascii="Arial" w:hAnsi="Arial" w:cs="Arial"/>
          <w:sz w:val="22"/>
          <w:szCs w:val="22"/>
        </w:rPr>
        <w:t>Przedsięwzię</w:t>
      </w:r>
      <w:r w:rsidR="004F5FDE" w:rsidRPr="00F43D2A">
        <w:rPr>
          <w:rFonts w:ascii="Arial" w:hAnsi="Arial" w:cs="Arial"/>
          <w:sz w:val="22"/>
          <w:szCs w:val="22"/>
        </w:rPr>
        <w:t>cia</w:t>
      </w:r>
      <w:r w:rsidR="008703F0" w:rsidRPr="00F43D2A">
        <w:rPr>
          <w:rFonts w:ascii="Arial" w:hAnsi="Arial" w:cs="Arial"/>
          <w:sz w:val="22"/>
          <w:szCs w:val="22"/>
        </w:rPr>
        <w:t xml:space="preserve">, </w:t>
      </w:r>
      <w:r w:rsidR="00EE2968" w:rsidRPr="00F43D2A">
        <w:rPr>
          <w:rFonts w:ascii="Arial" w:hAnsi="Arial" w:cs="Arial"/>
          <w:sz w:val="22"/>
          <w:szCs w:val="22"/>
        </w:rPr>
        <w:t xml:space="preserve">w </w:t>
      </w:r>
      <w:r w:rsidR="00DC6412" w:rsidRPr="00F43D2A">
        <w:rPr>
          <w:rFonts w:ascii="Arial" w:hAnsi="Arial" w:cs="Arial"/>
          <w:sz w:val="22"/>
          <w:szCs w:val="22"/>
        </w:rPr>
        <w:t xml:space="preserve">tym postanowień </w:t>
      </w:r>
      <w:r w:rsidR="00EE2968" w:rsidRPr="00F43D2A">
        <w:rPr>
          <w:rFonts w:ascii="Arial" w:hAnsi="Arial" w:cs="Arial"/>
          <w:sz w:val="22"/>
          <w:szCs w:val="22"/>
        </w:rPr>
        <w:t>Umowy</w:t>
      </w:r>
      <w:r w:rsidRPr="00F43D2A">
        <w:rPr>
          <w:rFonts w:ascii="Arial" w:hAnsi="Arial" w:cs="Arial"/>
          <w:sz w:val="22"/>
          <w:szCs w:val="22"/>
        </w:rPr>
        <w:t>;</w:t>
      </w:r>
    </w:p>
    <w:p w14:paraId="1A36E695" w14:textId="77777777" w:rsidR="00D45041" w:rsidRPr="00F43D2A" w:rsidRDefault="00D45041" w:rsidP="00A67E5E">
      <w:pPr>
        <w:pStyle w:val="Tekstpodstawowy2"/>
        <w:numPr>
          <w:ilvl w:val="0"/>
          <w:numId w:val="19"/>
        </w:numPr>
        <w:tabs>
          <w:tab w:val="num" w:pos="420"/>
        </w:tabs>
        <w:spacing w:before="120" w:after="120"/>
        <w:rPr>
          <w:rFonts w:ascii="Arial" w:hAnsi="Arial" w:cs="Arial"/>
          <w:sz w:val="22"/>
          <w:szCs w:val="22"/>
        </w:rPr>
      </w:pPr>
      <w:r w:rsidRPr="00F43D2A">
        <w:rPr>
          <w:rFonts w:ascii="Arial" w:hAnsi="Arial" w:cs="Arial"/>
          <w:sz w:val="22"/>
          <w:szCs w:val="22"/>
        </w:rPr>
        <w:t>pobrane nienależnie lub w nadmiernej wysokości</w:t>
      </w:r>
      <w:r w:rsidR="00A67E5E" w:rsidRPr="00F43D2A">
        <w:rPr>
          <w:rFonts w:ascii="Arial" w:hAnsi="Arial" w:cs="Arial"/>
          <w:sz w:val="22"/>
          <w:szCs w:val="22"/>
        </w:rPr>
        <w:t>,</w:t>
      </w:r>
    </w:p>
    <w:p w14:paraId="47388F89" w14:textId="77777777" w:rsidR="00D45041" w:rsidRPr="00F43D2A" w:rsidRDefault="00D45041" w:rsidP="00A67E5E">
      <w:pPr>
        <w:pStyle w:val="Tekstpodstawowy2"/>
        <w:tabs>
          <w:tab w:val="num" w:pos="420"/>
        </w:tabs>
        <w:spacing w:before="120" w:after="120"/>
        <w:ind w:left="360"/>
        <w:rPr>
          <w:rFonts w:ascii="Arial" w:hAnsi="Arial" w:cs="Arial"/>
          <w:sz w:val="22"/>
          <w:szCs w:val="22"/>
        </w:rPr>
      </w:pPr>
      <w:r w:rsidRPr="00F43D2A">
        <w:rPr>
          <w:rFonts w:ascii="Arial" w:hAnsi="Arial" w:cs="Arial"/>
          <w:sz w:val="22"/>
          <w:szCs w:val="22"/>
        </w:rPr>
        <w:t xml:space="preserve">podlega ono zwrotowi </w:t>
      </w:r>
      <w:r w:rsidR="00126C22" w:rsidRPr="00F43D2A">
        <w:rPr>
          <w:rFonts w:ascii="Arial" w:hAnsi="Arial" w:cs="Arial"/>
          <w:sz w:val="22"/>
          <w:szCs w:val="22"/>
        </w:rPr>
        <w:t xml:space="preserve">na rachunek </w:t>
      </w:r>
      <w:r w:rsidR="00765080" w:rsidRPr="00F43D2A">
        <w:rPr>
          <w:rFonts w:ascii="Arial" w:hAnsi="Arial" w:cs="Arial"/>
          <w:sz w:val="22"/>
          <w:szCs w:val="22"/>
        </w:rPr>
        <w:t>bankowy</w:t>
      </w:r>
      <w:r w:rsidR="00126C22" w:rsidRPr="00F43D2A">
        <w:rPr>
          <w:rFonts w:ascii="Arial" w:hAnsi="Arial" w:cs="Arial"/>
          <w:sz w:val="22"/>
          <w:szCs w:val="22"/>
        </w:rPr>
        <w:t xml:space="preserve"> wskazany przez JW</w:t>
      </w:r>
      <w:r w:rsidR="004D18D0" w:rsidRPr="00F43D2A">
        <w:rPr>
          <w:rFonts w:ascii="Arial" w:hAnsi="Arial" w:cs="Arial"/>
          <w:sz w:val="22"/>
          <w:szCs w:val="22"/>
        </w:rPr>
        <w:t xml:space="preserve"> w wezwaniu, o którym mowa w ust.2, </w:t>
      </w:r>
      <w:r w:rsidR="007361AC" w:rsidRPr="00F43D2A">
        <w:rPr>
          <w:rStyle w:val="Odwoanieprzypisudolnego"/>
          <w:rFonts w:ascii="Arial" w:hAnsi="Arial"/>
          <w:sz w:val="22"/>
          <w:szCs w:val="22"/>
        </w:rPr>
        <w:footnoteReference w:id="41"/>
      </w:r>
      <w:r w:rsidR="00126C22" w:rsidRPr="00F43D2A">
        <w:rPr>
          <w:rFonts w:ascii="Arial" w:hAnsi="Arial" w:cs="Arial"/>
          <w:sz w:val="22"/>
          <w:szCs w:val="22"/>
        </w:rPr>
        <w:t xml:space="preserve"> </w:t>
      </w:r>
      <w:r w:rsidRPr="00F43D2A">
        <w:rPr>
          <w:rFonts w:ascii="Arial" w:hAnsi="Arial" w:cs="Arial"/>
          <w:sz w:val="22"/>
          <w:szCs w:val="22"/>
        </w:rPr>
        <w:t xml:space="preserve">w trybie i na zasadach przewidzianych w art. </w:t>
      </w:r>
      <w:r w:rsidR="0046506E" w:rsidRPr="00F43D2A">
        <w:rPr>
          <w:rFonts w:ascii="Arial" w:hAnsi="Arial" w:cs="Arial"/>
          <w:sz w:val="22"/>
          <w:szCs w:val="22"/>
        </w:rPr>
        <w:t>14l</w:t>
      </w:r>
      <w:r w:rsidR="006F66F4" w:rsidRPr="00F43D2A">
        <w:rPr>
          <w:rFonts w:ascii="Arial" w:hAnsi="Arial" w:cs="Arial"/>
          <w:sz w:val="22"/>
          <w:szCs w:val="22"/>
        </w:rPr>
        <w:t>s</w:t>
      </w:r>
      <w:r w:rsidRPr="00F43D2A">
        <w:rPr>
          <w:rFonts w:ascii="Arial" w:hAnsi="Arial" w:cs="Arial"/>
          <w:sz w:val="22"/>
          <w:szCs w:val="22"/>
        </w:rPr>
        <w:t xml:space="preserve"> ustawy</w:t>
      </w:r>
      <w:r w:rsidR="0046506E" w:rsidRPr="00F43D2A">
        <w:rPr>
          <w:rFonts w:ascii="Arial" w:hAnsi="Arial" w:cs="Arial"/>
          <w:sz w:val="22"/>
          <w:szCs w:val="22"/>
        </w:rPr>
        <w:t>.</w:t>
      </w:r>
    </w:p>
    <w:p w14:paraId="5FE75774" w14:textId="77777777" w:rsidR="00D45041" w:rsidRPr="00F43D2A" w:rsidRDefault="00D45041" w:rsidP="00A67E5E">
      <w:pPr>
        <w:numPr>
          <w:ilvl w:val="0"/>
          <w:numId w:val="5"/>
        </w:numPr>
        <w:tabs>
          <w:tab w:val="left" w:pos="357"/>
        </w:tabs>
        <w:spacing w:after="120"/>
        <w:jc w:val="both"/>
        <w:rPr>
          <w:rFonts w:ascii="Arial" w:hAnsi="Arial" w:cs="Arial"/>
          <w:sz w:val="22"/>
          <w:szCs w:val="22"/>
        </w:rPr>
      </w:pPr>
      <w:r w:rsidRPr="00F43D2A">
        <w:rPr>
          <w:rFonts w:ascii="Arial" w:hAnsi="Arial" w:cs="Arial"/>
          <w:sz w:val="22"/>
          <w:szCs w:val="22"/>
        </w:rPr>
        <w:t xml:space="preserve">W przypadku stwierdzenia okoliczności, o których mowa w ust. 1 </w:t>
      </w:r>
      <w:r w:rsidR="00C30A8D" w:rsidRPr="00F43D2A">
        <w:rPr>
          <w:rFonts w:ascii="Arial" w:hAnsi="Arial" w:cs="Arial"/>
          <w:sz w:val="22"/>
          <w:szCs w:val="22"/>
        </w:rPr>
        <w:t>JW</w:t>
      </w:r>
      <w:r w:rsidRPr="00F43D2A">
        <w:rPr>
          <w:rFonts w:ascii="Arial" w:hAnsi="Arial" w:cs="Arial"/>
          <w:sz w:val="22"/>
          <w:szCs w:val="22"/>
        </w:rPr>
        <w:t xml:space="preserve"> wzywa niezwłocznie </w:t>
      </w:r>
      <w:r w:rsidR="00636BC6" w:rsidRPr="00F43D2A">
        <w:rPr>
          <w:rFonts w:ascii="Arial" w:hAnsi="Arial" w:cs="Arial"/>
          <w:sz w:val="22"/>
          <w:szCs w:val="22"/>
        </w:rPr>
        <w:t>OOW</w:t>
      </w:r>
      <w:r w:rsidRPr="00F43D2A">
        <w:rPr>
          <w:rFonts w:ascii="Arial" w:hAnsi="Arial" w:cs="Arial"/>
          <w:sz w:val="22"/>
          <w:szCs w:val="22"/>
        </w:rPr>
        <w:t xml:space="preserve"> do</w:t>
      </w:r>
      <w:r w:rsidR="00B94F7A" w:rsidRPr="00F43D2A">
        <w:rPr>
          <w:rFonts w:ascii="Arial" w:hAnsi="Arial" w:cs="Arial"/>
          <w:sz w:val="22"/>
          <w:szCs w:val="22"/>
        </w:rPr>
        <w:t xml:space="preserve"> </w:t>
      </w:r>
      <w:r w:rsidRPr="00F43D2A">
        <w:rPr>
          <w:rFonts w:ascii="Arial" w:hAnsi="Arial" w:cs="Arial"/>
          <w:sz w:val="22"/>
          <w:szCs w:val="22"/>
        </w:rPr>
        <w:t>zwrotu kwoty</w:t>
      </w:r>
      <w:r w:rsidR="00892113" w:rsidRPr="00F43D2A">
        <w:rPr>
          <w:rFonts w:ascii="Arial" w:hAnsi="Arial" w:cs="Arial"/>
          <w:sz w:val="22"/>
          <w:szCs w:val="22"/>
        </w:rPr>
        <w:t xml:space="preserve"> </w:t>
      </w:r>
      <w:r w:rsidR="00EC7D9D" w:rsidRPr="00F43D2A">
        <w:rPr>
          <w:rFonts w:ascii="Arial" w:hAnsi="Arial" w:cs="Arial"/>
          <w:sz w:val="22"/>
          <w:szCs w:val="22"/>
        </w:rPr>
        <w:t xml:space="preserve">wsparcia </w:t>
      </w:r>
      <w:r w:rsidR="00892113" w:rsidRPr="00F43D2A">
        <w:rPr>
          <w:rFonts w:ascii="Arial" w:hAnsi="Arial" w:cs="Arial"/>
          <w:sz w:val="22"/>
          <w:szCs w:val="22"/>
        </w:rPr>
        <w:t xml:space="preserve">podlegającej zwrotowi </w:t>
      </w:r>
      <w:r w:rsidRPr="00F43D2A">
        <w:rPr>
          <w:rFonts w:ascii="Arial" w:hAnsi="Arial" w:cs="Arial"/>
          <w:sz w:val="22"/>
          <w:szCs w:val="22"/>
        </w:rPr>
        <w:t xml:space="preserve">wraz z odsetkami </w:t>
      </w:r>
      <w:r w:rsidR="00510314" w:rsidRPr="00F43D2A">
        <w:rPr>
          <w:rFonts w:ascii="Arial" w:hAnsi="Arial" w:cs="Arial"/>
          <w:sz w:val="22"/>
          <w:szCs w:val="22"/>
        </w:rPr>
        <w:br/>
      </w:r>
      <w:r w:rsidRPr="00F43D2A">
        <w:rPr>
          <w:rFonts w:ascii="Arial" w:hAnsi="Arial" w:cs="Arial"/>
          <w:sz w:val="22"/>
          <w:szCs w:val="22"/>
        </w:rPr>
        <w:t>w wysokości jak dla zaległości podatkowych</w:t>
      </w:r>
      <w:r w:rsidR="001E3ED3" w:rsidRPr="00F43D2A">
        <w:rPr>
          <w:rFonts w:ascii="Arial" w:hAnsi="Arial" w:cs="Arial"/>
          <w:sz w:val="22"/>
          <w:szCs w:val="22"/>
        </w:rPr>
        <w:t xml:space="preserve"> w terminie 14 dni od dnia doręczenia wezwania.</w:t>
      </w:r>
    </w:p>
    <w:p w14:paraId="4912F16E" w14:textId="77777777" w:rsidR="00D45041" w:rsidRPr="00F43D2A" w:rsidRDefault="00D45041" w:rsidP="00FF60DF">
      <w:pPr>
        <w:tabs>
          <w:tab w:val="left" w:pos="357"/>
        </w:tabs>
        <w:spacing w:after="120"/>
        <w:ind w:left="420"/>
        <w:jc w:val="both"/>
        <w:rPr>
          <w:rFonts w:ascii="Arial" w:hAnsi="Arial" w:cs="Arial"/>
          <w:sz w:val="22"/>
          <w:szCs w:val="22"/>
        </w:rPr>
      </w:pPr>
      <w:r w:rsidRPr="00F43D2A">
        <w:rPr>
          <w:rFonts w:ascii="Arial" w:hAnsi="Arial" w:cs="Arial"/>
          <w:sz w:val="22"/>
          <w:szCs w:val="22"/>
        </w:rPr>
        <w:t xml:space="preserve">W wezwaniu, </w:t>
      </w:r>
      <w:r w:rsidR="00C30A8D" w:rsidRPr="00F43D2A">
        <w:rPr>
          <w:rFonts w:ascii="Arial" w:hAnsi="Arial" w:cs="Arial"/>
          <w:sz w:val="22"/>
          <w:szCs w:val="22"/>
        </w:rPr>
        <w:t>JW</w:t>
      </w:r>
      <w:r w:rsidRPr="00F43D2A">
        <w:rPr>
          <w:rFonts w:ascii="Arial" w:hAnsi="Arial" w:cs="Arial"/>
          <w:sz w:val="22"/>
          <w:szCs w:val="22"/>
        </w:rPr>
        <w:t xml:space="preserve"> wskazuje numer rachunku bankowego, na który należy dokonać zwrotu oraz kwotę podlegającą zwrotowi.</w:t>
      </w:r>
    </w:p>
    <w:p w14:paraId="76C4DF33" w14:textId="77777777" w:rsidR="00D45041" w:rsidRPr="00F43D2A" w:rsidRDefault="00D4504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 xml:space="preserve">Jeżeli </w:t>
      </w:r>
      <w:r w:rsidR="00636BC6" w:rsidRPr="00F43D2A">
        <w:rPr>
          <w:rFonts w:ascii="Arial" w:hAnsi="Arial" w:cs="Arial"/>
          <w:sz w:val="22"/>
          <w:szCs w:val="22"/>
        </w:rPr>
        <w:t>OOW</w:t>
      </w:r>
      <w:r w:rsidRPr="00F43D2A">
        <w:rPr>
          <w:rFonts w:ascii="Arial" w:hAnsi="Arial" w:cs="Arial"/>
          <w:sz w:val="22"/>
          <w:szCs w:val="22"/>
        </w:rPr>
        <w:t xml:space="preserve"> dokona dobrowolnego zwrotu kwoty, o której mowa w ust. 2, </w:t>
      </w:r>
      <w:r w:rsidR="00C30A8D" w:rsidRPr="00F43D2A">
        <w:rPr>
          <w:rFonts w:ascii="Arial" w:hAnsi="Arial" w:cs="Arial"/>
          <w:sz w:val="22"/>
          <w:szCs w:val="22"/>
        </w:rPr>
        <w:t>JW</w:t>
      </w:r>
      <w:r w:rsidRPr="00F43D2A">
        <w:rPr>
          <w:rFonts w:ascii="Arial" w:hAnsi="Arial" w:cs="Arial"/>
          <w:sz w:val="22"/>
          <w:szCs w:val="22"/>
        </w:rPr>
        <w:t xml:space="preserve"> przekazuje </w:t>
      </w:r>
      <w:r w:rsidR="00636BC6" w:rsidRPr="00F43D2A">
        <w:rPr>
          <w:rFonts w:ascii="Arial" w:hAnsi="Arial" w:cs="Arial"/>
          <w:sz w:val="22"/>
          <w:szCs w:val="22"/>
        </w:rPr>
        <w:t>OOW</w:t>
      </w:r>
      <w:r w:rsidRPr="00F43D2A">
        <w:rPr>
          <w:rFonts w:ascii="Arial" w:hAnsi="Arial" w:cs="Arial"/>
          <w:sz w:val="22"/>
          <w:szCs w:val="22"/>
        </w:rPr>
        <w:t xml:space="preserve"> potwierdzenie dokonania zwrotu właściwej kwoty</w:t>
      </w:r>
      <w:r w:rsidR="00CE078F" w:rsidRPr="00F43D2A">
        <w:rPr>
          <w:rFonts w:ascii="Arial" w:hAnsi="Arial" w:cs="Arial"/>
          <w:sz w:val="22"/>
          <w:szCs w:val="22"/>
        </w:rPr>
        <w:t>.</w:t>
      </w:r>
    </w:p>
    <w:p w14:paraId="79B3AA59" w14:textId="77777777" w:rsidR="00D45041" w:rsidRPr="00F43D2A" w:rsidRDefault="00D4504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 xml:space="preserve">Po bezskutecznym upływie terminu, o którym mowa w ust. </w:t>
      </w:r>
      <w:r w:rsidR="00892113" w:rsidRPr="00F43D2A">
        <w:rPr>
          <w:rFonts w:ascii="Arial" w:hAnsi="Arial" w:cs="Arial"/>
          <w:sz w:val="22"/>
          <w:szCs w:val="22"/>
        </w:rPr>
        <w:t xml:space="preserve">2 </w:t>
      </w:r>
      <w:r w:rsidRPr="00F43D2A">
        <w:rPr>
          <w:rFonts w:ascii="Arial" w:hAnsi="Arial" w:cs="Arial"/>
          <w:sz w:val="22"/>
          <w:szCs w:val="22"/>
        </w:rPr>
        <w:t>właściwa instytucja wydaje decyzję</w:t>
      </w:r>
      <w:r w:rsidR="008703F0" w:rsidRPr="00F43D2A">
        <w:rPr>
          <w:rFonts w:ascii="Arial" w:hAnsi="Arial" w:cs="Arial"/>
          <w:sz w:val="22"/>
          <w:szCs w:val="22"/>
        </w:rPr>
        <w:t>,</w:t>
      </w:r>
      <w:r w:rsidRPr="00F43D2A">
        <w:rPr>
          <w:rFonts w:ascii="Arial" w:hAnsi="Arial" w:cs="Arial"/>
          <w:sz w:val="22"/>
          <w:szCs w:val="22"/>
        </w:rPr>
        <w:t xml:space="preserve"> </w:t>
      </w:r>
      <w:r w:rsidR="008703F0" w:rsidRPr="00F43D2A">
        <w:rPr>
          <w:rFonts w:ascii="Arial" w:hAnsi="Arial" w:cs="Arial"/>
          <w:sz w:val="22"/>
          <w:szCs w:val="22"/>
        </w:rPr>
        <w:t xml:space="preserve">o której mowa w art. </w:t>
      </w:r>
      <w:r w:rsidR="006B1218" w:rsidRPr="00F43D2A">
        <w:rPr>
          <w:rFonts w:ascii="Arial" w:hAnsi="Arial" w:cs="Arial"/>
          <w:sz w:val="22"/>
          <w:szCs w:val="22"/>
        </w:rPr>
        <w:t>14l</w:t>
      </w:r>
      <w:r w:rsidR="001B5AC3" w:rsidRPr="00F43D2A">
        <w:rPr>
          <w:rFonts w:ascii="Arial" w:hAnsi="Arial" w:cs="Arial"/>
          <w:sz w:val="22"/>
          <w:szCs w:val="22"/>
        </w:rPr>
        <w:t>s</w:t>
      </w:r>
      <w:r w:rsidR="006B1218" w:rsidRPr="00F43D2A">
        <w:rPr>
          <w:rFonts w:ascii="Arial" w:hAnsi="Arial" w:cs="Arial"/>
          <w:sz w:val="22"/>
          <w:szCs w:val="22"/>
        </w:rPr>
        <w:t xml:space="preserve"> </w:t>
      </w:r>
      <w:r w:rsidR="008703F0" w:rsidRPr="00F43D2A">
        <w:rPr>
          <w:rFonts w:ascii="Arial" w:hAnsi="Arial" w:cs="Arial"/>
          <w:sz w:val="22"/>
          <w:szCs w:val="22"/>
        </w:rPr>
        <w:t xml:space="preserve">ust. </w:t>
      </w:r>
      <w:r w:rsidR="006B1218" w:rsidRPr="00F43D2A">
        <w:rPr>
          <w:rFonts w:ascii="Arial" w:hAnsi="Arial" w:cs="Arial"/>
          <w:sz w:val="22"/>
          <w:szCs w:val="22"/>
        </w:rPr>
        <w:t>3</w:t>
      </w:r>
      <w:r w:rsidR="008703F0" w:rsidRPr="00F43D2A">
        <w:rPr>
          <w:rFonts w:ascii="Arial" w:hAnsi="Arial" w:cs="Arial"/>
          <w:sz w:val="22"/>
          <w:szCs w:val="22"/>
        </w:rPr>
        <w:t xml:space="preserve"> ustawy</w:t>
      </w:r>
      <w:r w:rsidR="005C0946" w:rsidRPr="00F43D2A">
        <w:rPr>
          <w:rFonts w:ascii="Arial" w:hAnsi="Arial" w:cs="Arial"/>
          <w:sz w:val="22"/>
          <w:szCs w:val="22"/>
        </w:rPr>
        <w:t>.</w:t>
      </w:r>
      <w:r w:rsidR="008703F0" w:rsidRPr="00F43D2A">
        <w:rPr>
          <w:rFonts w:ascii="Arial" w:hAnsi="Arial" w:cs="Arial"/>
          <w:sz w:val="22"/>
          <w:szCs w:val="22"/>
        </w:rPr>
        <w:t xml:space="preserve"> </w:t>
      </w:r>
    </w:p>
    <w:p w14:paraId="7C9B1E3A" w14:textId="77777777" w:rsidR="00D45041" w:rsidRPr="00F43D2A" w:rsidRDefault="00E515C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JW</w:t>
      </w:r>
      <w:r w:rsidR="00D45041" w:rsidRPr="00F43D2A">
        <w:rPr>
          <w:rFonts w:ascii="Arial" w:hAnsi="Arial" w:cs="Arial"/>
          <w:sz w:val="22"/>
          <w:szCs w:val="22"/>
        </w:rPr>
        <w:t xml:space="preserve"> może wstrzymać przekazanie </w:t>
      </w:r>
      <w:r w:rsidR="00F46EEE" w:rsidRPr="00F43D2A">
        <w:rPr>
          <w:rFonts w:ascii="Arial" w:hAnsi="Arial" w:cs="Arial"/>
          <w:sz w:val="22"/>
          <w:szCs w:val="22"/>
        </w:rPr>
        <w:t>wsparcia</w:t>
      </w:r>
      <w:r w:rsidR="00D45041" w:rsidRPr="00F43D2A">
        <w:rPr>
          <w:rFonts w:ascii="Arial" w:hAnsi="Arial" w:cs="Arial"/>
          <w:sz w:val="22"/>
          <w:szCs w:val="22"/>
        </w:rPr>
        <w:t xml:space="preserve"> do dnia ustanowienia przez </w:t>
      </w:r>
      <w:r w:rsidR="00636BC6" w:rsidRPr="00F43D2A">
        <w:rPr>
          <w:rFonts w:ascii="Arial" w:hAnsi="Arial" w:cs="Arial"/>
          <w:sz w:val="22"/>
          <w:szCs w:val="22"/>
        </w:rPr>
        <w:t>OOW</w:t>
      </w:r>
      <w:r w:rsidR="00D45041" w:rsidRPr="00F43D2A">
        <w:rPr>
          <w:rFonts w:ascii="Arial" w:hAnsi="Arial" w:cs="Arial"/>
          <w:sz w:val="22"/>
          <w:szCs w:val="22"/>
        </w:rPr>
        <w:t xml:space="preserve"> dodatkowego zabezpieczenia prawidłowej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00D45041" w:rsidRPr="00F43D2A">
        <w:rPr>
          <w:rFonts w:ascii="Arial" w:hAnsi="Arial" w:cs="Arial"/>
          <w:sz w:val="22"/>
          <w:szCs w:val="22"/>
        </w:rPr>
        <w:t xml:space="preserve">, w zakresie </w:t>
      </w:r>
      <w:r w:rsidR="00510314" w:rsidRPr="00F43D2A">
        <w:rPr>
          <w:rFonts w:ascii="Arial" w:hAnsi="Arial" w:cs="Arial"/>
          <w:sz w:val="22"/>
          <w:szCs w:val="22"/>
        </w:rPr>
        <w:br/>
      </w:r>
      <w:r w:rsidR="00D45041" w:rsidRPr="00F43D2A">
        <w:rPr>
          <w:rFonts w:ascii="Arial" w:hAnsi="Arial" w:cs="Arial"/>
          <w:sz w:val="22"/>
          <w:szCs w:val="22"/>
        </w:rPr>
        <w:t xml:space="preserve">i formie wskazanych i zaakceptowanych przez </w:t>
      </w:r>
      <w:r w:rsidR="00C30A8D" w:rsidRPr="00F43D2A">
        <w:rPr>
          <w:rFonts w:ascii="Arial" w:hAnsi="Arial" w:cs="Arial"/>
          <w:sz w:val="22"/>
          <w:szCs w:val="22"/>
        </w:rPr>
        <w:t>JW</w:t>
      </w:r>
      <w:r w:rsidR="00D45041" w:rsidRPr="00F43D2A">
        <w:rPr>
          <w:rStyle w:val="Odwoanieprzypisudolnego"/>
          <w:rFonts w:ascii="Arial" w:hAnsi="Arial" w:cs="Arial"/>
          <w:sz w:val="22"/>
          <w:szCs w:val="22"/>
        </w:rPr>
        <w:footnoteReference w:id="42"/>
      </w:r>
      <w:r w:rsidR="00D45041" w:rsidRPr="00F43D2A">
        <w:rPr>
          <w:rFonts w:ascii="Arial" w:hAnsi="Arial" w:cs="Arial"/>
          <w:sz w:val="22"/>
          <w:szCs w:val="22"/>
        </w:rPr>
        <w:t xml:space="preserve"> w razie:</w:t>
      </w:r>
    </w:p>
    <w:p w14:paraId="65E387B0" w14:textId="77777777" w:rsidR="00D45041" w:rsidRPr="00F43D2A" w:rsidRDefault="00D45041" w:rsidP="00A67E5E">
      <w:pPr>
        <w:pStyle w:val="Tekstpodstawowy2"/>
        <w:numPr>
          <w:ilvl w:val="0"/>
          <w:numId w:val="34"/>
        </w:numPr>
        <w:tabs>
          <w:tab w:val="num" w:pos="420"/>
        </w:tabs>
        <w:spacing w:before="120" w:after="120"/>
        <w:rPr>
          <w:rFonts w:ascii="Arial" w:hAnsi="Arial" w:cs="Arial"/>
          <w:sz w:val="22"/>
          <w:szCs w:val="22"/>
        </w:rPr>
      </w:pPr>
      <w:r w:rsidRPr="00F43D2A">
        <w:rPr>
          <w:rFonts w:ascii="Arial" w:hAnsi="Arial" w:cs="Arial"/>
          <w:sz w:val="22"/>
          <w:szCs w:val="22"/>
        </w:rPr>
        <w:t xml:space="preserve">wystąpienia zastrzeżeń, co do prawidłowości wykorzystania </w:t>
      </w:r>
      <w:r w:rsidR="00F46EEE" w:rsidRPr="00F43D2A">
        <w:rPr>
          <w:rFonts w:ascii="Arial" w:hAnsi="Arial" w:cs="Arial"/>
          <w:sz w:val="22"/>
          <w:szCs w:val="22"/>
        </w:rPr>
        <w:t>wsparcia</w:t>
      </w:r>
      <w:r w:rsidRPr="00F43D2A">
        <w:rPr>
          <w:rFonts w:ascii="Arial" w:hAnsi="Arial" w:cs="Arial"/>
          <w:sz w:val="22"/>
          <w:szCs w:val="22"/>
        </w:rPr>
        <w:t xml:space="preserve"> do czasu ich wyjaśnienia; </w:t>
      </w:r>
    </w:p>
    <w:p w14:paraId="64D94513" w14:textId="77777777" w:rsidR="00D45041" w:rsidRPr="00F43D2A" w:rsidRDefault="00D45041" w:rsidP="00A67E5E">
      <w:pPr>
        <w:pStyle w:val="Tekstpodstawowy2"/>
        <w:numPr>
          <w:ilvl w:val="0"/>
          <w:numId w:val="34"/>
        </w:numPr>
        <w:tabs>
          <w:tab w:val="num" w:pos="420"/>
        </w:tabs>
        <w:spacing w:before="120" w:after="120"/>
        <w:rPr>
          <w:rFonts w:ascii="Arial" w:hAnsi="Arial" w:cs="Arial"/>
          <w:sz w:val="22"/>
          <w:szCs w:val="22"/>
        </w:rPr>
      </w:pPr>
      <w:r w:rsidRPr="00F43D2A">
        <w:rPr>
          <w:rFonts w:ascii="Arial" w:hAnsi="Arial" w:cs="Arial"/>
          <w:sz w:val="22"/>
          <w:szCs w:val="22"/>
        </w:rPr>
        <w:t xml:space="preserve">wydania decyzji, o której mowa w ust. </w:t>
      </w:r>
      <w:r w:rsidR="005B3F83" w:rsidRPr="00F43D2A">
        <w:rPr>
          <w:rFonts w:ascii="Arial" w:hAnsi="Arial" w:cs="Arial"/>
          <w:sz w:val="22"/>
          <w:szCs w:val="22"/>
        </w:rPr>
        <w:t xml:space="preserve">4 </w:t>
      </w:r>
      <w:r w:rsidRPr="00F43D2A">
        <w:rPr>
          <w:rFonts w:ascii="Arial" w:hAnsi="Arial" w:cs="Arial"/>
          <w:sz w:val="22"/>
          <w:szCs w:val="22"/>
        </w:rPr>
        <w:t>do czasu kiedy stanie się ona ostateczna;</w:t>
      </w:r>
    </w:p>
    <w:p w14:paraId="7E3BD772" w14:textId="77777777" w:rsidR="00D45041" w:rsidRPr="00F43D2A" w:rsidRDefault="00D45041" w:rsidP="00A67E5E">
      <w:pPr>
        <w:pStyle w:val="Tekstpodstawowy2"/>
        <w:numPr>
          <w:ilvl w:val="0"/>
          <w:numId w:val="34"/>
        </w:numPr>
        <w:tabs>
          <w:tab w:val="num" w:pos="420"/>
        </w:tabs>
        <w:spacing w:before="120" w:after="120"/>
        <w:rPr>
          <w:rFonts w:ascii="Arial" w:hAnsi="Arial" w:cs="Arial"/>
          <w:sz w:val="22"/>
          <w:szCs w:val="22"/>
        </w:rPr>
      </w:pPr>
      <w:r w:rsidRPr="00F43D2A">
        <w:rPr>
          <w:rFonts w:ascii="Arial" w:hAnsi="Arial" w:cs="Arial"/>
          <w:sz w:val="22"/>
          <w:szCs w:val="22"/>
        </w:rPr>
        <w:t xml:space="preserve">stwierdzenia powstania zagrożenia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zgodnie z Umową. </w:t>
      </w:r>
    </w:p>
    <w:p w14:paraId="58C51FAE" w14:textId="77777777" w:rsidR="00D45041" w:rsidRPr="00F43D2A" w:rsidRDefault="00D4504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 xml:space="preserve">W sytuacji, o której mowa w ust. 1, gdy </w:t>
      </w:r>
      <w:r w:rsidR="00636BC6" w:rsidRPr="00F43D2A">
        <w:rPr>
          <w:rFonts w:ascii="Arial" w:hAnsi="Arial" w:cs="Arial"/>
          <w:sz w:val="22"/>
          <w:szCs w:val="22"/>
        </w:rPr>
        <w:t>OOW</w:t>
      </w:r>
      <w:r w:rsidRPr="00F43D2A">
        <w:rPr>
          <w:rFonts w:ascii="Arial" w:hAnsi="Arial" w:cs="Arial"/>
          <w:sz w:val="22"/>
          <w:szCs w:val="22"/>
        </w:rPr>
        <w:t xml:space="preserve"> nie dokona zwrotu, </w:t>
      </w:r>
      <w:r w:rsidR="00C30A8D" w:rsidRPr="00F43D2A">
        <w:rPr>
          <w:rFonts w:ascii="Arial" w:hAnsi="Arial" w:cs="Arial"/>
          <w:sz w:val="22"/>
          <w:szCs w:val="22"/>
        </w:rPr>
        <w:t>JW</w:t>
      </w:r>
      <w:r w:rsidR="006B1218" w:rsidRPr="00F43D2A">
        <w:rPr>
          <w:rFonts w:ascii="Arial" w:hAnsi="Arial" w:cs="Arial"/>
          <w:sz w:val="22"/>
          <w:szCs w:val="22"/>
        </w:rPr>
        <w:t xml:space="preserve"> </w:t>
      </w:r>
      <w:r w:rsidRPr="00F43D2A">
        <w:rPr>
          <w:rFonts w:ascii="Arial" w:hAnsi="Arial" w:cs="Arial"/>
          <w:sz w:val="22"/>
          <w:szCs w:val="22"/>
        </w:rPr>
        <w:t>podejmie czynności zmierzające do odzyskania należnych środków z wykorzystaniem wszelkich środków prawnych.</w:t>
      </w:r>
    </w:p>
    <w:p w14:paraId="1D5D4C60" w14:textId="77777777" w:rsidR="00D45041" w:rsidRPr="00F43D2A" w:rsidRDefault="00D45041" w:rsidP="00A67E5E">
      <w:pPr>
        <w:pStyle w:val="Tekstpodstawowy2"/>
        <w:numPr>
          <w:ilvl w:val="0"/>
          <w:numId w:val="5"/>
        </w:numPr>
        <w:spacing w:before="120" w:after="120"/>
        <w:rPr>
          <w:rFonts w:ascii="Arial" w:hAnsi="Arial" w:cs="Arial"/>
          <w:sz w:val="22"/>
          <w:szCs w:val="22"/>
        </w:rPr>
      </w:pPr>
      <w:r w:rsidRPr="00F43D2A">
        <w:rPr>
          <w:rFonts w:ascii="Arial" w:hAnsi="Arial" w:cs="Arial"/>
          <w:sz w:val="22"/>
          <w:szCs w:val="22"/>
        </w:rPr>
        <w:t>Odsetki od kwoty, o której mowa w ust. 2</w:t>
      </w:r>
      <w:r w:rsidR="00B0667E" w:rsidRPr="00F43D2A">
        <w:rPr>
          <w:rFonts w:ascii="Arial" w:hAnsi="Arial" w:cs="Arial"/>
          <w:sz w:val="22"/>
          <w:szCs w:val="22"/>
        </w:rPr>
        <w:t>,</w:t>
      </w:r>
      <w:r w:rsidRPr="00F43D2A">
        <w:rPr>
          <w:rFonts w:ascii="Arial" w:hAnsi="Arial" w:cs="Arial"/>
          <w:sz w:val="22"/>
          <w:szCs w:val="22"/>
        </w:rPr>
        <w:t xml:space="preserve"> są naliczane od dnia przekazania </w:t>
      </w:r>
      <w:r w:rsidR="00F46EEE" w:rsidRPr="00F43D2A">
        <w:rPr>
          <w:rFonts w:ascii="Arial" w:hAnsi="Arial" w:cs="Arial"/>
          <w:sz w:val="22"/>
          <w:szCs w:val="22"/>
        </w:rPr>
        <w:t>wsparcia</w:t>
      </w:r>
      <w:r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tj. od dnia obciążenia tą kwotą rachunku bankowego płatnika.</w:t>
      </w:r>
    </w:p>
    <w:p w14:paraId="1F47C383" w14:textId="77777777" w:rsidR="00D45041" w:rsidRPr="00F43D2A" w:rsidRDefault="00D45041" w:rsidP="002E1977">
      <w:pPr>
        <w:spacing w:before="120" w:after="120"/>
        <w:jc w:val="both"/>
        <w:rPr>
          <w:rFonts w:ascii="Arial" w:hAnsi="Arial" w:cs="Arial"/>
          <w:sz w:val="22"/>
          <w:szCs w:val="22"/>
        </w:rPr>
      </w:pPr>
    </w:p>
    <w:p w14:paraId="1F243AC1"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18.</w:t>
      </w:r>
    </w:p>
    <w:p w14:paraId="4BEEC080" w14:textId="77777777" w:rsidR="00D45041" w:rsidRPr="00F43D2A" w:rsidRDefault="00D45041" w:rsidP="002E1977">
      <w:pPr>
        <w:pStyle w:val="Tekstpodstawowy2"/>
        <w:spacing w:before="120" w:after="120"/>
        <w:jc w:val="center"/>
        <w:rPr>
          <w:rFonts w:ascii="Arial" w:hAnsi="Arial" w:cs="Arial"/>
          <w:sz w:val="22"/>
          <w:szCs w:val="22"/>
        </w:rPr>
      </w:pPr>
      <w:r w:rsidRPr="00F43D2A">
        <w:rPr>
          <w:rFonts w:ascii="Arial" w:hAnsi="Arial" w:cs="Arial"/>
          <w:b/>
          <w:sz w:val="22"/>
          <w:szCs w:val="22"/>
        </w:rPr>
        <w:t>Informacja i promocja</w:t>
      </w:r>
    </w:p>
    <w:p w14:paraId="215BC5CB" w14:textId="77777777" w:rsidR="00D45041" w:rsidRPr="00F43D2A" w:rsidRDefault="00636BC6" w:rsidP="009A535A">
      <w:pPr>
        <w:numPr>
          <w:ilvl w:val="0"/>
          <w:numId w:val="40"/>
        </w:numPr>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realizować działania informacyjne i promocyjne</w:t>
      </w:r>
      <w:r w:rsidR="00477B06" w:rsidRPr="00F43D2A">
        <w:rPr>
          <w:rFonts w:ascii="Arial" w:hAnsi="Arial" w:cs="Arial"/>
          <w:sz w:val="22"/>
          <w:szCs w:val="22"/>
        </w:rPr>
        <w:t xml:space="preserve"> o finansowaniu przedsięwzięcia ze środków Instrumentu na rzecz Odbudowy i Zwiększania Odporności</w:t>
      </w:r>
      <w:r w:rsidR="00D45041" w:rsidRPr="00F43D2A">
        <w:rPr>
          <w:rFonts w:ascii="Arial" w:hAnsi="Arial" w:cs="Arial"/>
          <w:sz w:val="22"/>
          <w:szCs w:val="22"/>
        </w:rPr>
        <w:t xml:space="preserve"> zgodnie z:</w:t>
      </w:r>
    </w:p>
    <w:p w14:paraId="58BFC7AC" w14:textId="77777777" w:rsidR="00D45041" w:rsidRPr="00F43D2A" w:rsidRDefault="003732D5" w:rsidP="00ED5601">
      <w:pPr>
        <w:numPr>
          <w:ilvl w:val="1"/>
          <w:numId w:val="40"/>
        </w:numPr>
        <w:tabs>
          <w:tab w:val="num" w:pos="420"/>
        </w:tabs>
        <w:spacing w:before="120" w:after="120"/>
        <w:ind w:left="714" w:hanging="357"/>
        <w:jc w:val="both"/>
        <w:rPr>
          <w:rFonts w:ascii="Arial" w:hAnsi="Arial" w:cs="Arial"/>
          <w:sz w:val="22"/>
          <w:szCs w:val="22"/>
        </w:rPr>
      </w:pPr>
      <w:r w:rsidRPr="00F43D2A">
        <w:rPr>
          <w:rFonts w:ascii="Arial" w:hAnsi="Arial" w:cs="Arial"/>
          <w:sz w:val="22"/>
          <w:szCs w:val="22"/>
        </w:rPr>
        <w:t>a</w:t>
      </w:r>
      <w:r w:rsidR="00C22552" w:rsidRPr="00F43D2A">
        <w:rPr>
          <w:rFonts w:ascii="Arial" w:hAnsi="Arial" w:cs="Arial"/>
          <w:sz w:val="22"/>
          <w:szCs w:val="22"/>
        </w:rPr>
        <w:t xml:space="preserve">rt. 34 ust. 2 </w:t>
      </w:r>
      <w:r w:rsidR="00C22552" w:rsidRPr="00F43D2A">
        <w:rPr>
          <w:rStyle w:val="tw4winTerm"/>
          <w:rFonts w:ascii="Arial" w:hAnsi="Arial" w:cs="Arial"/>
          <w:color w:val="auto"/>
          <w:sz w:val="22"/>
          <w:szCs w:val="22"/>
        </w:rPr>
        <w:t>rozporządzenia 2021/241</w:t>
      </w:r>
      <w:r w:rsidR="00693642" w:rsidRPr="00F43D2A">
        <w:rPr>
          <w:rFonts w:ascii="Arial" w:hAnsi="Arial" w:cs="Arial"/>
          <w:sz w:val="22"/>
          <w:szCs w:val="22"/>
        </w:rPr>
        <w:t>.</w:t>
      </w:r>
    </w:p>
    <w:p w14:paraId="505C03E6" w14:textId="77777777" w:rsidR="00D45041" w:rsidRPr="00F43D2A" w:rsidRDefault="005104AF" w:rsidP="00ED5601">
      <w:pPr>
        <w:numPr>
          <w:ilvl w:val="1"/>
          <w:numId w:val="40"/>
        </w:numPr>
        <w:tabs>
          <w:tab w:val="num" w:pos="420"/>
        </w:tabs>
        <w:spacing w:before="120" w:after="120"/>
        <w:ind w:left="714" w:hanging="357"/>
        <w:jc w:val="both"/>
        <w:rPr>
          <w:rFonts w:ascii="Arial" w:hAnsi="Arial" w:cs="Arial"/>
          <w:sz w:val="22"/>
          <w:szCs w:val="22"/>
        </w:rPr>
      </w:pPr>
      <w:r w:rsidRPr="00F43D2A">
        <w:rPr>
          <w:rFonts w:ascii="Arial" w:hAnsi="Arial" w:cs="Arial"/>
          <w:sz w:val="22"/>
          <w:szCs w:val="22"/>
        </w:rPr>
        <w:t>St</w:t>
      </w:r>
      <w:r w:rsidR="004A1FD9" w:rsidRPr="00F43D2A">
        <w:rPr>
          <w:rFonts w:ascii="Arial" w:hAnsi="Arial" w:cs="Arial"/>
          <w:sz w:val="22"/>
          <w:szCs w:val="22"/>
        </w:rPr>
        <w:t>r</w:t>
      </w:r>
      <w:r w:rsidRPr="00F43D2A">
        <w:rPr>
          <w:rFonts w:ascii="Arial" w:hAnsi="Arial" w:cs="Arial"/>
          <w:sz w:val="22"/>
          <w:szCs w:val="22"/>
        </w:rPr>
        <w:t>ategią promocji i informacji, o której mowa w art. 14le ust. 2 pkt 10) ustawy</w:t>
      </w:r>
      <w:r w:rsidR="00F55570" w:rsidRPr="00F43D2A">
        <w:rPr>
          <w:rFonts w:ascii="Arial" w:hAnsi="Arial" w:cs="Arial"/>
          <w:sz w:val="22"/>
          <w:szCs w:val="22"/>
        </w:rPr>
        <w:t xml:space="preserve"> stanowiącą </w:t>
      </w:r>
      <w:r w:rsidR="00F55570" w:rsidRPr="00F43D2A">
        <w:rPr>
          <w:rFonts w:ascii="Arial" w:hAnsi="Arial" w:cs="Arial"/>
          <w:b/>
          <w:sz w:val="22"/>
          <w:szCs w:val="22"/>
        </w:rPr>
        <w:t xml:space="preserve">załącznik nr </w:t>
      </w:r>
      <w:r w:rsidR="00DF7229" w:rsidRPr="00F43D2A">
        <w:rPr>
          <w:rFonts w:ascii="Arial" w:hAnsi="Arial" w:cs="Arial"/>
          <w:b/>
          <w:sz w:val="22"/>
          <w:szCs w:val="22"/>
        </w:rPr>
        <w:t>9</w:t>
      </w:r>
      <w:r w:rsidR="00F55570" w:rsidRPr="00F43D2A">
        <w:rPr>
          <w:rFonts w:ascii="Arial" w:hAnsi="Arial" w:cs="Arial"/>
          <w:sz w:val="22"/>
          <w:szCs w:val="22"/>
        </w:rPr>
        <w:t xml:space="preserve"> do Umowy</w:t>
      </w:r>
      <w:r w:rsidRPr="00F43D2A">
        <w:rPr>
          <w:rFonts w:ascii="Arial" w:hAnsi="Arial" w:cs="Arial"/>
          <w:sz w:val="22"/>
          <w:szCs w:val="22"/>
        </w:rPr>
        <w:t xml:space="preserve"> </w:t>
      </w:r>
    </w:p>
    <w:p w14:paraId="750E7667" w14:textId="77777777" w:rsidR="00D45041" w:rsidRPr="00F43D2A" w:rsidRDefault="00636BC6" w:rsidP="009A535A">
      <w:pPr>
        <w:numPr>
          <w:ilvl w:val="0"/>
          <w:numId w:val="40"/>
        </w:numPr>
        <w:spacing w:before="120" w:after="120"/>
        <w:jc w:val="both"/>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jest zobowiązany w szczególności do:</w:t>
      </w:r>
    </w:p>
    <w:p w14:paraId="46E1442E" w14:textId="77777777" w:rsidR="00FB0FF7" w:rsidRPr="00F43D2A" w:rsidRDefault="00FB0FF7" w:rsidP="00FB0FF7">
      <w:pPr>
        <w:pStyle w:val="Akapitzlist"/>
        <w:numPr>
          <w:ilvl w:val="3"/>
          <w:numId w:val="137"/>
        </w:numPr>
        <w:ind w:left="567" w:hanging="141"/>
        <w:jc w:val="both"/>
        <w:rPr>
          <w:rFonts w:ascii="Arial" w:hAnsi="Arial" w:cs="Arial"/>
        </w:rPr>
      </w:pPr>
      <w:r w:rsidRPr="00F43D2A">
        <w:rPr>
          <w:rFonts w:ascii="Arial" w:hAnsi="Arial" w:cs="Arial"/>
        </w:rPr>
        <w:t xml:space="preserve">eksponowania źródła finansowania </w:t>
      </w:r>
      <w:r w:rsidR="00110B39" w:rsidRPr="00F43D2A">
        <w:rPr>
          <w:rFonts w:ascii="Arial" w:hAnsi="Arial" w:cs="Arial"/>
        </w:rPr>
        <w:t>P</w:t>
      </w:r>
      <w:r w:rsidRPr="00F43D2A">
        <w:rPr>
          <w:rFonts w:ascii="Arial" w:hAnsi="Arial" w:cs="Arial"/>
        </w:rPr>
        <w:t xml:space="preserve">rzedsięwzięcia m.in. przez właściwe oznaczanie </w:t>
      </w:r>
      <w:r w:rsidR="00110B39" w:rsidRPr="00F43D2A">
        <w:rPr>
          <w:rFonts w:ascii="Arial" w:hAnsi="Arial" w:cs="Arial"/>
        </w:rPr>
        <w:t>P</w:t>
      </w:r>
      <w:r w:rsidRPr="00F43D2A">
        <w:rPr>
          <w:rFonts w:ascii="Arial" w:hAnsi="Arial" w:cs="Arial"/>
        </w:rPr>
        <w:t>rzedsięwzięcia oraz związanych z nim materiałów, dokumentów, produktów i innych efektów realizacji i promocji przedsięwzięcia zgodnie z przekazanymi zasadami, w tym także:</w:t>
      </w:r>
    </w:p>
    <w:p w14:paraId="4B016ECE" w14:textId="77777777" w:rsidR="00FB0FF7" w:rsidRPr="00F43D2A" w:rsidRDefault="00FB0FF7" w:rsidP="00FB0FF7">
      <w:pPr>
        <w:pStyle w:val="Akapitzlist"/>
        <w:numPr>
          <w:ilvl w:val="1"/>
          <w:numId w:val="138"/>
        </w:numPr>
        <w:ind w:left="1276"/>
        <w:jc w:val="both"/>
        <w:rPr>
          <w:rFonts w:ascii="Arial" w:hAnsi="Arial" w:cs="Arial"/>
        </w:rPr>
      </w:pPr>
      <w:r w:rsidRPr="00F43D2A">
        <w:rPr>
          <w:rFonts w:ascii="Arial" w:hAnsi="Arial" w:cs="Arial"/>
        </w:rPr>
        <w:t>wszelkich działań informacyjnych i promocyjnych na temat przedsięwzięć KPO m. in. ulotek, broszur, publikacji, not prasowych, konferencji prasowych, roboczych spotkań z prasą, stron internetowych, newsletterów, mailingów, stopek wiadomości e-mail, materiałów audiowizualnych, spotkań, konferencji, wystąpień publicznych itp.;</w:t>
      </w:r>
    </w:p>
    <w:p w14:paraId="1104A35D" w14:textId="77777777" w:rsidR="00FB0FF7" w:rsidRPr="00F43D2A" w:rsidRDefault="00FB0FF7" w:rsidP="00FB0FF7">
      <w:pPr>
        <w:pStyle w:val="Akapitzlist"/>
        <w:numPr>
          <w:ilvl w:val="1"/>
          <w:numId w:val="138"/>
        </w:numPr>
        <w:ind w:left="1276"/>
        <w:jc w:val="both"/>
        <w:rPr>
          <w:rFonts w:ascii="Arial" w:hAnsi="Arial" w:cs="Arial"/>
        </w:rPr>
      </w:pPr>
      <w:r w:rsidRPr="00F43D2A">
        <w:rPr>
          <w:rFonts w:ascii="Arial" w:hAnsi="Arial" w:cs="Arial"/>
        </w:rPr>
        <w:t>dokumentacji dotyczącej KPO i przedsięwzięć;</w:t>
      </w:r>
    </w:p>
    <w:p w14:paraId="79FBE80B" w14:textId="77777777" w:rsidR="00FB0FF7" w:rsidRPr="00F43D2A" w:rsidRDefault="00FB0FF7" w:rsidP="00FB0FF7">
      <w:pPr>
        <w:pStyle w:val="Akapitzlist"/>
        <w:numPr>
          <w:ilvl w:val="1"/>
          <w:numId w:val="138"/>
        </w:numPr>
        <w:ind w:left="1276"/>
        <w:jc w:val="both"/>
        <w:rPr>
          <w:rFonts w:ascii="Arial" w:hAnsi="Arial" w:cs="Arial"/>
        </w:rPr>
      </w:pPr>
      <w:r w:rsidRPr="00F43D2A">
        <w:rPr>
          <w:rFonts w:ascii="Arial" w:hAnsi="Arial" w:cs="Arial"/>
        </w:rPr>
        <w:t xml:space="preserve">miejsca realizacji </w:t>
      </w:r>
      <w:r w:rsidR="00110B39" w:rsidRPr="00F43D2A">
        <w:rPr>
          <w:rFonts w:ascii="Arial" w:hAnsi="Arial" w:cs="Arial"/>
        </w:rPr>
        <w:t>P</w:t>
      </w:r>
      <w:r w:rsidRPr="00F43D2A">
        <w:rPr>
          <w:rFonts w:ascii="Arial" w:hAnsi="Arial" w:cs="Arial"/>
        </w:rPr>
        <w:t>rzedsięwzięcia;</w:t>
      </w:r>
    </w:p>
    <w:p w14:paraId="5001F637" w14:textId="77777777" w:rsidR="00FB0FF7" w:rsidRPr="00F43D2A" w:rsidRDefault="00FB0FF7" w:rsidP="00FB0FF7">
      <w:pPr>
        <w:pStyle w:val="Akapitzlist"/>
        <w:numPr>
          <w:ilvl w:val="1"/>
          <w:numId w:val="138"/>
        </w:numPr>
        <w:ind w:left="1276"/>
        <w:jc w:val="both"/>
        <w:rPr>
          <w:rFonts w:ascii="Arial" w:hAnsi="Arial" w:cs="Arial"/>
        </w:rPr>
      </w:pPr>
      <w:r w:rsidRPr="00F43D2A">
        <w:rPr>
          <w:rFonts w:ascii="Arial" w:hAnsi="Arial" w:cs="Arial"/>
        </w:rPr>
        <w:t xml:space="preserve">wszystkich innych produktów, będących wynikiem realizowanego </w:t>
      </w:r>
      <w:r w:rsidR="00816A95" w:rsidRPr="00F43D2A">
        <w:rPr>
          <w:rFonts w:ascii="Arial" w:hAnsi="Arial" w:cs="Arial"/>
        </w:rPr>
        <w:t>P</w:t>
      </w:r>
      <w:r w:rsidRPr="00F43D2A">
        <w:rPr>
          <w:rFonts w:ascii="Arial" w:hAnsi="Arial" w:cs="Arial"/>
        </w:rPr>
        <w:t>rzedsięwzięcia zarówno w formie materialnej, jak i niematerialnej.</w:t>
      </w:r>
    </w:p>
    <w:p w14:paraId="764F7E82" w14:textId="77777777" w:rsidR="00FB0FF7" w:rsidRPr="00F43D2A" w:rsidRDefault="00FB0FF7" w:rsidP="00FB0FF7">
      <w:pPr>
        <w:pStyle w:val="Akapitzlist"/>
        <w:numPr>
          <w:ilvl w:val="3"/>
          <w:numId w:val="137"/>
        </w:numPr>
        <w:ind w:left="567" w:hanging="141"/>
        <w:jc w:val="both"/>
        <w:rPr>
          <w:rFonts w:ascii="Arial" w:hAnsi="Arial" w:cs="Arial"/>
        </w:rPr>
      </w:pPr>
      <w:r w:rsidRPr="00F43D2A">
        <w:rPr>
          <w:rFonts w:ascii="Arial" w:hAnsi="Arial" w:cs="Arial"/>
        </w:rPr>
        <w:t xml:space="preserve">umieszczania opisu realizowanego </w:t>
      </w:r>
      <w:r w:rsidR="00110B39" w:rsidRPr="00F43D2A">
        <w:rPr>
          <w:rFonts w:ascii="Arial" w:hAnsi="Arial" w:cs="Arial"/>
        </w:rPr>
        <w:t>P</w:t>
      </w:r>
      <w:r w:rsidRPr="00F43D2A">
        <w:rPr>
          <w:rFonts w:ascii="Arial" w:hAnsi="Arial" w:cs="Arial"/>
        </w:rPr>
        <w:t>rzedsięwzięcia na swojej stronie internetowej (jeśli posiada) i na profilach w mediach społecznościowych (jeśli posiada);</w:t>
      </w:r>
    </w:p>
    <w:p w14:paraId="62B53BF5" w14:textId="77777777" w:rsidR="00FB0FF7" w:rsidRPr="00F43D2A" w:rsidRDefault="00FB0FF7" w:rsidP="00FB0FF7">
      <w:pPr>
        <w:pStyle w:val="Akapitzlist"/>
        <w:numPr>
          <w:ilvl w:val="3"/>
          <w:numId w:val="137"/>
        </w:numPr>
        <w:ind w:left="567" w:hanging="141"/>
        <w:jc w:val="both"/>
        <w:rPr>
          <w:rFonts w:ascii="Arial" w:hAnsi="Arial" w:cs="Arial"/>
        </w:rPr>
      </w:pPr>
      <w:r w:rsidRPr="00F43D2A">
        <w:rPr>
          <w:rFonts w:ascii="Arial" w:hAnsi="Arial" w:cs="Arial"/>
        </w:rPr>
        <w:t xml:space="preserve">umieszczania w miejscu realizacji </w:t>
      </w:r>
      <w:r w:rsidR="00110B39" w:rsidRPr="00F43D2A">
        <w:rPr>
          <w:rFonts w:ascii="Arial" w:hAnsi="Arial" w:cs="Arial"/>
        </w:rPr>
        <w:t>P</w:t>
      </w:r>
      <w:r w:rsidRPr="00F43D2A">
        <w:rPr>
          <w:rFonts w:ascii="Arial" w:hAnsi="Arial" w:cs="Arial"/>
        </w:rPr>
        <w:t xml:space="preserve">rzedsięwzięcia plakatów lub tablic informacyjnych z właściwym oznaczeniem </w:t>
      </w:r>
      <w:r w:rsidR="00110B39" w:rsidRPr="00F43D2A">
        <w:rPr>
          <w:rFonts w:ascii="Arial" w:hAnsi="Arial" w:cs="Arial"/>
        </w:rPr>
        <w:t>P</w:t>
      </w:r>
      <w:r w:rsidRPr="00F43D2A">
        <w:rPr>
          <w:rFonts w:ascii="Arial" w:hAnsi="Arial" w:cs="Arial"/>
        </w:rPr>
        <w:t>rzedsięwzięcia;</w:t>
      </w:r>
    </w:p>
    <w:p w14:paraId="5DCA1439" w14:textId="4E1D5A5E" w:rsidR="00FB0FF7" w:rsidRPr="00F43D2A" w:rsidRDefault="00FB0FF7" w:rsidP="00FB0FF7">
      <w:pPr>
        <w:pStyle w:val="Akapitzlist"/>
        <w:numPr>
          <w:ilvl w:val="3"/>
          <w:numId w:val="137"/>
        </w:numPr>
        <w:ind w:left="567" w:hanging="141"/>
        <w:jc w:val="both"/>
        <w:rPr>
          <w:rFonts w:ascii="Arial" w:hAnsi="Arial" w:cs="Arial"/>
        </w:rPr>
      </w:pPr>
      <w:r w:rsidRPr="00F43D2A">
        <w:rPr>
          <w:rFonts w:ascii="Arial" w:hAnsi="Arial" w:cs="Arial"/>
        </w:rPr>
        <w:t xml:space="preserve">dostarczania ukierunkowanych informacji o </w:t>
      </w:r>
      <w:r w:rsidR="00110B39" w:rsidRPr="00F43D2A">
        <w:rPr>
          <w:rFonts w:ascii="Arial" w:hAnsi="Arial" w:cs="Arial"/>
        </w:rPr>
        <w:t>P</w:t>
      </w:r>
      <w:r w:rsidRPr="00F43D2A">
        <w:rPr>
          <w:rFonts w:ascii="Arial" w:hAnsi="Arial" w:cs="Arial"/>
        </w:rPr>
        <w:t>rzedsięwzięciu różnym grupom odbiorców, w tym mediom i opinii publicznej przez działania PR, współpracę z mediami, instytucjami zaangażowanymi, partnerami społecznymi i gospodarczymi;oznaczania, które wskazuje na źródło pochodzenia środków, zgodnie z Księgą Identyfikacji Wizualnej, stanowiąc</w:t>
      </w:r>
      <w:r w:rsidR="00493D2E" w:rsidRPr="00F43D2A">
        <w:rPr>
          <w:rFonts w:ascii="Arial" w:hAnsi="Arial" w:cs="Arial"/>
        </w:rPr>
        <w:t>ą</w:t>
      </w:r>
      <w:r w:rsidRPr="00F43D2A">
        <w:rPr>
          <w:rFonts w:ascii="Arial" w:hAnsi="Arial" w:cs="Arial"/>
        </w:rPr>
        <w:t xml:space="preserve"> </w:t>
      </w:r>
      <w:r w:rsidRPr="00F43D2A">
        <w:rPr>
          <w:rFonts w:ascii="Arial" w:hAnsi="Arial" w:cs="Arial"/>
          <w:b/>
        </w:rPr>
        <w:t xml:space="preserve">załącznik </w:t>
      </w:r>
      <w:r w:rsidR="00DF7229" w:rsidRPr="00F43D2A">
        <w:rPr>
          <w:rFonts w:ascii="Arial" w:hAnsi="Arial" w:cs="Arial"/>
          <w:b/>
        </w:rPr>
        <w:t>nr 9</w:t>
      </w:r>
      <w:r w:rsidR="00DF7229" w:rsidRPr="00F43D2A">
        <w:rPr>
          <w:rFonts w:ascii="Arial" w:hAnsi="Arial" w:cs="Arial"/>
        </w:rPr>
        <w:t xml:space="preserve"> do Umowy</w:t>
      </w:r>
      <w:r w:rsidRPr="00F43D2A">
        <w:rPr>
          <w:rFonts w:ascii="Arial" w:hAnsi="Arial" w:cs="Arial"/>
        </w:rPr>
        <w:t>, z jednoznacznym wskazaniem na to, że KPO i UE współfinansuje nie tylko powstanie i emisję materiału komunikacyjnego, ale przede wszystkim temat materiału komunikacyjnego (tj. reformę, inwestycję, przedsięwzięcie, grupę przedsięwzięć itp.), którego ten materiał dotyczy.</w:t>
      </w:r>
    </w:p>
    <w:p w14:paraId="2C76AFF7" w14:textId="77777777" w:rsidR="00FB0FF7" w:rsidRPr="00F43D2A" w:rsidRDefault="00FB0FF7" w:rsidP="00FB0FF7">
      <w:pPr>
        <w:pStyle w:val="Akapitzlist"/>
        <w:numPr>
          <w:ilvl w:val="3"/>
          <w:numId w:val="137"/>
        </w:numPr>
        <w:ind w:left="567" w:hanging="141"/>
        <w:jc w:val="both"/>
        <w:rPr>
          <w:rFonts w:ascii="Arial" w:hAnsi="Arial" w:cs="Arial"/>
        </w:rPr>
      </w:pPr>
      <w:r w:rsidRPr="00F43D2A">
        <w:rPr>
          <w:rFonts w:ascii="Arial" w:hAnsi="Arial" w:cs="Arial"/>
        </w:rPr>
        <w:t>realizowania dodatkowych działań informacyjno-promocyjnych, jeśli przyczyniają się one do zwiększenia efektywności realizowanych przedsięwzięć i zwiększania świadomości na temat wsparcia płynącego z KPO.</w:t>
      </w:r>
    </w:p>
    <w:p w14:paraId="604967BA" w14:textId="77777777" w:rsidR="00BD1D98" w:rsidRPr="00F43D2A" w:rsidRDefault="00636BC6" w:rsidP="009A535A">
      <w:pPr>
        <w:pStyle w:val="Tekstpodstawowy2"/>
        <w:numPr>
          <w:ilvl w:val="0"/>
          <w:numId w:val="106"/>
        </w:numPr>
        <w:spacing w:before="120" w:after="120"/>
        <w:rPr>
          <w:rFonts w:ascii="Arial" w:hAnsi="Arial" w:cs="Arial"/>
          <w:sz w:val="22"/>
          <w:szCs w:val="22"/>
        </w:rPr>
      </w:pPr>
      <w:r w:rsidRPr="00F43D2A">
        <w:rPr>
          <w:rFonts w:ascii="Arial" w:hAnsi="Arial" w:cs="Arial"/>
          <w:sz w:val="22"/>
          <w:szCs w:val="22"/>
        </w:rPr>
        <w:t>OOW</w:t>
      </w:r>
      <w:r w:rsidR="00BD1D98" w:rsidRPr="00F43D2A">
        <w:rPr>
          <w:rFonts w:ascii="Arial" w:hAnsi="Arial" w:cs="Arial"/>
          <w:sz w:val="22"/>
          <w:szCs w:val="22"/>
        </w:rPr>
        <w:t xml:space="preserve"> jest zobowiązany do poinformowania </w:t>
      </w:r>
      <w:r w:rsidR="00D9184E" w:rsidRPr="00F43D2A">
        <w:rPr>
          <w:rFonts w:ascii="Arial" w:hAnsi="Arial" w:cs="Arial"/>
          <w:sz w:val="22"/>
          <w:szCs w:val="22"/>
        </w:rPr>
        <w:t>JW, IO</w:t>
      </w:r>
      <w:r w:rsidR="00906AFD" w:rsidRPr="00F43D2A">
        <w:rPr>
          <w:rFonts w:ascii="Arial" w:hAnsi="Arial" w:cs="Arial"/>
          <w:sz w:val="22"/>
          <w:szCs w:val="22"/>
        </w:rPr>
        <w:t>I</w:t>
      </w:r>
      <w:r w:rsidR="00D9184E" w:rsidRPr="00F43D2A">
        <w:rPr>
          <w:rFonts w:ascii="Arial" w:hAnsi="Arial" w:cs="Arial"/>
          <w:sz w:val="22"/>
          <w:szCs w:val="22"/>
        </w:rPr>
        <w:t xml:space="preserve"> i IK</w:t>
      </w:r>
      <w:r w:rsidR="005B3F83" w:rsidRPr="00F43D2A">
        <w:rPr>
          <w:rFonts w:ascii="Arial" w:hAnsi="Arial" w:cs="Arial"/>
          <w:sz w:val="22"/>
          <w:szCs w:val="22"/>
        </w:rPr>
        <w:t>, na zasadach określonych w ust. 5,</w:t>
      </w:r>
      <w:r w:rsidR="00D9184E" w:rsidRPr="00F43D2A">
        <w:rPr>
          <w:rFonts w:ascii="Arial" w:hAnsi="Arial" w:cs="Arial"/>
          <w:sz w:val="22"/>
          <w:szCs w:val="22"/>
        </w:rPr>
        <w:t xml:space="preserve"> </w:t>
      </w:r>
      <w:r w:rsidR="00BD1D98" w:rsidRPr="00F43D2A">
        <w:rPr>
          <w:rFonts w:ascii="Arial" w:hAnsi="Arial" w:cs="Arial"/>
          <w:sz w:val="22"/>
          <w:szCs w:val="22"/>
        </w:rPr>
        <w:t>o:</w:t>
      </w:r>
    </w:p>
    <w:p w14:paraId="7B1D31F8" w14:textId="77777777" w:rsidR="00BD1D98" w:rsidRPr="00F43D2A" w:rsidRDefault="00BD1D98" w:rsidP="00ED5601">
      <w:pPr>
        <w:pStyle w:val="Tekstpodstawowy2"/>
        <w:numPr>
          <w:ilvl w:val="0"/>
          <w:numId w:val="120"/>
        </w:numPr>
        <w:spacing w:before="120" w:after="120"/>
        <w:ind w:left="714" w:hanging="357"/>
        <w:rPr>
          <w:rFonts w:ascii="Arial" w:hAnsi="Arial" w:cs="Arial"/>
          <w:sz w:val="22"/>
          <w:szCs w:val="22"/>
        </w:rPr>
      </w:pPr>
      <w:r w:rsidRPr="00F43D2A">
        <w:rPr>
          <w:rFonts w:ascii="Arial" w:hAnsi="Arial" w:cs="Arial"/>
          <w:sz w:val="22"/>
          <w:szCs w:val="22"/>
        </w:rPr>
        <w:t xml:space="preserve">planowanych wydarzeniach informacyjno-promocyjnych związanych </w:t>
      </w:r>
      <w:r w:rsidR="005705AD" w:rsidRPr="00F43D2A">
        <w:rPr>
          <w:rFonts w:ascii="Arial" w:hAnsi="Arial" w:cs="Arial"/>
          <w:sz w:val="22"/>
          <w:szCs w:val="22"/>
        </w:rPr>
        <w:br/>
      </w:r>
      <w:r w:rsidRPr="00F43D2A">
        <w:rPr>
          <w:rFonts w:ascii="Arial" w:hAnsi="Arial" w:cs="Arial"/>
          <w:sz w:val="22"/>
          <w:szCs w:val="22"/>
        </w:rPr>
        <w:t xml:space="preserve">z </w:t>
      </w:r>
      <w:r w:rsidR="00816A95" w:rsidRPr="00F43D2A">
        <w:rPr>
          <w:rFonts w:ascii="Arial" w:hAnsi="Arial" w:cs="Arial"/>
          <w:sz w:val="22"/>
          <w:szCs w:val="22"/>
        </w:rPr>
        <w:t>Przedsięwzię</w:t>
      </w:r>
      <w:r w:rsidR="00F463A8" w:rsidRPr="00F43D2A">
        <w:rPr>
          <w:rFonts w:ascii="Arial" w:hAnsi="Arial" w:cs="Arial"/>
          <w:sz w:val="22"/>
          <w:szCs w:val="22"/>
        </w:rPr>
        <w:t>ciem</w:t>
      </w:r>
      <w:r w:rsidRPr="00F43D2A">
        <w:rPr>
          <w:rFonts w:ascii="Arial" w:hAnsi="Arial" w:cs="Arial"/>
          <w:sz w:val="22"/>
          <w:szCs w:val="22"/>
        </w:rPr>
        <w:t xml:space="preserve"> oraz</w:t>
      </w:r>
    </w:p>
    <w:p w14:paraId="2A12EA69" w14:textId="77777777" w:rsidR="00BD1D98" w:rsidRPr="00F43D2A" w:rsidRDefault="00BD1D98" w:rsidP="00ED5601">
      <w:pPr>
        <w:pStyle w:val="Tekstpodstawowy2"/>
        <w:numPr>
          <w:ilvl w:val="0"/>
          <w:numId w:val="120"/>
        </w:numPr>
        <w:spacing w:before="120" w:after="120"/>
        <w:ind w:left="714" w:hanging="357"/>
        <w:rPr>
          <w:rFonts w:ascii="Arial" w:hAnsi="Arial" w:cs="Arial"/>
          <w:sz w:val="22"/>
          <w:szCs w:val="22"/>
        </w:rPr>
      </w:pPr>
      <w:r w:rsidRPr="00F43D2A">
        <w:rPr>
          <w:rFonts w:ascii="Arial" w:hAnsi="Arial" w:cs="Arial"/>
          <w:sz w:val="22"/>
          <w:szCs w:val="22"/>
        </w:rPr>
        <w:t xml:space="preserve">innych planowanych wydarzeniach i okolicznościach istotnych w zakresie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które mogą mieć znaczenie dla opinii publicznej i mogą służyć budowaniu marki Funduszy Europejskich (w szczególności o planowanej dacie zawarcia umowy z wykonawcą, rozpoczęcia robót, oddania inwestycji do użytku).</w:t>
      </w:r>
    </w:p>
    <w:p w14:paraId="32B7869A" w14:textId="77777777" w:rsidR="002B7841" w:rsidRPr="00F43D2A" w:rsidRDefault="00636BC6" w:rsidP="00EA1EF1">
      <w:pPr>
        <w:pStyle w:val="Tekstpodstawowy2"/>
        <w:numPr>
          <w:ilvl w:val="0"/>
          <w:numId w:val="106"/>
        </w:numPr>
        <w:spacing w:before="120" w:after="120"/>
        <w:rPr>
          <w:rFonts w:ascii="Arial" w:hAnsi="Arial" w:cs="Arial"/>
          <w:sz w:val="22"/>
          <w:szCs w:val="22"/>
        </w:rPr>
      </w:pPr>
      <w:r w:rsidRPr="00F43D2A">
        <w:rPr>
          <w:rFonts w:ascii="Arial" w:hAnsi="Arial" w:cs="Arial"/>
          <w:sz w:val="22"/>
          <w:szCs w:val="22"/>
        </w:rPr>
        <w:t>OOW</w:t>
      </w:r>
      <w:r w:rsidR="00BD1D98" w:rsidRPr="00F43D2A">
        <w:rPr>
          <w:rFonts w:ascii="Arial" w:hAnsi="Arial" w:cs="Arial"/>
          <w:sz w:val="22"/>
          <w:szCs w:val="22"/>
        </w:rPr>
        <w:t xml:space="preserve"> przekazuje niezwłocznie informacje o planowanych wyda</w:t>
      </w:r>
      <w:r w:rsidR="009A535A" w:rsidRPr="00F43D2A">
        <w:rPr>
          <w:rFonts w:ascii="Arial" w:hAnsi="Arial" w:cs="Arial"/>
          <w:sz w:val="22"/>
          <w:szCs w:val="22"/>
        </w:rPr>
        <w:t>rzeniach, o których mowa w ust. 3</w:t>
      </w:r>
      <w:r w:rsidR="00BD1D98" w:rsidRPr="00F43D2A">
        <w:rPr>
          <w:rFonts w:ascii="Arial" w:hAnsi="Arial" w:cs="Arial"/>
          <w:sz w:val="22"/>
          <w:szCs w:val="22"/>
        </w:rPr>
        <w:t xml:space="preserve">, za pośrednictwem poczty elektronicznej na </w:t>
      </w:r>
      <w:r w:rsidR="00E4599A" w:rsidRPr="00F43D2A">
        <w:rPr>
          <w:rFonts w:ascii="Arial" w:hAnsi="Arial" w:cs="Arial"/>
          <w:sz w:val="22"/>
          <w:szCs w:val="22"/>
        </w:rPr>
        <w:t xml:space="preserve">następujące </w:t>
      </w:r>
      <w:r w:rsidR="00BD1D98" w:rsidRPr="00F43D2A">
        <w:rPr>
          <w:rFonts w:ascii="Arial" w:hAnsi="Arial" w:cs="Arial"/>
          <w:sz w:val="22"/>
          <w:szCs w:val="22"/>
        </w:rPr>
        <w:t>adres</w:t>
      </w:r>
      <w:r w:rsidR="00E4599A" w:rsidRPr="00F43D2A">
        <w:rPr>
          <w:rFonts w:ascii="Arial" w:hAnsi="Arial" w:cs="Arial"/>
          <w:sz w:val="22"/>
          <w:szCs w:val="22"/>
        </w:rPr>
        <w:t>y:</w:t>
      </w:r>
      <w:r w:rsidR="00BD1D98" w:rsidRPr="00F43D2A">
        <w:rPr>
          <w:rFonts w:ascii="Arial" w:hAnsi="Arial" w:cs="Arial"/>
          <w:sz w:val="22"/>
          <w:szCs w:val="22"/>
        </w:rPr>
        <w:t xml:space="preserve"> </w:t>
      </w:r>
      <w:r w:rsidR="00E4599A" w:rsidRPr="00F43D2A">
        <w:rPr>
          <w:rFonts w:ascii="Arial" w:hAnsi="Arial" w:cs="Arial"/>
          <w:sz w:val="22"/>
          <w:szCs w:val="22"/>
        </w:rPr>
        <w:t>J</w:t>
      </w:r>
      <w:r w:rsidR="00906AFD" w:rsidRPr="00F43D2A">
        <w:rPr>
          <w:rFonts w:ascii="Arial" w:hAnsi="Arial" w:cs="Arial"/>
          <w:sz w:val="22"/>
          <w:szCs w:val="22"/>
        </w:rPr>
        <w:t>W</w:t>
      </w:r>
      <w:r w:rsidR="00E4599A" w:rsidRPr="00F43D2A">
        <w:rPr>
          <w:rFonts w:ascii="Arial" w:hAnsi="Arial" w:cs="Arial"/>
          <w:sz w:val="22"/>
          <w:szCs w:val="22"/>
        </w:rPr>
        <w:t xml:space="preserve">: </w:t>
      </w:r>
      <w:hyperlink r:id="rId14" w:history="1">
        <w:r w:rsidR="00EA1EF1" w:rsidRPr="00F43D2A">
          <w:rPr>
            <w:rStyle w:val="Hipercze"/>
            <w:rFonts w:ascii="Arial" w:hAnsi="Arial" w:cs="Arial"/>
            <w:sz w:val="22"/>
            <w:szCs w:val="22"/>
          </w:rPr>
          <w:t>kpo@cupt.gov.pl</w:t>
        </w:r>
      </w:hyperlink>
      <w:r w:rsidR="00EA1EF1" w:rsidRPr="00F43D2A">
        <w:rPr>
          <w:rFonts w:ascii="Arial" w:hAnsi="Arial" w:cs="Arial"/>
          <w:sz w:val="22"/>
          <w:szCs w:val="22"/>
        </w:rPr>
        <w:t xml:space="preserve"> </w:t>
      </w:r>
      <w:r w:rsidR="00E4599A" w:rsidRPr="00F43D2A">
        <w:rPr>
          <w:rFonts w:ascii="Arial" w:hAnsi="Arial" w:cs="Arial"/>
          <w:sz w:val="22"/>
          <w:szCs w:val="22"/>
        </w:rPr>
        <w:t xml:space="preserve">, </w:t>
      </w:r>
      <w:r w:rsidR="00A13840" w:rsidRPr="00F43D2A">
        <w:rPr>
          <w:rFonts w:ascii="Arial" w:hAnsi="Arial" w:cs="Arial"/>
          <w:sz w:val="22"/>
          <w:szCs w:val="22"/>
        </w:rPr>
        <w:t>.</w:t>
      </w:r>
      <w:r w:rsidR="00E4599A" w:rsidRPr="00F43D2A">
        <w:rPr>
          <w:rFonts w:ascii="Arial" w:hAnsi="Arial" w:cs="Arial"/>
          <w:sz w:val="22"/>
          <w:szCs w:val="22"/>
        </w:rPr>
        <w:t>IO</w:t>
      </w:r>
      <w:r w:rsidR="00906AFD" w:rsidRPr="00F43D2A">
        <w:rPr>
          <w:rFonts w:ascii="Arial" w:hAnsi="Arial" w:cs="Arial"/>
          <w:sz w:val="22"/>
          <w:szCs w:val="22"/>
        </w:rPr>
        <w:t>I</w:t>
      </w:r>
      <w:r w:rsidR="00E4599A" w:rsidRPr="00F43D2A">
        <w:rPr>
          <w:rFonts w:ascii="Arial" w:hAnsi="Arial" w:cs="Arial"/>
          <w:sz w:val="22"/>
          <w:szCs w:val="22"/>
        </w:rPr>
        <w:t xml:space="preserve">: </w:t>
      </w:r>
      <w:r w:rsidR="00A13840" w:rsidRPr="00F43D2A">
        <w:rPr>
          <w:rFonts w:ascii="Arial" w:hAnsi="Arial" w:cs="Arial"/>
          <w:sz w:val="22"/>
          <w:szCs w:val="22"/>
        </w:rPr>
        <w:t>..</w:t>
      </w:r>
      <w:r w:rsidR="00A13840" w:rsidRPr="00F43D2A">
        <w:rPr>
          <w:rFonts w:ascii="Arial" w:hAnsi="Arial" w:cs="Arial"/>
          <w:sz w:val="22"/>
          <w:szCs w:val="22"/>
          <w:shd w:val="clear" w:color="auto" w:fill="F2F2F2"/>
        </w:rPr>
        <w:t>..............</w:t>
      </w:r>
      <w:r w:rsidR="00A13840" w:rsidRPr="00F43D2A">
        <w:rPr>
          <w:rFonts w:ascii="Arial" w:hAnsi="Arial" w:cs="Arial"/>
          <w:sz w:val="22"/>
          <w:szCs w:val="22"/>
        </w:rPr>
        <w:t>.</w:t>
      </w:r>
      <w:r w:rsidR="00E4599A" w:rsidRPr="00F43D2A">
        <w:rPr>
          <w:rFonts w:ascii="Arial" w:hAnsi="Arial" w:cs="Arial"/>
          <w:sz w:val="22"/>
          <w:szCs w:val="22"/>
        </w:rPr>
        <w:t xml:space="preserve">, IK: </w:t>
      </w:r>
      <w:hyperlink r:id="rId15" w:history="1">
        <w:r w:rsidR="00EA1EF1" w:rsidRPr="00F43D2A">
          <w:rPr>
            <w:rStyle w:val="Hipercze"/>
            <w:rFonts w:ascii="Arial" w:hAnsi="Arial" w:cs="Arial"/>
            <w:sz w:val="22"/>
            <w:szCs w:val="22"/>
          </w:rPr>
          <w:t>kpo@mfipr.gov.pl</w:t>
        </w:r>
      </w:hyperlink>
      <w:r w:rsidR="00EA1EF1" w:rsidRPr="00F43D2A">
        <w:rPr>
          <w:rFonts w:ascii="Arial" w:hAnsi="Arial" w:cs="Arial"/>
          <w:sz w:val="22"/>
          <w:szCs w:val="22"/>
        </w:rPr>
        <w:t xml:space="preserve"> .</w:t>
      </w:r>
      <w:r w:rsidR="00A13840" w:rsidRPr="00F43D2A">
        <w:rPr>
          <w:rFonts w:ascii="Arial" w:hAnsi="Arial" w:cs="Arial"/>
          <w:sz w:val="22"/>
          <w:szCs w:val="22"/>
        </w:rPr>
        <w:t xml:space="preserve"> </w:t>
      </w:r>
      <w:r w:rsidR="00BD1D98" w:rsidRPr="00F43D2A">
        <w:rPr>
          <w:rFonts w:ascii="Arial" w:hAnsi="Arial" w:cs="Arial"/>
          <w:sz w:val="22"/>
          <w:szCs w:val="22"/>
        </w:rPr>
        <w:t xml:space="preserve">Informacja powinna wskazywać </w:t>
      </w:r>
      <w:bookmarkStart w:id="6" w:name="_Hlk41282619"/>
      <w:r w:rsidR="00BD1D98" w:rsidRPr="00F43D2A">
        <w:rPr>
          <w:rFonts w:ascii="Arial" w:hAnsi="Arial" w:cs="Arial"/>
          <w:sz w:val="22"/>
          <w:szCs w:val="22"/>
        </w:rPr>
        <w:t xml:space="preserve">dane kontaktowe osób ze strony </w:t>
      </w:r>
      <w:r w:rsidRPr="00F43D2A">
        <w:rPr>
          <w:rFonts w:ascii="Arial" w:hAnsi="Arial" w:cs="Arial"/>
          <w:sz w:val="22"/>
          <w:szCs w:val="22"/>
        </w:rPr>
        <w:t>OOW</w:t>
      </w:r>
      <w:r w:rsidR="00BD1D98" w:rsidRPr="00F43D2A">
        <w:rPr>
          <w:rFonts w:ascii="Arial" w:hAnsi="Arial" w:cs="Arial"/>
          <w:sz w:val="22"/>
          <w:szCs w:val="22"/>
        </w:rPr>
        <w:t xml:space="preserve"> zaangażowanych w wydarzenie</w:t>
      </w:r>
      <w:bookmarkEnd w:id="6"/>
      <w:r w:rsidR="00BD1D98" w:rsidRPr="00F43D2A">
        <w:rPr>
          <w:rFonts w:ascii="Arial" w:hAnsi="Arial" w:cs="Arial"/>
          <w:sz w:val="22"/>
          <w:szCs w:val="22"/>
        </w:rPr>
        <w:t>. Zmiana adres</w:t>
      </w:r>
      <w:r w:rsidR="00AC0225" w:rsidRPr="00F43D2A">
        <w:rPr>
          <w:rFonts w:ascii="Arial" w:hAnsi="Arial" w:cs="Arial"/>
          <w:sz w:val="22"/>
          <w:szCs w:val="22"/>
        </w:rPr>
        <w:t>ów</w:t>
      </w:r>
      <w:r w:rsidR="00BD1D98" w:rsidRPr="00F43D2A">
        <w:rPr>
          <w:rFonts w:ascii="Arial" w:hAnsi="Arial" w:cs="Arial"/>
          <w:sz w:val="22"/>
          <w:szCs w:val="22"/>
        </w:rPr>
        <w:t xml:space="preserve"> poczty elektronicznej, wskazan</w:t>
      </w:r>
      <w:r w:rsidR="00AC0225" w:rsidRPr="00F43D2A">
        <w:rPr>
          <w:rFonts w:ascii="Arial" w:hAnsi="Arial" w:cs="Arial"/>
          <w:sz w:val="22"/>
          <w:szCs w:val="22"/>
        </w:rPr>
        <w:t>ych</w:t>
      </w:r>
      <w:r w:rsidR="00BD1D98" w:rsidRPr="00F43D2A">
        <w:rPr>
          <w:rFonts w:ascii="Arial" w:hAnsi="Arial" w:cs="Arial"/>
          <w:sz w:val="22"/>
          <w:szCs w:val="22"/>
        </w:rPr>
        <w:t xml:space="preserve"> powyżej, nie wymaga aneksowania Umowy. </w:t>
      </w:r>
      <w:r w:rsidR="00C30A8D" w:rsidRPr="00F43D2A">
        <w:rPr>
          <w:rFonts w:ascii="Arial" w:hAnsi="Arial" w:cs="Arial"/>
          <w:sz w:val="22"/>
          <w:szCs w:val="22"/>
        </w:rPr>
        <w:t>JW</w:t>
      </w:r>
      <w:r w:rsidR="00BD1D98" w:rsidRPr="00F43D2A">
        <w:rPr>
          <w:rFonts w:ascii="Arial" w:hAnsi="Arial" w:cs="Arial"/>
          <w:sz w:val="22"/>
          <w:szCs w:val="22"/>
        </w:rPr>
        <w:t xml:space="preserve"> poinformuje </w:t>
      </w:r>
      <w:r w:rsidRPr="00F43D2A">
        <w:rPr>
          <w:rFonts w:ascii="Arial" w:hAnsi="Arial" w:cs="Arial"/>
          <w:sz w:val="22"/>
          <w:szCs w:val="22"/>
        </w:rPr>
        <w:t>OOW</w:t>
      </w:r>
      <w:r w:rsidR="00BD1D98" w:rsidRPr="00F43D2A">
        <w:rPr>
          <w:rFonts w:ascii="Arial" w:hAnsi="Arial" w:cs="Arial"/>
          <w:sz w:val="22"/>
          <w:szCs w:val="22"/>
        </w:rPr>
        <w:t xml:space="preserve"> o tym fakcie, wraz ze wskazaniem daty od której obowiązuje zmieniony adres, w formie pisemnej lub elektronicznej. Zmiana jest skuteczna z chwilą doręczenia informacji </w:t>
      </w:r>
      <w:r w:rsidRPr="00F43D2A">
        <w:rPr>
          <w:rFonts w:ascii="Arial" w:hAnsi="Arial" w:cs="Arial"/>
          <w:sz w:val="22"/>
          <w:szCs w:val="22"/>
        </w:rPr>
        <w:t>OOW</w:t>
      </w:r>
      <w:r w:rsidR="00BD1D98" w:rsidRPr="00F43D2A">
        <w:rPr>
          <w:rFonts w:ascii="Arial" w:hAnsi="Arial" w:cs="Arial"/>
          <w:sz w:val="22"/>
          <w:szCs w:val="22"/>
        </w:rPr>
        <w:t>.</w:t>
      </w:r>
    </w:p>
    <w:p w14:paraId="45B38E39" w14:textId="77777777" w:rsidR="00EC6EC1" w:rsidRPr="00F43D2A" w:rsidRDefault="00636BC6" w:rsidP="009A535A">
      <w:pPr>
        <w:pStyle w:val="Tekstpodstawowy2"/>
        <w:numPr>
          <w:ilvl w:val="0"/>
          <w:numId w:val="106"/>
        </w:numPr>
        <w:spacing w:before="120" w:after="120"/>
        <w:rPr>
          <w:rFonts w:ascii="Arial" w:hAnsi="Arial" w:cs="Arial"/>
          <w:sz w:val="22"/>
          <w:szCs w:val="22"/>
        </w:rPr>
      </w:pPr>
      <w:r w:rsidRPr="00F43D2A">
        <w:rPr>
          <w:rFonts w:ascii="Arial" w:hAnsi="Arial" w:cs="Arial"/>
          <w:sz w:val="22"/>
          <w:szCs w:val="22"/>
        </w:rPr>
        <w:t>OOW</w:t>
      </w:r>
      <w:r w:rsidR="00BD1D98" w:rsidRPr="00F43D2A">
        <w:rPr>
          <w:rFonts w:ascii="Arial" w:hAnsi="Arial" w:cs="Arial"/>
          <w:sz w:val="22"/>
          <w:szCs w:val="22"/>
        </w:rPr>
        <w:t xml:space="preserve"> jest zobowiązany umożliwić przedstawicielom </w:t>
      </w:r>
      <w:r w:rsidR="0097302D" w:rsidRPr="00F43D2A">
        <w:rPr>
          <w:rFonts w:ascii="Arial" w:hAnsi="Arial" w:cs="Arial"/>
          <w:sz w:val="22"/>
          <w:szCs w:val="22"/>
        </w:rPr>
        <w:t>IK</w:t>
      </w:r>
      <w:r w:rsidR="00906AFD" w:rsidRPr="00F43D2A">
        <w:rPr>
          <w:rFonts w:ascii="Arial" w:hAnsi="Arial" w:cs="Arial"/>
          <w:sz w:val="22"/>
          <w:szCs w:val="22"/>
        </w:rPr>
        <w:t xml:space="preserve"> </w:t>
      </w:r>
      <w:r w:rsidR="00693642" w:rsidRPr="00F43D2A">
        <w:rPr>
          <w:rFonts w:ascii="Arial" w:hAnsi="Arial" w:cs="Arial"/>
          <w:sz w:val="22"/>
          <w:szCs w:val="22"/>
        </w:rPr>
        <w:t>,</w:t>
      </w:r>
      <w:r w:rsidR="00BD1D98" w:rsidRPr="00F43D2A">
        <w:rPr>
          <w:rFonts w:ascii="Arial" w:hAnsi="Arial" w:cs="Arial"/>
          <w:sz w:val="22"/>
          <w:szCs w:val="22"/>
        </w:rPr>
        <w:t xml:space="preserve"> </w:t>
      </w:r>
      <w:r w:rsidR="00906AFD" w:rsidRPr="00F43D2A">
        <w:rPr>
          <w:rFonts w:ascii="Arial" w:hAnsi="Arial" w:cs="Arial"/>
          <w:sz w:val="22"/>
          <w:szCs w:val="22"/>
        </w:rPr>
        <w:t>I</w:t>
      </w:r>
      <w:r w:rsidR="001659AC" w:rsidRPr="00F43D2A">
        <w:rPr>
          <w:rFonts w:ascii="Arial" w:hAnsi="Arial" w:cs="Arial"/>
          <w:sz w:val="22"/>
          <w:szCs w:val="22"/>
        </w:rPr>
        <w:t xml:space="preserve">OI, </w:t>
      </w:r>
      <w:r w:rsidR="00C30A8D" w:rsidRPr="00F43D2A">
        <w:rPr>
          <w:rFonts w:ascii="Arial" w:hAnsi="Arial" w:cs="Arial"/>
          <w:sz w:val="22"/>
          <w:szCs w:val="22"/>
        </w:rPr>
        <w:t>JW</w:t>
      </w:r>
      <w:r w:rsidR="00693642" w:rsidRPr="00F43D2A">
        <w:rPr>
          <w:rFonts w:ascii="Arial" w:hAnsi="Arial" w:cs="Arial"/>
          <w:sz w:val="22"/>
          <w:szCs w:val="22"/>
        </w:rPr>
        <w:t xml:space="preserve"> </w:t>
      </w:r>
      <w:r w:rsidR="00BD1D98" w:rsidRPr="00F43D2A">
        <w:rPr>
          <w:rFonts w:ascii="Arial" w:hAnsi="Arial" w:cs="Arial"/>
          <w:sz w:val="22"/>
          <w:szCs w:val="22"/>
        </w:rPr>
        <w:t xml:space="preserve">i Komisji Europejskiej udział w każdym wydarzeniu, o którym mowa w ust. 3, wysyłając informację na wskazany w ust. </w:t>
      </w:r>
      <w:r w:rsidR="00936E4A" w:rsidRPr="00F43D2A">
        <w:rPr>
          <w:rFonts w:ascii="Arial" w:hAnsi="Arial" w:cs="Arial"/>
          <w:sz w:val="22"/>
          <w:szCs w:val="22"/>
        </w:rPr>
        <w:t xml:space="preserve">4 </w:t>
      </w:r>
      <w:r w:rsidR="00BD1D98" w:rsidRPr="00F43D2A">
        <w:rPr>
          <w:rFonts w:ascii="Arial" w:hAnsi="Arial" w:cs="Arial"/>
          <w:sz w:val="22"/>
          <w:szCs w:val="22"/>
        </w:rPr>
        <w:t xml:space="preserve">adres elektroniczny przynajmniej na 7 dni przed planowanym wydarzeniem, a w sytuacji, w której daty nie można ustalić z takim wyprzedzeniem, w możliwie najkrótszym terminie. Koszty udziału w wydarzeniu ponoszą we własnym zakresie </w:t>
      </w:r>
      <w:r w:rsidR="00697876" w:rsidRPr="00F43D2A">
        <w:rPr>
          <w:rFonts w:ascii="Arial" w:hAnsi="Arial" w:cs="Arial"/>
          <w:sz w:val="22"/>
          <w:szCs w:val="22"/>
        </w:rPr>
        <w:t>IK</w:t>
      </w:r>
      <w:r w:rsidR="00906AFD" w:rsidRPr="00F43D2A">
        <w:rPr>
          <w:rFonts w:ascii="Arial" w:hAnsi="Arial" w:cs="Arial"/>
          <w:sz w:val="22"/>
          <w:szCs w:val="22"/>
        </w:rPr>
        <w:t xml:space="preserve"> </w:t>
      </w:r>
      <w:r w:rsidR="00697876" w:rsidRPr="00F43D2A">
        <w:rPr>
          <w:rFonts w:ascii="Arial" w:hAnsi="Arial" w:cs="Arial"/>
          <w:sz w:val="22"/>
          <w:szCs w:val="22"/>
        </w:rPr>
        <w:t xml:space="preserve">, </w:t>
      </w:r>
      <w:r w:rsidR="00906AFD" w:rsidRPr="00F43D2A">
        <w:rPr>
          <w:rFonts w:ascii="Arial" w:hAnsi="Arial" w:cs="Arial"/>
          <w:sz w:val="22"/>
          <w:szCs w:val="22"/>
        </w:rPr>
        <w:t>I</w:t>
      </w:r>
      <w:r w:rsidR="00697876" w:rsidRPr="00F43D2A">
        <w:rPr>
          <w:rFonts w:ascii="Arial" w:hAnsi="Arial" w:cs="Arial"/>
          <w:sz w:val="22"/>
          <w:szCs w:val="22"/>
        </w:rPr>
        <w:t xml:space="preserve">OI i </w:t>
      </w:r>
      <w:r w:rsidR="00C30A8D" w:rsidRPr="00F43D2A">
        <w:rPr>
          <w:rFonts w:ascii="Arial" w:hAnsi="Arial" w:cs="Arial"/>
          <w:sz w:val="22"/>
          <w:szCs w:val="22"/>
        </w:rPr>
        <w:t>JW</w:t>
      </w:r>
      <w:r w:rsidR="00693642" w:rsidRPr="00F43D2A">
        <w:rPr>
          <w:rFonts w:ascii="Arial" w:hAnsi="Arial" w:cs="Arial"/>
          <w:sz w:val="22"/>
          <w:szCs w:val="22"/>
        </w:rPr>
        <w:t xml:space="preserve"> </w:t>
      </w:r>
      <w:r w:rsidR="00BD1D98" w:rsidRPr="00F43D2A">
        <w:rPr>
          <w:rFonts w:ascii="Arial" w:hAnsi="Arial" w:cs="Arial"/>
          <w:sz w:val="22"/>
          <w:szCs w:val="22"/>
        </w:rPr>
        <w:t>i Komisja Europejska.</w:t>
      </w:r>
    </w:p>
    <w:p w14:paraId="1463F71A" w14:textId="77777777" w:rsidR="005F3ABF" w:rsidRPr="00F43D2A" w:rsidRDefault="005F3ABF" w:rsidP="002E1977">
      <w:pPr>
        <w:pStyle w:val="Tekstpodstawowy2"/>
        <w:spacing w:before="120" w:after="120"/>
        <w:rPr>
          <w:rFonts w:ascii="Arial" w:hAnsi="Arial" w:cs="Arial"/>
          <w:sz w:val="22"/>
          <w:szCs w:val="22"/>
        </w:rPr>
      </w:pPr>
    </w:p>
    <w:p w14:paraId="5A0B647B" w14:textId="77777777" w:rsidR="00D45041" w:rsidRPr="00F43D2A" w:rsidRDefault="00D45041" w:rsidP="002E1977">
      <w:pPr>
        <w:pStyle w:val="Tekstpodstawowy2"/>
        <w:spacing w:before="120" w:after="120"/>
        <w:jc w:val="center"/>
        <w:rPr>
          <w:rFonts w:ascii="Arial" w:hAnsi="Arial" w:cs="Arial"/>
          <w:b/>
          <w:color w:val="000000"/>
          <w:sz w:val="22"/>
          <w:szCs w:val="22"/>
        </w:rPr>
      </w:pPr>
      <w:r w:rsidRPr="00F43D2A">
        <w:rPr>
          <w:rFonts w:ascii="Arial" w:hAnsi="Arial" w:cs="Arial"/>
          <w:b/>
          <w:color w:val="000000"/>
          <w:sz w:val="22"/>
          <w:szCs w:val="22"/>
        </w:rPr>
        <w:t>§ 19.</w:t>
      </w:r>
    </w:p>
    <w:p w14:paraId="021A99D4" w14:textId="77777777" w:rsidR="00D45041" w:rsidRPr="00F43D2A" w:rsidRDefault="00D45041" w:rsidP="002E1977">
      <w:pPr>
        <w:pStyle w:val="Tekstpodstawowy2"/>
        <w:spacing w:before="120" w:after="120"/>
        <w:jc w:val="center"/>
        <w:rPr>
          <w:rFonts w:ascii="Arial" w:hAnsi="Arial" w:cs="Arial"/>
          <w:b/>
          <w:color w:val="000000"/>
          <w:sz w:val="22"/>
          <w:szCs w:val="22"/>
        </w:rPr>
      </w:pPr>
      <w:r w:rsidRPr="00F43D2A">
        <w:rPr>
          <w:rFonts w:ascii="Arial" w:hAnsi="Arial" w:cs="Arial"/>
          <w:b/>
          <w:color w:val="000000"/>
          <w:sz w:val="22"/>
          <w:szCs w:val="22"/>
        </w:rPr>
        <w:t xml:space="preserve">Zasady wykorzystywania </w:t>
      </w:r>
      <w:r w:rsidR="00C91DA4" w:rsidRPr="00F43D2A">
        <w:rPr>
          <w:rFonts w:ascii="Arial" w:hAnsi="Arial" w:cs="Arial"/>
          <w:b/>
          <w:color w:val="000000"/>
          <w:sz w:val="22"/>
          <w:szCs w:val="22"/>
        </w:rPr>
        <w:t xml:space="preserve">SL2021 </w:t>
      </w:r>
      <w:r w:rsidR="0047426D" w:rsidRPr="00F43D2A">
        <w:rPr>
          <w:rFonts w:ascii="Arial" w:hAnsi="Arial" w:cs="Arial"/>
          <w:b/>
          <w:color w:val="000000"/>
          <w:sz w:val="22"/>
          <w:szCs w:val="22"/>
        </w:rPr>
        <w:t xml:space="preserve"> </w:t>
      </w:r>
    </w:p>
    <w:p w14:paraId="518C1702" w14:textId="0F4D1FF6" w:rsidR="00D45041" w:rsidRPr="00F43D2A" w:rsidRDefault="00636BC6" w:rsidP="00ED5601">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od dnia zawarcia Umowy, do wykorzystywania </w:t>
      </w:r>
      <w:r w:rsidR="00AB5CC3" w:rsidRPr="00F43D2A">
        <w:rPr>
          <w:rFonts w:ascii="Arial" w:hAnsi="Arial" w:cs="Arial"/>
          <w:color w:val="000000"/>
          <w:sz w:val="22"/>
          <w:szCs w:val="22"/>
        </w:rPr>
        <w:t xml:space="preserve">SL2021 </w:t>
      </w:r>
      <w:r w:rsidR="00D45041" w:rsidRPr="00F43D2A">
        <w:rPr>
          <w:rFonts w:ascii="Arial" w:hAnsi="Arial" w:cs="Arial"/>
          <w:sz w:val="22"/>
          <w:szCs w:val="22"/>
        </w:rPr>
        <w:t xml:space="preserve">w procesie rozliczania </w:t>
      </w:r>
      <w:r w:rsidR="003F6332" w:rsidRPr="00F43D2A">
        <w:rPr>
          <w:rFonts w:ascii="Arial" w:hAnsi="Arial" w:cs="Arial"/>
          <w:sz w:val="22"/>
          <w:szCs w:val="22"/>
        </w:rPr>
        <w:t xml:space="preserve">i sprawozdawczości </w:t>
      </w:r>
      <w:r w:rsidR="000F2D0D" w:rsidRPr="00F43D2A">
        <w:rPr>
          <w:rFonts w:ascii="Arial" w:hAnsi="Arial" w:cs="Arial"/>
          <w:sz w:val="22"/>
          <w:szCs w:val="22"/>
        </w:rPr>
        <w:t>w ramach</w:t>
      </w:r>
      <w:r w:rsidR="003F6332" w:rsidRPr="00F43D2A">
        <w:rPr>
          <w:rFonts w:ascii="Arial" w:hAnsi="Arial" w:cs="Arial"/>
          <w:sz w:val="22"/>
          <w:szCs w:val="22"/>
        </w:rPr>
        <w:t xml:space="preserve"> </w:t>
      </w:r>
      <w:r w:rsidR="00816A95" w:rsidRPr="00F43D2A">
        <w:rPr>
          <w:rFonts w:ascii="Arial" w:hAnsi="Arial" w:cs="Arial"/>
          <w:sz w:val="22"/>
          <w:szCs w:val="22"/>
        </w:rPr>
        <w:t>Przedsięwzię</w:t>
      </w:r>
      <w:r w:rsidR="00F463A8" w:rsidRPr="00F43D2A">
        <w:rPr>
          <w:rFonts w:ascii="Arial" w:hAnsi="Arial" w:cs="Arial"/>
          <w:sz w:val="22"/>
          <w:szCs w:val="22"/>
        </w:rPr>
        <w:t>cia</w:t>
      </w:r>
      <w:r w:rsidR="00D45041" w:rsidRPr="00F43D2A">
        <w:rPr>
          <w:rFonts w:ascii="Arial" w:hAnsi="Arial" w:cs="Arial"/>
          <w:sz w:val="22"/>
          <w:szCs w:val="22"/>
        </w:rPr>
        <w:t xml:space="preserve"> </w:t>
      </w:r>
      <w:r w:rsidR="003F6332" w:rsidRPr="00F43D2A">
        <w:rPr>
          <w:rFonts w:ascii="Arial" w:hAnsi="Arial" w:cs="Arial"/>
          <w:sz w:val="22"/>
          <w:szCs w:val="22"/>
        </w:rPr>
        <w:t xml:space="preserve">oraz </w:t>
      </w:r>
      <w:r w:rsidR="00D45041" w:rsidRPr="00F43D2A">
        <w:rPr>
          <w:rFonts w:ascii="Arial" w:hAnsi="Arial" w:cs="Arial"/>
          <w:sz w:val="22"/>
          <w:szCs w:val="22"/>
        </w:rPr>
        <w:t xml:space="preserve">komunikacji z </w:t>
      </w:r>
      <w:r w:rsidR="00E515C1" w:rsidRPr="00F43D2A">
        <w:rPr>
          <w:rFonts w:ascii="Arial" w:hAnsi="Arial" w:cs="Arial"/>
          <w:sz w:val="22"/>
          <w:szCs w:val="22"/>
        </w:rPr>
        <w:t>JW</w:t>
      </w:r>
      <w:r w:rsidR="00C40FE4" w:rsidRPr="00F43D2A">
        <w:rPr>
          <w:rFonts w:ascii="Arial" w:hAnsi="Arial" w:cs="Arial"/>
          <w:sz w:val="22"/>
          <w:szCs w:val="22"/>
        </w:rPr>
        <w:t xml:space="preserve"> </w:t>
      </w:r>
      <w:r w:rsidR="00D45041" w:rsidRPr="00F43D2A">
        <w:rPr>
          <w:rFonts w:ascii="Arial" w:hAnsi="Arial" w:cs="Arial"/>
          <w:sz w:val="22"/>
          <w:szCs w:val="22"/>
        </w:rPr>
        <w:t>w zakresie gromadzenia i przesyłania danych dotyczących:</w:t>
      </w:r>
    </w:p>
    <w:p w14:paraId="065B7C07" w14:textId="77777777" w:rsidR="00D45041" w:rsidRPr="00F43D2A" w:rsidRDefault="00D45041" w:rsidP="003F6332">
      <w:pPr>
        <w:pStyle w:val="Tekstpodstawowy2"/>
        <w:numPr>
          <w:ilvl w:val="0"/>
          <w:numId w:val="121"/>
        </w:numPr>
        <w:spacing w:before="120" w:after="120"/>
        <w:rPr>
          <w:rFonts w:ascii="Arial" w:hAnsi="Arial" w:cs="Arial"/>
          <w:sz w:val="22"/>
          <w:szCs w:val="22"/>
        </w:rPr>
      </w:pPr>
      <w:r w:rsidRPr="00F43D2A" w:rsidDel="00054973">
        <w:rPr>
          <w:rFonts w:ascii="Arial" w:hAnsi="Arial" w:cs="Arial"/>
          <w:sz w:val="22"/>
          <w:szCs w:val="22"/>
        </w:rPr>
        <w:t>wniosków o płatność</w:t>
      </w:r>
      <w:r w:rsidRPr="00F43D2A">
        <w:rPr>
          <w:rFonts w:ascii="Arial" w:hAnsi="Arial" w:cs="Arial"/>
          <w:sz w:val="22"/>
          <w:szCs w:val="22"/>
        </w:rPr>
        <w:t xml:space="preserve">, ich weryfikacji, w tym zatwierdzania, poprawiania, odrzucania i wycofywania, zgodnie z zakresem wskazanym w </w:t>
      </w:r>
      <w:r w:rsidR="003F6332" w:rsidRPr="00F43D2A">
        <w:rPr>
          <w:rFonts w:ascii="Arial" w:hAnsi="Arial" w:cs="Arial"/>
          <w:sz w:val="22"/>
          <w:szCs w:val="22"/>
        </w:rPr>
        <w:t>Wytycznych w zakresie sprawozdawczości i monitorowania w ramach planu rozwojowego współfinansowanego ze środków instrumentu na rzecz Odbudowy i Zwiększania Odporności</w:t>
      </w:r>
      <w:r w:rsidRPr="00F43D2A">
        <w:rPr>
          <w:rFonts w:ascii="Arial" w:hAnsi="Arial" w:cs="Arial"/>
          <w:sz w:val="22"/>
          <w:szCs w:val="22"/>
        </w:rPr>
        <w:t>,</w:t>
      </w:r>
    </w:p>
    <w:p w14:paraId="7EB1C9EB" w14:textId="77777777" w:rsidR="00D45041" w:rsidRPr="00F43D2A" w:rsidRDefault="00B277BA" w:rsidP="00ED5601">
      <w:pPr>
        <w:pStyle w:val="Tekstpodstawowy2"/>
        <w:numPr>
          <w:ilvl w:val="0"/>
          <w:numId w:val="121"/>
        </w:numPr>
        <w:spacing w:before="120" w:after="120"/>
        <w:rPr>
          <w:rFonts w:ascii="Arial" w:hAnsi="Arial" w:cs="Arial"/>
          <w:sz w:val="22"/>
          <w:szCs w:val="22"/>
        </w:rPr>
      </w:pPr>
      <w:r w:rsidRPr="00F43D2A">
        <w:rPr>
          <w:rFonts w:ascii="Arial" w:hAnsi="Arial" w:cs="Arial"/>
          <w:sz w:val="22"/>
          <w:szCs w:val="22"/>
        </w:rPr>
        <w:t>HOP</w:t>
      </w:r>
      <w:r w:rsidR="00D45041" w:rsidRPr="00F43D2A">
        <w:rPr>
          <w:rFonts w:ascii="Arial" w:hAnsi="Arial" w:cs="Arial"/>
          <w:sz w:val="22"/>
          <w:szCs w:val="22"/>
        </w:rPr>
        <w:t>, jego weryfikacji, w tym zatwierdzania, poprawiania i </w:t>
      </w:r>
      <w:r w:rsidR="00504D83" w:rsidRPr="00F43D2A">
        <w:rPr>
          <w:rFonts w:ascii="Arial" w:hAnsi="Arial" w:cs="Arial"/>
          <w:sz w:val="22"/>
          <w:szCs w:val="22"/>
        </w:rPr>
        <w:t xml:space="preserve">wnioskowania o </w:t>
      </w:r>
      <w:r w:rsidR="00D45041" w:rsidRPr="00F43D2A">
        <w:rPr>
          <w:rFonts w:ascii="Arial" w:hAnsi="Arial" w:cs="Arial"/>
          <w:sz w:val="22"/>
          <w:szCs w:val="22"/>
        </w:rPr>
        <w:t>wycofani</w:t>
      </w:r>
      <w:r w:rsidR="00504D83" w:rsidRPr="00F43D2A">
        <w:rPr>
          <w:rFonts w:ascii="Arial" w:hAnsi="Arial" w:cs="Arial"/>
          <w:sz w:val="22"/>
          <w:szCs w:val="22"/>
        </w:rPr>
        <w:t>e</w:t>
      </w:r>
      <w:r w:rsidR="00D45041" w:rsidRPr="00F43D2A">
        <w:rPr>
          <w:rFonts w:ascii="Arial" w:hAnsi="Arial" w:cs="Arial"/>
          <w:sz w:val="22"/>
          <w:szCs w:val="22"/>
        </w:rPr>
        <w:t xml:space="preserve">, </w:t>
      </w:r>
    </w:p>
    <w:p w14:paraId="059C311D" w14:textId="77777777" w:rsidR="006C5016" w:rsidRPr="00F43D2A" w:rsidRDefault="00D45041" w:rsidP="00F15458">
      <w:pPr>
        <w:pStyle w:val="Tekstpodstawowy2"/>
        <w:numPr>
          <w:ilvl w:val="0"/>
          <w:numId w:val="121"/>
        </w:numPr>
        <w:spacing w:before="120" w:after="120"/>
        <w:rPr>
          <w:rFonts w:ascii="Arial" w:hAnsi="Arial" w:cs="Arial"/>
          <w:sz w:val="22"/>
          <w:szCs w:val="22"/>
        </w:rPr>
      </w:pPr>
      <w:r w:rsidRPr="00F43D2A">
        <w:rPr>
          <w:rFonts w:ascii="Arial" w:hAnsi="Arial" w:cs="Arial"/>
          <w:sz w:val="22"/>
          <w:szCs w:val="22"/>
        </w:rPr>
        <w:t>zamówień publicznych,</w:t>
      </w:r>
      <w:r w:rsidR="005C0946" w:rsidRPr="00F43D2A">
        <w:rPr>
          <w:rFonts w:ascii="Arial" w:hAnsi="Arial" w:cs="Arial"/>
          <w:sz w:val="22"/>
          <w:szCs w:val="22"/>
        </w:rPr>
        <w:t>,</w:t>
      </w:r>
    </w:p>
    <w:p w14:paraId="5414D903" w14:textId="77777777" w:rsidR="003F6332" w:rsidRPr="00F43D2A" w:rsidRDefault="003F6332" w:rsidP="00F15458">
      <w:pPr>
        <w:pStyle w:val="Tekstpodstawowy2"/>
        <w:numPr>
          <w:ilvl w:val="0"/>
          <w:numId w:val="121"/>
        </w:numPr>
        <w:spacing w:before="120" w:after="120"/>
        <w:rPr>
          <w:rFonts w:ascii="Arial" w:hAnsi="Arial" w:cs="Arial"/>
          <w:sz w:val="22"/>
          <w:szCs w:val="22"/>
        </w:rPr>
      </w:pPr>
      <w:r w:rsidRPr="00F43D2A">
        <w:rPr>
          <w:rFonts w:ascii="Arial" w:hAnsi="Arial" w:cs="Arial"/>
          <w:sz w:val="22"/>
          <w:szCs w:val="22"/>
        </w:rPr>
        <w:t xml:space="preserve">postępów w realizacji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w szczególności w zakresie kamieni milowych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wskaźników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i terminów realizacji</w:t>
      </w:r>
      <w:r w:rsidR="000F2D0D" w:rsidRPr="00F43D2A">
        <w:rPr>
          <w:rFonts w:ascii="Arial" w:hAnsi="Arial" w:cs="Arial"/>
          <w:sz w:val="22"/>
          <w:szCs w:val="22"/>
        </w:rPr>
        <w:t>.</w:t>
      </w:r>
    </w:p>
    <w:p w14:paraId="3ED619C3" w14:textId="77777777" w:rsidR="006E7A90" w:rsidRPr="00F43D2A" w:rsidRDefault="00D45041"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 xml:space="preserve">Przekazanie przez </w:t>
      </w:r>
      <w:r w:rsidR="00636BC6" w:rsidRPr="00F43D2A">
        <w:rPr>
          <w:rFonts w:ascii="Arial" w:hAnsi="Arial" w:cs="Arial"/>
          <w:sz w:val="22"/>
          <w:szCs w:val="22"/>
        </w:rPr>
        <w:t>OOW</w:t>
      </w:r>
      <w:r w:rsidRPr="00F43D2A">
        <w:rPr>
          <w:rFonts w:ascii="Arial" w:hAnsi="Arial" w:cs="Arial"/>
          <w:sz w:val="22"/>
          <w:szCs w:val="22"/>
        </w:rPr>
        <w:t xml:space="preserve"> dokumentów potwierdzających kwalifikowalność wydatków ponoszonych w ramach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i wykazywanych w</w:t>
      </w:r>
      <w:r w:rsidRPr="00F43D2A" w:rsidDel="00054973">
        <w:rPr>
          <w:rFonts w:ascii="Arial" w:hAnsi="Arial" w:cs="Arial"/>
          <w:sz w:val="22"/>
          <w:szCs w:val="22"/>
        </w:rPr>
        <w:t>e</w:t>
      </w:r>
      <w:r w:rsidRPr="00F43D2A">
        <w:rPr>
          <w:rFonts w:ascii="Arial" w:hAnsi="Arial" w:cs="Arial"/>
          <w:sz w:val="22"/>
          <w:szCs w:val="22"/>
        </w:rPr>
        <w:t xml:space="preserve"> </w:t>
      </w:r>
      <w:r w:rsidRPr="00F43D2A" w:rsidDel="00054973">
        <w:rPr>
          <w:rFonts w:ascii="Arial" w:hAnsi="Arial" w:cs="Arial"/>
          <w:sz w:val="22"/>
          <w:szCs w:val="22"/>
        </w:rPr>
        <w:t>wnioskach o płatność</w:t>
      </w:r>
      <w:r w:rsidRPr="00F43D2A">
        <w:rPr>
          <w:rFonts w:ascii="Arial" w:hAnsi="Arial" w:cs="Arial"/>
          <w:sz w:val="22"/>
          <w:szCs w:val="22"/>
        </w:rPr>
        <w:t xml:space="preserve">, </w:t>
      </w:r>
      <w:r w:rsidR="00B277BA" w:rsidRPr="00F43D2A">
        <w:rPr>
          <w:rFonts w:ascii="Arial" w:hAnsi="Arial" w:cs="Arial"/>
          <w:sz w:val="22"/>
          <w:szCs w:val="22"/>
        </w:rPr>
        <w:t>HOP</w:t>
      </w:r>
      <w:r w:rsidRPr="00F43D2A">
        <w:rPr>
          <w:rFonts w:ascii="Arial" w:hAnsi="Arial" w:cs="Arial"/>
          <w:sz w:val="22"/>
          <w:szCs w:val="22"/>
        </w:rPr>
        <w:t xml:space="preserve">, innych dokumentów związanych z realizacją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w tym niezbędnych do przeprowadzenia kontroli </w:t>
      </w:r>
      <w:r w:rsidR="00816A95" w:rsidRPr="00F43D2A">
        <w:rPr>
          <w:rFonts w:ascii="Arial" w:hAnsi="Arial" w:cs="Arial"/>
          <w:sz w:val="22"/>
          <w:szCs w:val="22"/>
        </w:rPr>
        <w:t>Przedsięwzię</w:t>
      </w:r>
      <w:r w:rsidR="00F463A8" w:rsidRPr="00F43D2A">
        <w:rPr>
          <w:rFonts w:ascii="Arial" w:hAnsi="Arial" w:cs="Arial"/>
          <w:sz w:val="22"/>
          <w:szCs w:val="22"/>
        </w:rPr>
        <w:t>cia</w:t>
      </w:r>
      <w:r w:rsidRPr="00F43D2A">
        <w:rPr>
          <w:rFonts w:ascii="Arial" w:hAnsi="Arial" w:cs="Arial"/>
          <w:sz w:val="22"/>
          <w:szCs w:val="22"/>
        </w:rPr>
        <w:t xml:space="preserve"> za pośrednictwem </w:t>
      </w:r>
      <w:r w:rsidR="00AB5CC3" w:rsidRPr="00F43D2A">
        <w:rPr>
          <w:rFonts w:ascii="Arial" w:hAnsi="Arial" w:cs="Arial"/>
          <w:color w:val="000000"/>
          <w:sz w:val="22"/>
          <w:szCs w:val="22"/>
        </w:rPr>
        <w:t>SL2021</w:t>
      </w:r>
      <w:r w:rsidR="0047426D" w:rsidRPr="00F43D2A">
        <w:rPr>
          <w:rFonts w:ascii="Arial" w:hAnsi="Arial" w:cs="Arial"/>
          <w:sz w:val="22"/>
          <w:szCs w:val="22"/>
        </w:rPr>
        <w:t xml:space="preserve"> </w:t>
      </w:r>
      <w:r w:rsidRPr="00F43D2A">
        <w:rPr>
          <w:rFonts w:ascii="Arial" w:hAnsi="Arial" w:cs="Arial"/>
          <w:sz w:val="22"/>
          <w:szCs w:val="22"/>
        </w:rPr>
        <w:t>nie z</w:t>
      </w:r>
      <w:r w:rsidR="00CE078F" w:rsidRPr="00F43D2A">
        <w:rPr>
          <w:rFonts w:ascii="Arial" w:hAnsi="Arial" w:cs="Arial"/>
          <w:sz w:val="22"/>
          <w:szCs w:val="22"/>
        </w:rPr>
        <w:t>walnia</w:t>
      </w:r>
      <w:r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xml:space="preserve"> </w:t>
      </w:r>
      <w:r w:rsidR="005C0946" w:rsidRPr="00F43D2A">
        <w:rPr>
          <w:rFonts w:ascii="Arial" w:hAnsi="Arial" w:cs="Arial"/>
          <w:sz w:val="22"/>
          <w:szCs w:val="22"/>
        </w:rPr>
        <w:t xml:space="preserve">z </w:t>
      </w:r>
      <w:r w:rsidRPr="00F43D2A">
        <w:rPr>
          <w:rFonts w:ascii="Arial" w:hAnsi="Arial" w:cs="Arial"/>
          <w:sz w:val="22"/>
          <w:szCs w:val="22"/>
        </w:rPr>
        <w:t>obowiązku przechowywania oryginałów dokumentów i ich udostępniania podczas kontroli na miejscu.</w:t>
      </w:r>
    </w:p>
    <w:p w14:paraId="36A7273B" w14:textId="77777777" w:rsidR="006E7A90"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i </w:t>
      </w:r>
      <w:r w:rsidR="00B277BA" w:rsidRPr="00F43D2A">
        <w:rPr>
          <w:rFonts w:ascii="Arial" w:hAnsi="Arial" w:cs="Arial"/>
          <w:sz w:val="22"/>
          <w:szCs w:val="22"/>
        </w:rPr>
        <w:t>JW</w:t>
      </w:r>
      <w:r w:rsidR="00D45041" w:rsidRPr="00F43D2A">
        <w:rPr>
          <w:rFonts w:ascii="Arial" w:hAnsi="Arial" w:cs="Arial"/>
          <w:sz w:val="22"/>
          <w:szCs w:val="22"/>
        </w:rPr>
        <w:t xml:space="preserve"> uznają za prawnie wiążące przyjęte w Umowie rozwiązania stosowane w zakresie komunikacji i wymia</w:t>
      </w:r>
      <w:r w:rsidR="009A535A" w:rsidRPr="00F43D2A">
        <w:rPr>
          <w:rFonts w:ascii="Arial" w:hAnsi="Arial" w:cs="Arial"/>
          <w:sz w:val="22"/>
          <w:szCs w:val="22"/>
        </w:rPr>
        <w:t>ny danych w</w:t>
      </w:r>
      <w:r w:rsidR="0047426D" w:rsidRPr="00F43D2A">
        <w:rPr>
          <w:rFonts w:ascii="Arial" w:hAnsi="Arial" w:cs="Arial"/>
          <w:sz w:val="22"/>
          <w:szCs w:val="22"/>
        </w:rPr>
        <w:t xml:space="preserve"> </w:t>
      </w:r>
      <w:r w:rsidR="00AB5CC3" w:rsidRPr="00F43D2A">
        <w:rPr>
          <w:rFonts w:ascii="Arial" w:hAnsi="Arial" w:cs="Arial"/>
          <w:color w:val="000000"/>
          <w:sz w:val="22"/>
          <w:szCs w:val="22"/>
        </w:rPr>
        <w:t>SL2021</w:t>
      </w:r>
      <w:r w:rsidR="00D45041" w:rsidRPr="00F43D2A">
        <w:rPr>
          <w:rFonts w:ascii="Arial" w:hAnsi="Arial" w:cs="Arial"/>
          <w:sz w:val="22"/>
          <w:szCs w:val="22"/>
        </w:rPr>
        <w:t>, bez możliwości kwestionowania skutków ich stosowania.</w:t>
      </w:r>
      <w:r w:rsidR="00AC5143" w:rsidRPr="00F43D2A">
        <w:rPr>
          <w:rFonts w:ascii="Arial" w:hAnsi="Arial" w:cs="Arial"/>
          <w:sz w:val="22"/>
          <w:szCs w:val="22"/>
        </w:rPr>
        <w:t xml:space="preserve"> </w:t>
      </w:r>
      <w:r w:rsidRPr="00F43D2A">
        <w:rPr>
          <w:rFonts w:ascii="Arial" w:hAnsi="Arial" w:cs="Arial"/>
          <w:sz w:val="22"/>
          <w:szCs w:val="22"/>
        </w:rPr>
        <w:t>OOW</w:t>
      </w:r>
      <w:r w:rsidR="00AC5143" w:rsidRPr="00F43D2A">
        <w:rPr>
          <w:rFonts w:ascii="Arial" w:hAnsi="Arial" w:cs="Arial"/>
          <w:sz w:val="22"/>
          <w:szCs w:val="22"/>
        </w:rPr>
        <w:t xml:space="preserve"> zobowiązany jest do przestrzegania aktualnej </w:t>
      </w:r>
      <w:r w:rsidR="00814DC3" w:rsidRPr="00F43D2A">
        <w:rPr>
          <w:rFonts w:ascii="Arial" w:hAnsi="Arial" w:cs="Arial"/>
          <w:sz w:val="22"/>
          <w:szCs w:val="22"/>
        </w:rPr>
        <w:t>I</w:t>
      </w:r>
      <w:r w:rsidR="00AC5143" w:rsidRPr="00F43D2A">
        <w:rPr>
          <w:rFonts w:ascii="Arial" w:hAnsi="Arial" w:cs="Arial"/>
          <w:sz w:val="22"/>
          <w:szCs w:val="22"/>
        </w:rPr>
        <w:t xml:space="preserve">nstrukcji Użytkownika </w:t>
      </w:r>
      <w:r w:rsidR="00814DC3" w:rsidRPr="00F43D2A">
        <w:rPr>
          <w:rFonts w:ascii="Arial" w:hAnsi="Arial" w:cs="Arial"/>
          <w:sz w:val="22"/>
          <w:szCs w:val="22"/>
        </w:rPr>
        <w:t>SL2021</w:t>
      </w:r>
      <w:r w:rsidR="00AC5143" w:rsidRPr="00F43D2A">
        <w:rPr>
          <w:rFonts w:ascii="Arial" w:hAnsi="Arial" w:cs="Arial"/>
          <w:sz w:val="22"/>
          <w:szCs w:val="22"/>
        </w:rPr>
        <w:t xml:space="preserve"> udostępnionej przez JW.</w:t>
      </w:r>
    </w:p>
    <w:p w14:paraId="4598D0A9" w14:textId="46A5BC47" w:rsidR="006E7A90"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w:t>
      </w:r>
      <w:r w:rsidR="006C5016" w:rsidRPr="00F43D2A">
        <w:rPr>
          <w:rFonts w:ascii="Arial" w:hAnsi="Arial" w:cs="Arial"/>
          <w:sz w:val="22"/>
          <w:szCs w:val="22"/>
        </w:rPr>
        <w:t>zobowiązany je</w:t>
      </w:r>
      <w:r w:rsidR="00A67E07" w:rsidRPr="00F43D2A">
        <w:rPr>
          <w:rFonts w:ascii="Arial" w:hAnsi="Arial" w:cs="Arial"/>
          <w:sz w:val="22"/>
          <w:szCs w:val="22"/>
        </w:rPr>
        <w:t>st zgłosić JW Osobę Zarządzającą</w:t>
      </w:r>
      <w:r w:rsidR="006C5016" w:rsidRPr="00F43D2A">
        <w:rPr>
          <w:rFonts w:ascii="Arial" w:hAnsi="Arial" w:cs="Arial"/>
          <w:sz w:val="22"/>
          <w:szCs w:val="22"/>
        </w:rPr>
        <w:t xml:space="preserve"> </w:t>
      </w:r>
      <w:r w:rsidR="00816A95" w:rsidRPr="00F43D2A">
        <w:rPr>
          <w:rFonts w:ascii="Arial" w:hAnsi="Arial" w:cs="Arial"/>
          <w:sz w:val="22"/>
          <w:szCs w:val="22"/>
        </w:rPr>
        <w:t>Przedsięwzię</w:t>
      </w:r>
      <w:r w:rsidR="00F463A8" w:rsidRPr="00F43D2A">
        <w:rPr>
          <w:rFonts w:ascii="Arial" w:hAnsi="Arial" w:cs="Arial"/>
          <w:sz w:val="22"/>
          <w:szCs w:val="22"/>
        </w:rPr>
        <w:t>ciem</w:t>
      </w:r>
      <w:r w:rsidR="006C5016" w:rsidRPr="00F43D2A">
        <w:rPr>
          <w:rFonts w:ascii="Arial" w:hAnsi="Arial" w:cs="Arial"/>
          <w:sz w:val="22"/>
          <w:szCs w:val="22"/>
        </w:rPr>
        <w:t xml:space="preserve"> po stronie </w:t>
      </w:r>
      <w:r w:rsidRPr="00F43D2A">
        <w:rPr>
          <w:rFonts w:ascii="Arial" w:hAnsi="Arial" w:cs="Arial"/>
          <w:sz w:val="22"/>
          <w:szCs w:val="22"/>
        </w:rPr>
        <w:t>OOW</w:t>
      </w:r>
      <w:r w:rsidR="00C40FE4" w:rsidRPr="00F43D2A">
        <w:rPr>
          <w:rFonts w:ascii="Arial" w:hAnsi="Arial" w:cs="Arial"/>
          <w:sz w:val="22"/>
          <w:szCs w:val="22"/>
        </w:rPr>
        <w:t>.</w:t>
      </w:r>
      <w:r w:rsidR="00D45041" w:rsidRPr="00F43D2A">
        <w:rPr>
          <w:rFonts w:ascii="Arial" w:hAnsi="Arial" w:cs="Arial"/>
          <w:sz w:val="22"/>
          <w:szCs w:val="22"/>
        </w:rPr>
        <w:t xml:space="preserve"> </w:t>
      </w:r>
    </w:p>
    <w:p w14:paraId="1289AF26" w14:textId="18E7458D" w:rsidR="00D45041"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6C5016" w:rsidRPr="00F43D2A">
        <w:rPr>
          <w:rFonts w:ascii="Arial" w:hAnsi="Arial" w:cs="Arial"/>
          <w:sz w:val="22"/>
          <w:szCs w:val="22"/>
        </w:rPr>
        <w:t xml:space="preserve"> zapewnia, że osoby wyznaczone do rozliczania </w:t>
      </w:r>
      <w:r w:rsidR="00816A95" w:rsidRPr="00F43D2A">
        <w:rPr>
          <w:rFonts w:ascii="Arial" w:hAnsi="Arial" w:cs="Arial"/>
          <w:sz w:val="22"/>
          <w:szCs w:val="22"/>
        </w:rPr>
        <w:t>Przedsięwzię</w:t>
      </w:r>
      <w:r w:rsidR="000238C7" w:rsidRPr="00F43D2A">
        <w:rPr>
          <w:rFonts w:ascii="Arial" w:hAnsi="Arial" w:cs="Arial"/>
          <w:sz w:val="22"/>
          <w:szCs w:val="22"/>
        </w:rPr>
        <w:t>cia</w:t>
      </w:r>
      <w:r w:rsidR="006C5016" w:rsidRPr="00F43D2A">
        <w:rPr>
          <w:rFonts w:ascii="Arial" w:hAnsi="Arial" w:cs="Arial"/>
          <w:sz w:val="22"/>
          <w:szCs w:val="22"/>
        </w:rPr>
        <w:t>, w ramach uwierzytelniania czynności dokonywanych w </w:t>
      </w:r>
      <w:r w:rsidR="006C5016" w:rsidRPr="00F43D2A">
        <w:rPr>
          <w:rFonts w:ascii="Arial" w:hAnsi="Arial" w:cs="Arial"/>
          <w:color w:val="000000"/>
          <w:sz w:val="22"/>
          <w:szCs w:val="22"/>
        </w:rPr>
        <w:t>SL2021</w:t>
      </w:r>
      <w:r w:rsidR="006C5016" w:rsidRPr="00F43D2A">
        <w:rPr>
          <w:rFonts w:ascii="Arial" w:hAnsi="Arial" w:cs="Arial"/>
          <w:sz w:val="22"/>
          <w:szCs w:val="22"/>
        </w:rPr>
        <w:t xml:space="preserve">, wykorzystują kwalifikowany podpis elektroniczny </w:t>
      </w:r>
      <w:r w:rsidR="00E60398" w:rsidRPr="00F43D2A">
        <w:rPr>
          <w:rFonts w:ascii="Arial" w:hAnsi="Arial" w:cs="Arial"/>
          <w:sz w:val="22"/>
          <w:szCs w:val="22"/>
        </w:rPr>
        <w:t>albo</w:t>
      </w:r>
      <w:r w:rsidR="006C5016" w:rsidRPr="00F43D2A">
        <w:rPr>
          <w:rFonts w:ascii="Arial" w:hAnsi="Arial" w:cs="Arial"/>
          <w:sz w:val="22"/>
          <w:szCs w:val="22"/>
        </w:rPr>
        <w:t xml:space="preserve"> certyfikat niekwalifikowany generowany przez SL2021 (kod autoryzacyjny przesyłany na adres email osoby uprawnionej).</w:t>
      </w:r>
    </w:p>
    <w:p w14:paraId="471110C8" w14:textId="280EFFA9" w:rsidR="00D45041"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zapewnia, że wszystkie osoby, </w:t>
      </w:r>
      <w:r w:rsidR="006C5016" w:rsidRPr="00F43D2A">
        <w:rPr>
          <w:rFonts w:ascii="Arial" w:hAnsi="Arial" w:cs="Arial"/>
          <w:sz w:val="22"/>
          <w:szCs w:val="22"/>
        </w:rPr>
        <w:t>którym nadano dostęp do SL2021</w:t>
      </w:r>
      <w:r w:rsidR="00C40FE4" w:rsidRPr="00F43D2A">
        <w:rPr>
          <w:rFonts w:ascii="Arial" w:hAnsi="Arial" w:cs="Arial"/>
          <w:sz w:val="22"/>
          <w:szCs w:val="22"/>
        </w:rPr>
        <w:t xml:space="preserve"> </w:t>
      </w:r>
      <w:r w:rsidR="00D45041" w:rsidRPr="00F43D2A">
        <w:rPr>
          <w:rFonts w:ascii="Arial" w:hAnsi="Arial" w:cs="Arial"/>
          <w:sz w:val="22"/>
          <w:szCs w:val="22"/>
        </w:rPr>
        <w:t xml:space="preserve">zostały zobowiązane do przestrzegania </w:t>
      </w:r>
      <w:r w:rsidR="006C5016" w:rsidRPr="00F43D2A">
        <w:rPr>
          <w:rFonts w:ascii="Arial" w:hAnsi="Arial" w:cs="Arial"/>
          <w:sz w:val="22"/>
          <w:szCs w:val="22"/>
        </w:rPr>
        <w:t>Regulaminu bezpiecznego użytkowania Centralnego Systemu Teleinformatycznego (CST2021)</w:t>
      </w:r>
      <w:r w:rsidR="00D45041" w:rsidRPr="00F43D2A">
        <w:rPr>
          <w:rFonts w:ascii="Arial" w:hAnsi="Arial" w:cs="Arial"/>
          <w:sz w:val="22"/>
          <w:szCs w:val="22"/>
        </w:rPr>
        <w:t>.</w:t>
      </w:r>
    </w:p>
    <w:p w14:paraId="74BDA989" w14:textId="77777777" w:rsidR="00D45041"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do każdorazowego informowania </w:t>
      </w:r>
      <w:r w:rsidR="00C30A8D" w:rsidRPr="00F43D2A">
        <w:rPr>
          <w:rFonts w:ascii="Arial" w:hAnsi="Arial" w:cs="Arial"/>
          <w:sz w:val="22"/>
          <w:szCs w:val="22"/>
        </w:rPr>
        <w:t>JW</w:t>
      </w:r>
      <w:r w:rsidR="00D45041" w:rsidRPr="00F43D2A">
        <w:rPr>
          <w:rFonts w:ascii="Arial" w:hAnsi="Arial" w:cs="Arial"/>
          <w:sz w:val="22"/>
          <w:szCs w:val="22"/>
        </w:rPr>
        <w:t xml:space="preserve"> o nieautoryzowanym dostępie do danych </w:t>
      </w:r>
      <w:r w:rsidRPr="00F43D2A">
        <w:rPr>
          <w:rFonts w:ascii="Arial" w:hAnsi="Arial" w:cs="Arial"/>
          <w:sz w:val="22"/>
          <w:szCs w:val="22"/>
        </w:rPr>
        <w:t>OOW</w:t>
      </w:r>
      <w:r w:rsidR="00D45041" w:rsidRPr="00F43D2A">
        <w:rPr>
          <w:rFonts w:ascii="Arial" w:hAnsi="Arial" w:cs="Arial"/>
          <w:sz w:val="22"/>
          <w:szCs w:val="22"/>
        </w:rPr>
        <w:t xml:space="preserve"> w </w:t>
      </w:r>
      <w:r w:rsidR="00AB5CC3" w:rsidRPr="00F43D2A">
        <w:rPr>
          <w:rFonts w:ascii="Arial" w:hAnsi="Arial" w:cs="Arial"/>
          <w:sz w:val="22"/>
          <w:szCs w:val="22"/>
        </w:rPr>
        <w:t>SL2021</w:t>
      </w:r>
      <w:r w:rsidR="00D45041" w:rsidRPr="00F43D2A">
        <w:rPr>
          <w:rFonts w:ascii="Arial" w:hAnsi="Arial" w:cs="Arial"/>
          <w:sz w:val="22"/>
          <w:szCs w:val="22"/>
        </w:rPr>
        <w:t>.</w:t>
      </w:r>
    </w:p>
    <w:p w14:paraId="2B1DE7A7" w14:textId="77777777" w:rsidR="00D45041" w:rsidRPr="00F43D2A" w:rsidRDefault="00D45041" w:rsidP="0052242B">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 xml:space="preserve">W przypadku niedostępności </w:t>
      </w:r>
      <w:r w:rsidR="00AB5CC3" w:rsidRPr="00F43D2A">
        <w:rPr>
          <w:rFonts w:ascii="Arial" w:hAnsi="Arial" w:cs="Arial"/>
          <w:sz w:val="22"/>
          <w:szCs w:val="22"/>
        </w:rPr>
        <w:t>SL2021</w:t>
      </w:r>
      <w:r w:rsidRPr="00F43D2A">
        <w:rPr>
          <w:rFonts w:ascii="Arial" w:hAnsi="Arial" w:cs="Arial"/>
          <w:sz w:val="22"/>
          <w:szCs w:val="22"/>
        </w:rPr>
        <w:t xml:space="preserve"> </w:t>
      </w:r>
      <w:r w:rsidR="00636BC6" w:rsidRPr="00F43D2A">
        <w:rPr>
          <w:rFonts w:ascii="Arial" w:hAnsi="Arial" w:cs="Arial"/>
          <w:sz w:val="22"/>
          <w:szCs w:val="22"/>
        </w:rPr>
        <w:t>OOW</w:t>
      </w:r>
      <w:r w:rsidRPr="00F43D2A">
        <w:rPr>
          <w:rFonts w:ascii="Arial" w:hAnsi="Arial" w:cs="Arial"/>
          <w:sz w:val="22"/>
          <w:szCs w:val="22"/>
        </w:rPr>
        <w:t xml:space="preserve"> zgłasza tą okoliczność </w:t>
      </w:r>
      <w:r w:rsidR="00C30A8D" w:rsidRPr="00F43D2A">
        <w:rPr>
          <w:rFonts w:ascii="Arial" w:hAnsi="Arial" w:cs="Arial"/>
          <w:sz w:val="22"/>
          <w:szCs w:val="22"/>
        </w:rPr>
        <w:t>JW</w:t>
      </w:r>
      <w:r w:rsidR="00497BE4" w:rsidRPr="00F43D2A">
        <w:rPr>
          <w:rFonts w:ascii="Arial" w:hAnsi="Arial" w:cs="Arial"/>
          <w:sz w:val="22"/>
          <w:szCs w:val="22"/>
        </w:rPr>
        <w:t xml:space="preserve"> </w:t>
      </w:r>
      <w:r w:rsidRPr="00F43D2A">
        <w:rPr>
          <w:rFonts w:ascii="Arial" w:hAnsi="Arial" w:cs="Arial"/>
          <w:sz w:val="22"/>
          <w:szCs w:val="22"/>
        </w:rPr>
        <w:t xml:space="preserve">na adres e-mail: </w:t>
      </w:r>
      <w:r w:rsidR="0052242B" w:rsidRPr="00F43D2A">
        <w:rPr>
          <w:rFonts w:ascii="Arial" w:hAnsi="Arial" w:cs="Arial"/>
          <w:sz w:val="22"/>
          <w:szCs w:val="22"/>
        </w:rPr>
        <w:t xml:space="preserve">cst2021.wsparcie@cupt.gov.pl </w:t>
      </w:r>
    </w:p>
    <w:p w14:paraId="354CC750" w14:textId="77777777" w:rsidR="00D45041" w:rsidRPr="00F43D2A" w:rsidRDefault="00D45041" w:rsidP="0052242B">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 xml:space="preserve">W przypadku potwierdzenia awarii </w:t>
      </w:r>
      <w:r w:rsidR="00AB5CC3" w:rsidRPr="00F43D2A">
        <w:rPr>
          <w:rFonts w:ascii="Arial" w:hAnsi="Arial" w:cs="Arial"/>
          <w:sz w:val="22"/>
          <w:szCs w:val="22"/>
        </w:rPr>
        <w:t xml:space="preserve">SL2021 </w:t>
      </w:r>
      <w:r w:rsidRPr="00F43D2A">
        <w:rPr>
          <w:rFonts w:ascii="Arial" w:hAnsi="Arial" w:cs="Arial"/>
          <w:sz w:val="22"/>
          <w:szCs w:val="22"/>
        </w:rPr>
        <w:t xml:space="preserve">przez pracownika </w:t>
      </w:r>
      <w:r w:rsidR="00C30A8D" w:rsidRPr="00F43D2A">
        <w:rPr>
          <w:rFonts w:ascii="Arial" w:hAnsi="Arial" w:cs="Arial"/>
          <w:sz w:val="22"/>
          <w:szCs w:val="22"/>
        </w:rPr>
        <w:t>JW</w:t>
      </w:r>
      <w:r w:rsidRPr="00F43D2A">
        <w:rPr>
          <w:rFonts w:ascii="Arial" w:hAnsi="Arial" w:cs="Arial"/>
          <w:sz w:val="22"/>
          <w:szCs w:val="22"/>
        </w:rPr>
        <w:t xml:space="preserve"> proces rozliczania </w:t>
      </w:r>
      <w:r w:rsidR="00816A95" w:rsidRPr="00F43D2A">
        <w:rPr>
          <w:rFonts w:ascii="Arial" w:hAnsi="Arial" w:cs="Arial"/>
          <w:sz w:val="22"/>
          <w:szCs w:val="22"/>
        </w:rPr>
        <w:t>Przedsięwzię</w:t>
      </w:r>
      <w:r w:rsidR="000238C7" w:rsidRPr="00F43D2A">
        <w:rPr>
          <w:rFonts w:ascii="Arial" w:hAnsi="Arial" w:cs="Arial"/>
          <w:sz w:val="22"/>
          <w:szCs w:val="22"/>
        </w:rPr>
        <w:t>cia</w:t>
      </w:r>
      <w:r w:rsidRPr="00F43D2A">
        <w:rPr>
          <w:rFonts w:ascii="Arial" w:hAnsi="Arial" w:cs="Arial"/>
          <w:sz w:val="22"/>
          <w:szCs w:val="22"/>
        </w:rPr>
        <w:t xml:space="preserve"> oraz komunikowania z </w:t>
      </w:r>
      <w:r w:rsidR="00C30A8D" w:rsidRPr="00F43D2A">
        <w:rPr>
          <w:rFonts w:ascii="Arial" w:hAnsi="Arial" w:cs="Arial"/>
          <w:sz w:val="22"/>
          <w:szCs w:val="22"/>
        </w:rPr>
        <w:t>JW</w:t>
      </w:r>
      <w:r w:rsidR="00497BE4" w:rsidRPr="00F43D2A">
        <w:rPr>
          <w:rFonts w:ascii="Arial" w:hAnsi="Arial" w:cs="Arial"/>
          <w:sz w:val="22"/>
          <w:szCs w:val="22"/>
        </w:rPr>
        <w:t xml:space="preserve"> </w:t>
      </w:r>
      <w:r w:rsidRPr="00F43D2A">
        <w:rPr>
          <w:rFonts w:ascii="Arial" w:hAnsi="Arial" w:cs="Arial"/>
          <w:sz w:val="22"/>
          <w:szCs w:val="22"/>
        </w:rPr>
        <w:t xml:space="preserve">odbywa się </w:t>
      </w:r>
      <w:r w:rsidR="00987FA1" w:rsidRPr="00F43D2A">
        <w:rPr>
          <w:rFonts w:ascii="Arial" w:hAnsi="Arial" w:cs="Arial"/>
          <w:sz w:val="22"/>
          <w:szCs w:val="22"/>
        </w:rPr>
        <w:t>na zasadach określonych w </w:t>
      </w:r>
      <w:r w:rsidR="00F15458" w:rsidRPr="00F43D2A">
        <w:rPr>
          <w:rFonts w:ascii="Arial" w:hAnsi="Arial" w:cs="Arial"/>
          <w:sz w:val="22"/>
          <w:szCs w:val="22"/>
        </w:rPr>
        <w:t>P</w:t>
      </w:r>
      <w:r w:rsidR="0052242B" w:rsidRPr="00F43D2A">
        <w:rPr>
          <w:rFonts w:ascii="Arial" w:hAnsi="Arial" w:cs="Arial"/>
          <w:sz w:val="22"/>
          <w:szCs w:val="22"/>
        </w:rPr>
        <w:t>rocedurze awaryjnej, dostępnej na stronie internetowej JW.</w:t>
      </w:r>
      <w:r w:rsidRPr="00F43D2A">
        <w:rPr>
          <w:rFonts w:ascii="Arial" w:hAnsi="Arial" w:cs="Arial"/>
          <w:sz w:val="22"/>
          <w:szCs w:val="22"/>
        </w:rPr>
        <w:t xml:space="preserve"> </w:t>
      </w:r>
    </w:p>
    <w:p w14:paraId="5D871324" w14:textId="77777777" w:rsidR="00D45041" w:rsidRPr="00F43D2A" w:rsidRDefault="00D45041"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 xml:space="preserve">O usunięciu awarii </w:t>
      </w:r>
      <w:r w:rsidR="00AB5CC3" w:rsidRPr="00F43D2A">
        <w:rPr>
          <w:rFonts w:ascii="Arial" w:hAnsi="Arial" w:cs="Arial"/>
          <w:sz w:val="22"/>
          <w:szCs w:val="22"/>
        </w:rPr>
        <w:t>SL2021</w:t>
      </w:r>
      <w:r w:rsidR="0047426D" w:rsidRPr="00F43D2A">
        <w:rPr>
          <w:rFonts w:ascii="Arial" w:hAnsi="Arial" w:cs="Arial"/>
          <w:sz w:val="22"/>
          <w:szCs w:val="22"/>
        </w:rPr>
        <w:t xml:space="preserve"> </w:t>
      </w:r>
      <w:r w:rsidR="00C30A8D" w:rsidRPr="00F43D2A">
        <w:rPr>
          <w:rFonts w:ascii="Arial" w:hAnsi="Arial" w:cs="Arial"/>
          <w:sz w:val="22"/>
          <w:szCs w:val="22"/>
        </w:rPr>
        <w:t>JW</w:t>
      </w:r>
      <w:r w:rsidR="00497BE4" w:rsidRPr="00F43D2A">
        <w:rPr>
          <w:rFonts w:ascii="Arial" w:hAnsi="Arial" w:cs="Arial"/>
          <w:sz w:val="22"/>
          <w:szCs w:val="22"/>
        </w:rPr>
        <w:t xml:space="preserve"> </w:t>
      </w:r>
      <w:r w:rsidRPr="00F43D2A">
        <w:rPr>
          <w:rFonts w:ascii="Arial" w:hAnsi="Arial" w:cs="Arial"/>
          <w:sz w:val="22"/>
          <w:szCs w:val="22"/>
        </w:rPr>
        <w:t xml:space="preserve">informuje </w:t>
      </w:r>
      <w:r w:rsidR="00636BC6" w:rsidRPr="00F43D2A">
        <w:rPr>
          <w:rFonts w:ascii="Arial" w:hAnsi="Arial" w:cs="Arial"/>
          <w:sz w:val="22"/>
          <w:szCs w:val="22"/>
        </w:rPr>
        <w:t>OOW</w:t>
      </w:r>
      <w:r w:rsidRPr="00F43D2A">
        <w:rPr>
          <w:rFonts w:ascii="Arial" w:hAnsi="Arial" w:cs="Arial"/>
          <w:sz w:val="22"/>
          <w:szCs w:val="22"/>
        </w:rPr>
        <w:t xml:space="preserve"> na adres e-mail </w:t>
      </w:r>
      <w:r w:rsidR="0052242B" w:rsidRPr="00F43D2A">
        <w:rPr>
          <w:rFonts w:ascii="Arial" w:hAnsi="Arial" w:cs="Arial"/>
          <w:sz w:val="22"/>
          <w:szCs w:val="22"/>
        </w:rPr>
        <w:t>osoby dokonującej zgłoszenia o jej wystąpieniu.</w:t>
      </w:r>
    </w:p>
    <w:p w14:paraId="21F62612" w14:textId="77777777" w:rsidR="00D45041" w:rsidRPr="00F43D2A" w:rsidRDefault="00636BC6"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 xml:space="preserve"> zobowiązuje się uzupełnić dane w </w:t>
      </w:r>
      <w:r w:rsidR="00AB5CC3" w:rsidRPr="00F43D2A">
        <w:rPr>
          <w:rFonts w:ascii="Arial" w:hAnsi="Arial" w:cs="Arial"/>
          <w:sz w:val="22"/>
          <w:szCs w:val="22"/>
        </w:rPr>
        <w:t>SL2021</w:t>
      </w:r>
      <w:r w:rsidR="0047426D" w:rsidRPr="00F43D2A">
        <w:rPr>
          <w:rFonts w:ascii="Arial" w:hAnsi="Arial" w:cs="Arial"/>
          <w:sz w:val="22"/>
          <w:szCs w:val="22"/>
        </w:rPr>
        <w:t xml:space="preserve"> </w:t>
      </w:r>
      <w:r w:rsidR="00D45041" w:rsidRPr="00F43D2A">
        <w:rPr>
          <w:rFonts w:ascii="Arial" w:hAnsi="Arial" w:cs="Arial"/>
          <w:sz w:val="22"/>
          <w:szCs w:val="22"/>
        </w:rPr>
        <w:t xml:space="preserve">w zakresie dokumentów przekazanych drogą pisemną w terminie </w:t>
      </w:r>
      <w:r w:rsidR="0052242B" w:rsidRPr="00F43D2A">
        <w:rPr>
          <w:rFonts w:ascii="Arial" w:hAnsi="Arial" w:cs="Arial"/>
          <w:sz w:val="22"/>
          <w:szCs w:val="22"/>
        </w:rPr>
        <w:t>3</w:t>
      </w:r>
      <w:r w:rsidR="00D45041" w:rsidRPr="00F43D2A">
        <w:rPr>
          <w:rFonts w:ascii="Arial" w:hAnsi="Arial" w:cs="Arial"/>
          <w:sz w:val="22"/>
          <w:szCs w:val="22"/>
        </w:rPr>
        <w:t xml:space="preserve"> dni roboczych</w:t>
      </w:r>
      <w:r w:rsidR="008703F0" w:rsidRPr="00F43D2A">
        <w:rPr>
          <w:rFonts w:ascii="Arial" w:hAnsi="Arial" w:cs="Arial"/>
          <w:sz w:val="22"/>
          <w:szCs w:val="22"/>
          <w:vertAlign w:val="superscript"/>
        </w:rPr>
        <w:footnoteReference w:id="43"/>
      </w:r>
      <w:r w:rsidR="00D45041" w:rsidRPr="00F43D2A">
        <w:rPr>
          <w:rFonts w:ascii="Arial" w:hAnsi="Arial" w:cs="Arial"/>
          <w:sz w:val="22"/>
          <w:szCs w:val="22"/>
        </w:rPr>
        <w:t xml:space="preserve"> od otrzymania inf</w:t>
      </w:r>
      <w:r w:rsidR="001C0213" w:rsidRPr="00F43D2A">
        <w:rPr>
          <w:rFonts w:ascii="Arial" w:hAnsi="Arial" w:cs="Arial"/>
          <w:sz w:val="22"/>
          <w:szCs w:val="22"/>
        </w:rPr>
        <w:t>ormacji, o której mowa w ust. 10</w:t>
      </w:r>
      <w:r w:rsidR="00D45041" w:rsidRPr="00F43D2A">
        <w:rPr>
          <w:rFonts w:ascii="Arial" w:hAnsi="Arial" w:cs="Arial"/>
          <w:sz w:val="22"/>
          <w:szCs w:val="22"/>
        </w:rPr>
        <w:t>.</w:t>
      </w:r>
    </w:p>
    <w:p w14:paraId="7B1F39C8" w14:textId="77777777" w:rsidR="00D45041" w:rsidRPr="00F43D2A" w:rsidRDefault="00D45041" w:rsidP="00D65B68">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 xml:space="preserve">Nie mogą być przedmiotem komunikacji wyłącznie przy wykorzystaniu </w:t>
      </w:r>
      <w:r w:rsidR="00AB5CC3" w:rsidRPr="00F43D2A">
        <w:rPr>
          <w:rFonts w:ascii="Arial" w:hAnsi="Arial" w:cs="Arial"/>
          <w:sz w:val="22"/>
          <w:szCs w:val="22"/>
        </w:rPr>
        <w:t>SL2021</w:t>
      </w:r>
      <w:r w:rsidRPr="00F43D2A">
        <w:rPr>
          <w:rFonts w:ascii="Arial" w:hAnsi="Arial" w:cs="Arial"/>
          <w:sz w:val="22"/>
          <w:szCs w:val="22"/>
        </w:rPr>
        <w:t>:</w:t>
      </w:r>
    </w:p>
    <w:p w14:paraId="77F8A52A" w14:textId="77777777" w:rsidR="00D45041" w:rsidRPr="00F43D2A" w:rsidRDefault="00D45041" w:rsidP="00D65B68">
      <w:pPr>
        <w:pStyle w:val="Tekstpodstawowy2"/>
        <w:numPr>
          <w:ilvl w:val="0"/>
          <w:numId w:val="123"/>
        </w:numPr>
        <w:spacing w:before="120" w:after="120"/>
        <w:ind w:left="714" w:hanging="357"/>
        <w:rPr>
          <w:rFonts w:ascii="Arial" w:hAnsi="Arial" w:cs="Arial"/>
          <w:sz w:val="22"/>
          <w:szCs w:val="22"/>
        </w:rPr>
      </w:pPr>
      <w:r w:rsidRPr="00F43D2A">
        <w:rPr>
          <w:rFonts w:ascii="Arial" w:hAnsi="Arial" w:cs="Arial"/>
          <w:sz w:val="22"/>
          <w:szCs w:val="22"/>
        </w:rPr>
        <w:t xml:space="preserve">zmiana </w:t>
      </w:r>
      <w:r w:rsidR="000163BB" w:rsidRPr="00F43D2A">
        <w:rPr>
          <w:rFonts w:ascii="Arial" w:hAnsi="Arial" w:cs="Arial"/>
          <w:sz w:val="22"/>
          <w:szCs w:val="22"/>
        </w:rPr>
        <w:t xml:space="preserve">Umowy wymagająca aneksowania </w:t>
      </w:r>
      <w:r w:rsidRPr="00F43D2A">
        <w:rPr>
          <w:rFonts w:ascii="Arial" w:hAnsi="Arial" w:cs="Arial"/>
          <w:sz w:val="22"/>
          <w:szCs w:val="22"/>
        </w:rPr>
        <w:t>Umowy</w:t>
      </w:r>
      <w:r w:rsidR="001A744A" w:rsidRPr="00F43D2A">
        <w:rPr>
          <w:rFonts w:ascii="Arial" w:hAnsi="Arial" w:cs="Arial"/>
          <w:sz w:val="22"/>
          <w:szCs w:val="22"/>
        </w:rPr>
        <w:t>,</w:t>
      </w:r>
    </w:p>
    <w:p w14:paraId="18E531AC" w14:textId="77777777" w:rsidR="00D45041" w:rsidRPr="00F43D2A" w:rsidRDefault="00D45041" w:rsidP="00D65B68">
      <w:pPr>
        <w:pStyle w:val="Tekstpodstawowy2"/>
        <w:numPr>
          <w:ilvl w:val="0"/>
          <w:numId w:val="123"/>
        </w:numPr>
        <w:spacing w:before="120" w:after="120"/>
        <w:ind w:left="714" w:hanging="357"/>
        <w:rPr>
          <w:rFonts w:ascii="Arial" w:hAnsi="Arial" w:cs="Arial"/>
          <w:sz w:val="22"/>
          <w:szCs w:val="22"/>
        </w:rPr>
      </w:pPr>
      <w:r w:rsidRPr="00F43D2A">
        <w:rPr>
          <w:rFonts w:ascii="Arial" w:hAnsi="Arial" w:cs="Arial"/>
          <w:sz w:val="22"/>
          <w:szCs w:val="22"/>
        </w:rPr>
        <w:t xml:space="preserve">czynności kontrolne przeprowadzane w ramach </w:t>
      </w:r>
      <w:r w:rsidR="00816A95" w:rsidRPr="00F43D2A">
        <w:rPr>
          <w:rFonts w:ascii="Arial" w:hAnsi="Arial" w:cs="Arial"/>
          <w:sz w:val="22"/>
          <w:szCs w:val="22"/>
        </w:rPr>
        <w:t>Przedsięwzię</w:t>
      </w:r>
      <w:r w:rsidR="000238C7" w:rsidRPr="00F43D2A">
        <w:rPr>
          <w:rFonts w:ascii="Arial" w:hAnsi="Arial" w:cs="Arial"/>
          <w:sz w:val="22"/>
          <w:szCs w:val="22"/>
        </w:rPr>
        <w:t>cia</w:t>
      </w:r>
      <w:r w:rsidRPr="00F43D2A">
        <w:rPr>
          <w:rFonts w:ascii="Arial" w:hAnsi="Arial" w:cs="Arial"/>
          <w:sz w:val="22"/>
          <w:szCs w:val="22"/>
        </w:rPr>
        <w:t>, w szczególności kontrole na miejscu</w:t>
      </w:r>
      <w:r w:rsidR="001A744A" w:rsidRPr="00F43D2A">
        <w:rPr>
          <w:rFonts w:ascii="Arial" w:hAnsi="Arial" w:cs="Arial"/>
          <w:sz w:val="22"/>
          <w:szCs w:val="22"/>
        </w:rPr>
        <w:t>,</w:t>
      </w:r>
    </w:p>
    <w:p w14:paraId="2BAF5F3D" w14:textId="77777777" w:rsidR="00D45041" w:rsidRPr="00F43D2A" w:rsidRDefault="00D45041" w:rsidP="00D65B68">
      <w:pPr>
        <w:pStyle w:val="Tekstpodstawowy2"/>
        <w:numPr>
          <w:ilvl w:val="0"/>
          <w:numId w:val="123"/>
        </w:numPr>
        <w:spacing w:before="120" w:after="120"/>
        <w:ind w:left="714" w:hanging="357"/>
        <w:rPr>
          <w:rFonts w:ascii="Arial" w:hAnsi="Arial" w:cs="Arial"/>
          <w:sz w:val="22"/>
          <w:szCs w:val="22"/>
        </w:rPr>
      </w:pPr>
      <w:r w:rsidRPr="00F43D2A">
        <w:rPr>
          <w:rFonts w:ascii="Arial" w:hAnsi="Arial" w:cs="Arial"/>
          <w:sz w:val="22"/>
          <w:szCs w:val="22"/>
        </w:rPr>
        <w:t xml:space="preserve">dochodzenie zwrotu środków od </w:t>
      </w:r>
      <w:r w:rsidR="00636BC6" w:rsidRPr="00F43D2A">
        <w:rPr>
          <w:rFonts w:ascii="Arial" w:hAnsi="Arial" w:cs="Arial"/>
          <w:sz w:val="22"/>
          <w:szCs w:val="22"/>
        </w:rPr>
        <w:t>OOW</w:t>
      </w:r>
      <w:r w:rsidRPr="00F43D2A">
        <w:rPr>
          <w:rFonts w:ascii="Arial" w:hAnsi="Arial" w:cs="Arial"/>
          <w:sz w:val="22"/>
          <w:szCs w:val="22"/>
        </w:rPr>
        <w:t xml:space="preserve"> o których mowa w § 17</w:t>
      </w:r>
      <w:r w:rsidR="009A535A" w:rsidRPr="00F43D2A">
        <w:rPr>
          <w:rFonts w:ascii="Arial" w:hAnsi="Arial" w:cs="Arial"/>
          <w:sz w:val="22"/>
          <w:szCs w:val="22"/>
        </w:rPr>
        <w:t xml:space="preserve"> Umowy</w:t>
      </w:r>
      <w:r w:rsidRPr="00F43D2A">
        <w:rPr>
          <w:rFonts w:ascii="Arial" w:hAnsi="Arial" w:cs="Arial"/>
          <w:sz w:val="22"/>
          <w:szCs w:val="22"/>
        </w:rPr>
        <w:t>, w tym prowadzenie postępowania administracyjnego w celu wydania decyzji o zwrocie środków</w:t>
      </w:r>
      <w:r w:rsidR="001A744A" w:rsidRPr="00F43D2A">
        <w:rPr>
          <w:rFonts w:ascii="Arial" w:hAnsi="Arial" w:cs="Arial"/>
          <w:sz w:val="22"/>
          <w:szCs w:val="22"/>
        </w:rPr>
        <w:t>,</w:t>
      </w:r>
    </w:p>
    <w:p w14:paraId="01E57324" w14:textId="77777777" w:rsidR="005042A5" w:rsidRPr="00F43D2A" w:rsidRDefault="005042A5" w:rsidP="00D65B68">
      <w:pPr>
        <w:pStyle w:val="Tekstpodstawowy2"/>
        <w:numPr>
          <w:ilvl w:val="0"/>
          <w:numId w:val="123"/>
        </w:numPr>
        <w:spacing w:before="120" w:after="120"/>
        <w:ind w:left="714" w:hanging="357"/>
        <w:rPr>
          <w:rFonts w:ascii="Arial" w:hAnsi="Arial" w:cs="Arial"/>
          <w:sz w:val="22"/>
          <w:szCs w:val="22"/>
        </w:rPr>
      </w:pPr>
      <w:r w:rsidRPr="00F43D2A">
        <w:rPr>
          <w:rFonts w:ascii="Arial" w:hAnsi="Arial" w:cs="Arial"/>
          <w:sz w:val="22"/>
          <w:szCs w:val="22"/>
        </w:rPr>
        <w:t xml:space="preserve">rozwiązanie </w:t>
      </w:r>
      <w:r w:rsidR="00D15389" w:rsidRPr="00F43D2A">
        <w:rPr>
          <w:rFonts w:ascii="Arial" w:hAnsi="Arial" w:cs="Arial"/>
          <w:sz w:val="22"/>
          <w:szCs w:val="22"/>
        </w:rPr>
        <w:t xml:space="preserve">i odstąpienie od </w:t>
      </w:r>
      <w:r w:rsidR="009D70A0" w:rsidRPr="00F43D2A">
        <w:rPr>
          <w:rFonts w:ascii="Arial" w:hAnsi="Arial" w:cs="Arial"/>
          <w:sz w:val="22"/>
          <w:szCs w:val="22"/>
        </w:rPr>
        <w:t>U</w:t>
      </w:r>
      <w:r w:rsidRPr="00F43D2A">
        <w:rPr>
          <w:rFonts w:ascii="Arial" w:hAnsi="Arial" w:cs="Arial"/>
          <w:sz w:val="22"/>
          <w:szCs w:val="22"/>
        </w:rPr>
        <w:t>mowy.</w:t>
      </w:r>
    </w:p>
    <w:p w14:paraId="5A7EE699" w14:textId="77777777" w:rsidR="009B3101" w:rsidRPr="00F43D2A" w:rsidRDefault="009B3101" w:rsidP="00ED5601">
      <w:pPr>
        <w:pStyle w:val="Tekstpodstawowy2"/>
        <w:spacing w:before="120" w:after="120"/>
        <w:rPr>
          <w:rFonts w:ascii="Arial" w:hAnsi="Arial" w:cs="Arial"/>
          <w:sz w:val="22"/>
          <w:szCs w:val="22"/>
        </w:rPr>
      </w:pPr>
      <w:r w:rsidRPr="00F43D2A">
        <w:rPr>
          <w:rFonts w:ascii="Arial" w:hAnsi="Arial" w:cs="Arial"/>
          <w:sz w:val="22"/>
          <w:szCs w:val="22"/>
        </w:rPr>
        <w:t>W przypadkach niewskazanych powyżej, jeżeli dla dokonania czynności:</w:t>
      </w:r>
    </w:p>
    <w:p w14:paraId="5161501A" w14:textId="77777777" w:rsidR="009B3101" w:rsidRPr="00F43D2A" w:rsidRDefault="009B3101" w:rsidP="00ED5601">
      <w:pPr>
        <w:pStyle w:val="Tekstpodstawowy2"/>
        <w:numPr>
          <w:ilvl w:val="0"/>
          <w:numId w:val="124"/>
        </w:numPr>
        <w:spacing w:before="120" w:after="120"/>
        <w:ind w:left="714" w:hanging="357"/>
        <w:rPr>
          <w:rFonts w:ascii="Arial" w:hAnsi="Arial" w:cs="Arial"/>
          <w:sz w:val="22"/>
          <w:szCs w:val="22"/>
        </w:rPr>
      </w:pPr>
      <w:r w:rsidRPr="00F43D2A">
        <w:rPr>
          <w:rFonts w:ascii="Arial" w:hAnsi="Arial" w:cs="Arial"/>
          <w:sz w:val="22"/>
          <w:szCs w:val="22"/>
        </w:rPr>
        <w:t>Umowa zastrzega formę pisemną</w:t>
      </w:r>
      <w:r w:rsidR="009512C0" w:rsidRPr="00F43D2A">
        <w:rPr>
          <w:rFonts w:ascii="Arial" w:hAnsi="Arial" w:cs="Arial"/>
          <w:sz w:val="22"/>
          <w:szCs w:val="22"/>
        </w:rPr>
        <w:t>,</w:t>
      </w:r>
    </w:p>
    <w:p w14:paraId="1D4AE218" w14:textId="77777777" w:rsidR="0067692F" w:rsidRPr="00F43D2A" w:rsidRDefault="009B3101" w:rsidP="00ED5601">
      <w:pPr>
        <w:pStyle w:val="Tekstpodstawowy2"/>
        <w:numPr>
          <w:ilvl w:val="0"/>
          <w:numId w:val="124"/>
        </w:numPr>
        <w:spacing w:before="120" w:after="120"/>
        <w:ind w:left="714" w:hanging="357"/>
        <w:rPr>
          <w:rFonts w:ascii="Arial" w:hAnsi="Arial" w:cs="Arial"/>
          <w:sz w:val="22"/>
          <w:szCs w:val="22"/>
        </w:rPr>
      </w:pPr>
      <w:r w:rsidRPr="00F43D2A">
        <w:rPr>
          <w:rFonts w:ascii="Arial" w:hAnsi="Arial" w:cs="Arial"/>
          <w:sz w:val="22"/>
          <w:szCs w:val="22"/>
        </w:rPr>
        <w:t>wymóg dochowania formy pisemnej wynika z przepisu prawa powszechnie obowiązującego</w:t>
      </w:r>
      <w:r w:rsidR="009512C0" w:rsidRPr="00F43D2A">
        <w:rPr>
          <w:rFonts w:ascii="Arial" w:hAnsi="Arial" w:cs="Arial"/>
          <w:sz w:val="22"/>
          <w:szCs w:val="22"/>
        </w:rPr>
        <w:t xml:space="preserve"> </w:t>
      </w:r>
    </w:p>
    <w:p w14:paraId="5CD074BB" w14:textId="77777777" w:rsidR="009B3101" w:rsidRPr="00F43D2A" w:rsidRDefault="0067692F" w:rsidP="0067692F">
      <w:pPr>
        <w:pStyle w:val="Tekstpodstawowy2"/>
        <w:spacing w:before="120" w:after="120"/>
        <w:ind w:left="714"/>
        <w:rPr>
          <w:rFonts w:ascii="Arial" w:hAnsi="Arial" w:cs="Arial"/>
          <w:sz w:val="22"/>
          <w:szCs w:val="22"/>
        </w:rPr>
      </w:pPr>
      <w:r w:rsidRPr="00F43D2A">
        <w:rPr>
          <w:rFonts w:ascii="Arial" w:hAnsi="Arial" w:cs="Arial"/>
          <w:sz w:val="22"/>
          <w:szCs w:val="22"/>
        </w:rPr>
        <w:t xml:space="preserve">- </w:t>
      </w:r>
      <w:r w:rsidR="009B3101" w:rsidRPr="00F43D2A">
        <w:rPr>
          <w:rFonts w:ascii="Arial" w:hAnsi="Arial" w:cs="Arial"/>
          <w:sz w:val="22"/>
          <w:szCs w:val="22"/>
        </w:rPr>
        <w:t xml:space="preserve">do dokonania tej czynności przy wykorzystaniu </w:t>
      </w:r>
      <w:r w:rsidR="00AB5CC3" w:rsidRPr="00F43D2A">
        <w:rPr>
          <w:rFonts w:ascii="Arial" w:hAnsi="Arial" w:cs="Arial"/>
          <w:sz w:val="22"/>
          <w:szCs w:val="22"/>
        </w:rPr>
        <w:t>SL2021</w:t>
      </w:r>
      <w:r w:rsidR="009B3101" w:rsidRPr="00F43D2A">
        <w:rPr>
          <w:rFonts w:ascii="Arial" w:hAnsi="Arial" w:cs="Arial"/>
          <w:sz w:val="22"/>
          <w:szCs w:val="22"/>
        </w:rPr>
        <w:t xml:space="preserve"> konieczne jest złożenie oświadczenia w formie elektronicznej.</w:t>
      </w:r>
    </w:p>
    <w:p w14:paraId="441B04BF" w14:textId="77777777" w:rsidR="00E8268A" w:rsidRPr="00F43D2A" w:rsidRDefault="00636BC6" w:rsidP="00ED5601">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E8268A" w:rsidRPr="00F43D2A">
        <w:rPr>
          <w:rFonts w:ascii="Arial" w:hAnsi="Arial" w:cs="Arial"/>
          <w:sz w:val="22"/>
          <w:szCs w:val="22"/>
        </w:rPr>
        <w:t xml:space="preserve"> zapewnia, że dane są:  </w:t>
      </w:r>
    </w:p>
    <w:p w14:paraId="5B91F2EB" w14:textId="77777777" w:rsidR="00E8268A" w:rsidRPr="00F43D2A" w:rsidRDefault="00E8268A" w:rsidP="00ED5601">
      <w:pPr>
        <w:pStyle w:val="Tekstpodstawowy2"/>
        <w:numPr>
          <w:ilvl w:val="0"/>
          <w:numId w:val="125"/>
        </w:numPr>
        <w:spacing w:before="120" w:after="120"/>
        <w:ind w:left="714" w:hanging="357"/>
        <w:rPr>
          <w:rFonts w:ascii="Arial" w:hAnsi="Arial" w:cs="Arial"/>
          <w:sz w:val="22"/>
          <w:szCs w:val="22"/>
        </w:rPr>
      </w:pPr>
      <w:r w:rsidRPr="00F43D2A">
        <w:rPr>
          <w:rFonts w:ascii="Arial" w:hAnsi="Arial" w:cs="Arial"/>
          <w:sz w:val="22"/>
          <w:szCs w:val="22"/>
        </w:rPr>
        <w:t xml:space="preserve">wprowadzane do </w:t>
      </w:r>
      <w:r w:rsidR="00AB5CC3" w:rsidRPr="00F43D2A">
        <w:rPr>
          <w:rFonts w:ascii="Arial" w:hAnsi="Arial" w:cs="Arial"/>
          <w:sz w:val="22"/>
          <w:szCs w:val="22"/>
        </w:rPr>
        <w:t>SL2021</w:t>
      </w:r>
      <w:r w:rsidRPr="00F43D2A">
        <w:rPr>
          <w:rFonts w:ascii="Arial" w:hAnsi="Arial" w:cs="Arial"/>
          <w:sz w:val="22"/>
          <w:szCs w:val="22"/>
        </w:rPr>
        <w:t xml:space="preserve"> po ich należytym zweryfikowaniu;</w:t>
      </w:r>
    </w:p>
    <w:p w14:paraId="092111EB" w14:textId="77777777" w:rsidR="00E8268A" w:rsidRPr="00F43D2A" w:rsidRDefault="00E8268A" w:rsidP="00ED5601">
      <w:pPr>
        <w:pStyle w:val="Tekstpodstawowy2"/>
        <w:numPr>
          <w:ilvl w:val="0"/>
          <w:numId w:val="125"/>
        </w:numPr>
        <w:spacing w:before="120" w:after="120"/>
        <w:ind w:left="714" w:hanging="357"/>
        <w:rPr>
          <w:rFonts w:ascii="Arial" w:hAnsi="Arial" w:cs="Arial"/>
          <w:sz w:val="22"/>
          <w:szCs w:val="22"/>
        </w:rPr>
      </w:pPr>
      <w:r w:rsidRPr="00F43D2A">
        <w:rPr>
          <w:rFonts w:ascii="Arial" w:hAnsi="Arial" w:cs="Arial"/>
          <w:sz w:val="22"/>
          <w:szCs w:val="22"/>
        </w:rPr>
        <w:t>zgodne z dokumentami źródłowymi i są prawdziwe, poprawne, prawidłowo zaklasyfikowane, aktualne, kompletne.</w:t>
      </w:r>
    </w:p>
    <w:p w14:paraId="54B9111A" w14:textId="77777777" w:rsidR="0006560E" w:rsidRPr="00F43D2A" w:rsidRDefault="00636BC6" w:rsidP="00ED5601">
      <w:pPr>
        <w:pStyle w:val="Tekstpodstawowy2"/>
        <w:numPr>
          <w:ilvl w:val="0"/>
          <w:numId w:val="122"/>
        </w:numPr>
        <w:spacing w:before="120" w:after="120"/>
        <w:ind w:left="357" w:hanging="357"/>
        <w:rPr>
          <w:rFonts w:ascii="Arial" w:hAnsi="Arial" w:cs="Arial"/>
          <w:sz w:val="22"/>
          <w:szCs w:val="22"/>
        </w:rPr>
      </w:pPr>
      <w:r w:rsidRPr="00F43D2A">
        <w:rPr>
          <w:rFonts w:ascii="Arial" w:hAnsi="Arial" w:cs="Arial"/>
          <w:sz w:val="22"/>
          <w:szCs w:val="22"/>
        </w:rPr>
        <w:t>OOW</w:t>
      </w:r>
      <w:r w:rsidR="00E8268A" w:rsidRPr="00F43D2A">
        <w:rPr>
          <w:rFonts w:ascii="Arial" w:hAnsi="Arial" w:cs="Arial"/>
          <w:sz w:val="22"/>
          <w:szCs w:val="22"/>
        </w:rPr>
        <w:t xml:space="preserve"> jest zobowiązany zapewnić, że wykorzystanie </w:t>
      </w:r>
      <w:r w:rsidR="00AB5CC3" w:rsidRPr="00F43D2A">
        <w:rPr>
          <w:rFonts w:ascii="Arial" w:hAnsi="Arial" w:cs="Arial"/>
          <w:sz w:val="22"/>
          <w:szCs w:val="22"/>
        </w:rPr>
        <w:t>SL2021</w:t>
      </w:r>
      <w:r w:rsidR="00E8268A" w:rsidRPr="00F43D2A">
        <w:rPr>
          <w:rFonts w:ascii="Arial" w:hAnsi="Arial" w:cs="Arial"/>
          <w:sz w:val="22"/>
          <w:szCs w:val="22"/>
        </w:rPr>
        <w:t xml:space="preserve"> w realizacji </w:t>
      </w:r>
      <w:r w:rsidR="00816A95" w:rsidRPr="00F43D2A">
        <w:rPr>
          <w:rFonts w:ascii="Arial" w:hAnsi="Arial" w:cs="Arial"/>
          <w:sz w:val="22"/>
          <w:szCs w:val="22"/>
        </w:rPr>
        <w:t>Przedsięwzię</w:t>
      </w:r>
      <w:r w:rsidR="000238C7" w:rsidRPr="00F43D2A">
        <w:rPr>
          <w:rFonts w:ascii="Arial" w:hAnsi="Arial" w:cs="Arial"/>
          <w:sz w:val="22"/>
          <w:szCs w:val="22"/>
        </w:rPr>
        <w:t>cia</w:t>
      </w:r>
      <w:r w:rsidR="00E8268A" w:rsidRPr="00F43D2A">
        <w:rPr>
          <w:rFonts w:ascii="Arial" w:hAnsi="Arial" w:cs="Arial"/>
          <w:sz w:val="22"/>
          <w:szCs w:val="22"/>
        </w:rPr>
        <w:t xml:space="preserve"> odbywać się będzie zgodnie z przepisami prawa oraz z zapewnieniem bezpieczeństwa i poufności danych. W szczególności </w:t>
      </w:r>
      <w:r w:rsidRPr="00F43D2A">
        <w:rPr>
          <w:rFonts w:ascii="Arial" w:hAnsi="Arial" w:cs="Arial"/>
          <w:sz w:val="22"/>
          <w:szCs w:val="22"/>
        </w:rPr>
        <w:t>OOW</w:t>
      </w:r>
      <w:r w:rsidR="00E8268A" w:rsidRPr="00F43D2A">
        <w:rPr>
          <w:rFonts w:ascii="Arial" w:hAnsi="Arial" w:cs="Arial"/>
          <w:sz w:val="22"/>
          <w:szCs w:val="22"/>
        </w:rPr>
        <w:t xml:space="preserve"> podejmie niezbędne działania w celu wykluczenia dostępu do danych </w:t>
      </w:r>
      <w:r w:rsidR="00AB5CC3" w:rsidRPr="00F43D2A">
        <w:rPr>
          <w:rFonts w:ascii="Arial" w:hAnsi="Arial" w:cs="Arial"/>
          <w:sz w:val="22"/>
          <w:szCs w:val="22"/>
        </w:rPr>
        <w:t>SL2021</w:t>
      </w:r>
      <w:r w:rsidR="009A535A" w:rsidRPr="00F43D2A">
        <w:rPr>
          <w:rFonts w:ascii="Arial" w:hAnsi="Arial" w:cs="Arial"/>
          <w:sz w:val="22"/>
          <w:szCs w:val="22"/>
        </w:rPr>
        <w:t xml:space="preserve"> </w:t>
      </w:r>
      <w:r w:rsidR="00E8268A" w:rsidRPr="00F43D2A">
        <w:rPr>
          <w:rFonts w:ascii="Arial" w:hAnsi="Arial" w:cs="Arial"/>
          <w:sz w:val="22"/>
          <w:szCs w:val="22"/>
        </w:rPr>
        <w:t>przez osoby nieupoważnione.</w:t>
      </w:r>
    </w:p>
    <w:p w14:paraId="5AD1FD24" w14:textId="77777777" w:rsidR="005042A5" w:rsidRPr="00F43D2A" w:rsidRDefault="005042A5" w:rsidP="006E7A90">
      <w:pPr>
        <w:pStyle w:val="Tekstpodstawowy2"/>
        <w:spacing w:before="120" w:after="120"/>
        <w:rPr>
          <w:rFonts w:ascii="Arial" w:hAnsi="Arial" w:cs="Arial"/>
          <w:sz w:val="22"/>
          <w:szCs w:val="22"/>
        </w:rPr>
      </w:pPr>
    </w:p>
    <w:p w14:paraId="44E94118" w14:textId="77777777" w:rsidR="00D45041" w:rsidRPr="00F43D2A" w:rsidRDefault="00D45041" w:rsidP="002E1977">
      <w:pPr>
        <w:pStyle w:val="Tekstpodstawowy2"/>
        <w:spacing w:before="120" w:after="120"/>
        <w:jc w:val="center"/>
        <w:rPr>
          <w:rFonts w:ascii="Arial" w:hAnsi="Arial" w:cs="Arial"/>
          <w:b/>
          <w:color w:val="000000"/>
          <w:sz w:val="22"/>
          <w:szCs w:val="22"/>
        </w:rPr>
      </w:pPr>
      <w:r w:rsidRPr="00F43D2A">
        <w:rPr>
          <w:rFonts w:ascii="Arial" w:hAnsi="Arial" w:cs="Arial"/>
          <w:b/>
          <w:color w:val="000000"/>
          <w:sz w:val="22"/>
          <w:szCs w:val="22"/>
        </w:rPr>
        <w:t>§ 20.</w:t>
      </w:r>
    </w:p>
    <w:p w14:paraId="43730897" w14:textId="77777777" w:rsidR="00D45041" w:rsidRPr="00F43D2A" w:rsidRDefault="00D45041" w:rsidP="002E1977">
      <w:pPr>
        <w:pStyle w:val="Tekstpodstawowy2"/>
        <w:spacing w:before="120" w:after="120"/>
        <w:jc w:val="center"/>
        <w:rPr>
          <w:rFonts w:ascii="Arial" w:hAnsi="Arial" w:cs="Arial"/>
          <w:b/>
          <w:color w:val="000000"/>
          <w:sz w:val="22"/>
          <w:szCs w:val="22"/>
        </w:rPr>
      </w:pPr>
      <w:r w:rsidRPr="00F43D2A">
        <w:rPr>
          <w:rFonts w:ascii="Arial" w:hAnsi="Arial" w:cs="Arial"/>
          <w:b/>
          <w:color w:val="000000"/>
          <w:sz w:val="22"/>
          <w:szCs w:val="22"/>
        </w:rPr>
        <w:t>Prawa autorskie</w:t>
      </w:r>
      <w:r w:rsidRPr="00F43D2A">
        <w:rPr>
          <w:rStyle w:val="Odwoanieprzypisudolnego"/>
          <w:rFonts w:ascii="Arial" w:hAnsi="Arial" w:cs="Arial"/>
          <w:b/>
          <w:color w:val="000000"/>
          <w:sz w:val="22"/>
          <w:szCs w:val="22"/>
        </w:rPr>
        <w:footnoteReference w:id="44"/>
      </w:r>
    </w:p>
    <w:p w14:paraId="2F1D5EA6" w14:textId="77777777" w:rsidR="00D45041" w:rsidRPr="00F43D2A" w:rsidRDefault="00636BC6" w:rsidP="00ED5601">
      <w:pPr>
        <w:pStyle w:val="Akapitzlist"/>
        <w:numPr>
          <w:ilvl w:val="0"/>
          <w:numId w:val="126"/>
        </w:numPr>
        <w:autoSpaceDE w:val="0"/>
        <w:autoSpaceDN w:val="0"/>
        <w:adjustRightInd w:val="0"/>
        <w:ind w:left="357" w:hanging="357"/>
        <w:jc w:val="both"/>
        <w:rPr>
          <w:rFonts w:ascii="Arial" w:hAnsi="Arial" w:cs="Arial"/>
        </w:rPr>
      </w:pPr>
      <w:r w:rsidRPr="00F43D2A">
        <w:rPr>
          <w:rFonts w:ascii="Arial" w:hAnsi="Arial" w:cs="Arial"/>
        </w:rPr>
        <w:t>OOW</w:t>
      </w:r>
      <w:r w:rsidR="00D45041" w:rsidRPr="00F43D2A">
        <w:rPr>
          <w:rFonts w:ascii="Arial" w:hAnsi="Arial" w:cs="Arial"/>
        </w:rPr>
        <w:t xml:space="preserve"> zobowiązuje się do zawarcia z </w:t>
      </w:r>
      <w:r w:rsidR="00C30A8D" w:rsidRPr="00F43D2A">
        <w:rPr>
          <w:rFonts w:ascii="Arial" w:hAnsi="Arial" w:cs="Arial"/>
        </w:rPr>
        <w:t>JW</w:t>
      </w:r>
      <w:r w:rsidR="00D45041" w:rsidRPr="00F43D2A">
        <w:rPr>
          <w:rFonts w:ascii="Arial" w:hAnsi="Arial" w:cs="Arial"/>
        </w:rPr>
        <w:t xml:space="preserve"> odrębnej umowy przeniesienia autorskich praw majątkowych do utworów wytworzonych w ramach </w:t>
      </w:r>
      <w:r w:rsidR="00816A95" w:rsidRPr="00F43D2A">
        <w:rPr>
          <w:rFonts w:ascii="Arial" w:hAnsi="Arial" w:cs="Arial"/>
        </w:rPr>
        <w:t>Przedsięwzię</w:t>
      </w:r>
      <w:r w:rsidR="00D4170D" w:rsidRPr="00F43D2A">
        <w:rPr>
          <w:rFonts w:ascii="Arial" w:hAnsi="Arial" w:cs="Arial"/>
        </w:rPr>
        <w:t>cia</w:t>
      </w:r>
      <w:r w:rsidR="00D45041" w:rsidRPr="00F43D2A">
        <w:rPr>
          <w:rFonts w:ascii="Arial" w:hAnsi="Arial" w:cs="Arial"/>
        </w:rPr>
        <w:t>, z jednoczesnym udz</w:t>
      </w:r>
      <w:r w:rsidR="00540F76" w:rsidRPr="00F43D2A">
        <w:rPr>
          <w:rFonts w:ascii="Arial" w:hAnsi="Arial" w:cs="Arial"/>
        </w:rPr>
        <w:t xml:space="preserve">ieleniem </w:t>
      </w:r>
      <w:r w:rsidR="00D45041" w:rsidRPr="00F43D2A">
        <w:rPr>
          <w:rFonts w:ascii="Arial" w:hAnsi="Arial" w:cs="Arial"/>
        </w:rPr>
        <w:t xml:space="preserve">licencji na rzecz </w:t>
      </w:r>
      <w:r w:rsidRPr="00F43D2A">
        <w:rPr>
          <w:rFonts w:ascii="Arial" w:hAnsi="Arial" w:cs="Arial"/>
        </w:rPr>
        <w:t>OOW</w:t>
      </w:r>
      <w:r w:rsidR="00D45041" w:rsidRPr="00F43D2A">
        <w:rPr>
          <w:rFonts w:ascii="Arial" w:hAnsi="Arial" w:cs="Arial"/>
        </w:rPr>
        <w:t xml:space="preserve"> na korzystanie z ww. utworów. Umowa, o której mowa w zdaniu pierwszym, jest zawierana na wniosek </w:t>
      </w:r>
      <w:r w:rsidR="0097302D" w:rsidRPr="00F43D2A">
        <w:rPr>
          <w:rFonts w:ascii="Arial" w:hAnsi="Arial" w:cs="Arial"/>
        </w:rPr>
        <w:t>JW</w:t>
      </w:r>
      <w:r w:rsidR="008703F0" w:rsidRPr="00F43D2A">
        <w:rPr>
          <w:rFonts w:ascii="Arial" w:hAnsi="Arial" w:cs="Arial"/>
        </w:rPr>
        <w:t xml:space="preserve"> złożony w formie pisemnej</w:t>
      </w:r>
      <w:r w:rsidR="00D45041" w:rsidRPr="00F43D2A">
        <w:rPr>
          <w:rFonts w:ascii="Arial" w:hAnsi="Arial" w:cs="Arial"/>
        </w:rPr>
        <w:t xml:space="preserve">. </w:t>
      </w:r>
    </w:p>
    <w:p w14:paraId="14C4DF53" w14:textId="77777777" w:rsidR="00D45041" w:rsidRPr="00F43D2A" w:rsidRDefault="00D45041" w:rsidP="00ED5601">
      <w:pPr>
        <w:pStyle w:val="Akapitzlist"/>
        <w:numPr>
          <w:ilvl w:val="0"/>
          <w:numId w:val="126"/>
        </w:numPr>
        <w:autoSpaceDE w:val="0"/>
        <w:autoSpaceDN w:val="0"/>
        <w:adjustRightInd w:val="0"/>
        <w:ind w:left="357" w:hanging="357"/>
        <w:jc w:val="both"/>
        <w:rPr>
          <w:rFonts w:ascii="Arial" w:hAnsi="Arial" w:cs="Arial"/>
        </w:rPr>
      </w:pPr>
      <w:r w:rsidRPr="00F43D2A">
        <w:rPr>
          <w:rFonts w:ascii="Arial" w:hAnsi="Arial" w:cs="Arial"/>
        </w:rPr>
        <w:t xml:space="preserve">W przypadku zlecania części zadań w ramach </w:t>
      </w:r>
      <w:r w:rsidR="00D4170D" w:rsidRPr="00F43D2A">
        <w:rPr>
          <w:rFonts w:ascii="Arial" w:hAnsi="Arial" w:cs="Arial"/>
        </w:rPr>
        <w:t>Przedsięwzi</w:t>
      </w:r>
      <w:r w:rsidR="00816A95" w:rsidRPr="00F43D2A">
        <w:rPr>
          <w:rFonts w:ascii="Arial" w:hAnsi="Arial" w:cs="Arial"/>
        </w:rPr>
        <w:t>ę</w:t>
      </w:r>
      <w:r w:rsidR="00D4170D" w:rsidRPr="00F43D2A">
        <w:rPr>
          <w:rFonts w:ascii="Arial" w:hAnsi="Arial" w:cs="Arial"/>
        </w:rPr>
        <w:t>cia</w:t>
      </w:r>
      <w:r w:rsidRPr="00F43D2A">
        <w:rPr>
          <w:rFonts w:ascii="Arial" w:hAnsi="Arial" w:cs="Arial"/>
        </w:rPr>
        <w:t xml:space="preserve"> wykonawcy obejmujących m.in. opracowanie utworu </w:t>
      </w:r>
      <w:r w:rsidR="00636BC6" w:rsidRPr="00F43D2A">
        <w:rPr>
          <w:rFonts w:ascii="Arial" w:hAnsi="Arial" w:cs="Arial"/>
        </w:rPr>
        <w:t>OOW</w:t>
      </w:r>
      <w:r w:rsidRPr="00F43D2A">
        <w:rPr>
          <w:rFonts w:ascii="Arial" w:hAnsi="Arial" w:cs="Arial"/>
        </w:rPr>
        <w:t xml:space="preserve"> zobowiązuje się do zastrzeżenia w umowie z wykonawcą, że autorskie prawa majątkowe do ww. utworu przysługują </w:t>
      </w:r>
      <w:r w:rsidR="00636BC6" w:rsidRPr="00F43D2A">
        <w:rPr>
          <w:rFonts w:ascii="Arial" w:hAnsi="Arial" w:cs="Arial"/>
        </w:rPr>
        <w:t>OOW</w:t>
      </w:r>
      <w:r w:rsidRPr="00F43D2A">
        <w:rPr>
          <w:rFonts w:ascii="Arial" w:hAnsi="Arial" w:cs="Arial"/>
        </w:rPr>
        <w:t>.</w:t>
      </w:r>
    </w:p>
    <w:p w14:paraId="5FB81E89" w14:textId="77777777" w:rsidR="00D45041" w:rsidRPr="00F43D2A" w:rsidRDefault="00D45041" w:rsidP="002E1977">
      <w:pPr>
        <w:spacing w:after="120"/>
        <w:jc w:val="both"/>
        <w:rPr>
          <w:rFonts w:ascii="Arial" w:hAnsi="Arial" w:cs="Arial"/>
          <w:sz w:val="22"/>
          <w:szCs w:val="22"/>
        </w:rPr>
      </w:pPr>
    </w:p>
    <w:p w14:paraId="35784E21"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21.</w:t>
      </w:r>
    </w:p>
    <w:p w14:paraId="635A1217"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Rozwiązanie Umowy</w:t>
      </w:r>
    </w:p>
    <w:p w14:paraId="1174EED9" w14:textId="77777777" w:rsidR="00D45041" w:rsidRPr="00F43D2A" w:rsidRDefault="00636BC6" w:rsidP="002E1977">
      <w:pPr>
        <w:pStyle w:val="Tekstpodstawowy2"/>
        <w:numPr>
          <w:ilvl w:val="0"/>
          <w:numId w:val="4"/>
        </w:numPr>
        <w:spacing w:before="120" w:after="120"/>
        <w:rPr>
          <w:rFonts w:ascii="Arial" w:hAnsi="Arial" w:cs="Arial"/>
          <w:bCs/>
          <w:sz w:val="22"/>
          <w:szCs w:val="22"/>
        </w:rPr>
      </w:pPr>
      <w:r w:rsidRPr="00F43D2A">
        <w:rPr>
          <w:rFonts w:ascii="Arial" w:hAnsi="Arial" w:cs="Arial"/>
          <w:sz w:val="22"/>
          <w:szCs w:val="22"/>
        </w:rPr>
        <w:t>OOW</w:t>
      </w:r>
      <w:r w:rsidR="00D45041" w:rsidRPr="00F43D2A">
        <w:rPr>
          <w:rFonts w:ascii="Arial" w:hAnsi="Arial" w:cs="Arial"/>
          <w:sz w:val="22"/>
          <w:szCs w:val="22"/>
        </w:rPr>
        <w:t xml:space="preserve"> może rozwiązać Umowę w formie pisemnej </w:t>
      </w:r>
      <w:r w:rsidR="008703F0" w:rsidRPr="00F43D2A">
        <w:rPr>
          <w:rFonts w:ascii="Arial" w:hAnsi="Arial" w:cs="Arial"/>
          <w:sz w:val="22"/>
          <w:szCs w:val="22"/>
        </w:rPr>
        <w:t xml:space="preserve">pod rygorem nieważności </w:t>
      </w:r>
      <w:r w:rsidR="00510314" w:rsidRPr="00F43D2A">
        <w:rPr>
          <w:rFonts w:ascii="Arial" w:hAnsi="Arial" w:cs="Arial"/>
          <w:sz w:val="22"/>
          <w:szCs w:val="22"/>
        </w:rPr>
        <w:br/>
      </w:r>
      <w:r w:rsidR="00D45041" w:rsidRPr="00F43D2A">
        <w:rPr>
          <w:rFonts w:ascii="Arial" w:hAnsi="Arial" w:cs="Arial"/>
          <w:sz w:val="22"/>
          <w:szCs w:val="22"/>
        </w:rPr>
        <w:t>z zachowaniem 30-dniowego okresu wypowiedzenia.</w:t>
      </w:r>
    </w:p>
    <w:p w14:paraId="4DFBC34A" w14:textId="77777777" w:rsidR="00D45041" w:rsidRPr="00F43D2A" w:rsidRDefault="00C30A8D" w:rsidP="002E1977">
      <w:pPr>
        <w:pStyle w:val="Tekstpodstawowy2"/>
        <w:numPr>
          <w:ilvl w:val="0"/>
          <w:numId w:val="4"/>
        </w:numPr>
        <w:spacing w:before="120" w:after="120"/>
        <w:rPr>
          <w:rFonts w:ascii="Arial" w:hAnsi="Arial" w:cs="Arial"/>
          <w:bCs/>
          <w:sz w:val="22"/>
          <w:szCs w:val="22"/>
        </w:rPr>
      </w:pPr>
      <w:r w:rsidRPr="00F43D2A">
        <w:rPr>
          <w:rFonts w:ascii="Arial" w:hAnsi="Arial" w:cs="Arial"/>
          <w:sz w:val="22"/>
          <w:szCs w:val="22"/>
        </w:rPr>
        <w:t>JW</w:t>
      </w:r>
      <w:r w:rsidR="00D45041" w:rsidRPr="00F43D2A">
        <w:rPr>
          <w:rFonts w:ascii="Arial" w:hAnsi="Arial" w:cs="Arial"/>
          <w:sz w:val="22"/>
          <w:szCs w:val="22"/>
        </w:rPr>
        <w:t xml:space="preserve"> może rozwiązać Umowę ze skutkiem natychmiastowym </w:t>
      </w:r>
      <w:r w:rsidR="0093025D" w:rsidRPr="00F43D2A">
        <w:rPr>
          <w:rFonts w:ascii="Arial" w:hAnsi="Arial" w:cs="Arial"/>
          <w:sz w:val="22"/>
          <w:szCs w:val="22"/>
        </w:rPr>
        <w:t xml:space="preserve">w formie pisemnej </w:t>
      </w:r>
      <w:r w:rsidR="008703F0" w:rsidRPr="00F43D2A">
        <w:rPr>
          <w:rFonts w:ascii="Arial" w:hAnsi="Arial" w:cs="Arial"/>
          <w:sz w:val="22"/>
          <w:szCs w:val="22"/>
        </w:rPr>
        <w:t xml:space="preserve">pod rygorem nieważności </w:t>
      </w:r>
      <w:r w:rsidR="00D45041" w:rsidRPr="00F43D2A">
        <w:rPr>
          <w:rFonts w:ascii="Arial" w:hAnsi="Arial" w:cs="Arial"/>
          <w:sz w:val="22"/>
          <w:szCs w:val="22"/>
        </w:rPr>
        <w:t>w przypadku </w:t>
      </w:r>
      <w:r w:rsidR="008703F0" w:rsidRPr="00F43D2A">
        <w:rPr>
          <w:rFonts w:ascii="Arial" w:hAnsi="Arial" w:cs="Arial"/>
          <w:sz w:val="22"/>
          <w:szCs w:val="22"/>
        </w:rPr>
        <w:t>złożenia</w:t>
      </w:r>
      <w:r w:rsidR="00D45041" w:rsidRPr="00F43D2A">
        <w:rPr>
          <w:rFonts w:ascii="Arial" w:hAnsi="Arial" w:cs="Arial"/>
          <w:sz w:val="22"/>
          <w:szCs w:val="22"/>
        </w:rPr>
        <w:t xml:space="preserve"> </w:t>
      </w:r>
      <w:r w:rsidR="008703F0" w:rsidRPr="00F43D2A">
        <w:rPr>
          <w:rFonts w:ascii="Arial" w:hAnsi="Arial" w:cs="Arial"/>
          <w:sz w:val="22"/>
          <w:szCs w:val="22"/>
        </w:rPr>
        <w:t>przez</w:t>
      </w:r>
      <w:r w:rsidR="00D45041" w:rsidRPr="00F43D2A">
        <w:rPr>
          <w:rFonts w:ascii="Arial" w:hAnsi="Arial" w:cs="Arial"/>
          <w:sz w:val="22"/>
          <w:szCs w:val="22"/>
        </w:rPr>
        <w:t xml:space="preserve"> </w:t>
      </w:r>
      <w:r w:rsidR="00636BC6" w:rsidRPr="00F43D2A">
        <w:rPr>
          <w:rFonts w:ascii="Arial" w:hAnsi="Arial" w:cs="Arial"/>
          <w:sz w:val="22"/>
          <w:szCs w:val="22"/>
        </w:rPr>
        <w:t>OOW</w:t>
      </w:r>
      <w:r w:rsidR="00D45041" w:rsidRPr="00F43D2A">
        <w:rPr>
          <w:rFonts w:ascii="Arial" w:hAnsi="Arial" w:cs="Arial"/>
          <w:sz w:val="22"/>
          <w:szCs w:val="22"/>
        </w:rPr>
        <w:t xml:space="preserve"> dokumentów, wykazujących znamiona poświadczenia nieprawdy w celu uzyskania </w:t>
      </w:r>
      <w:r w:rsidR="00F46EEE" w:rsidRPr="00F43D2A">
        <w:rPr>
          <w:rFonts w:ascii="Arial" w:hAnsi="Arial" w:cs="Arial"/>
          <w:sz w:val="22"/>
          <w:szCs w:val="22"/>
        </w:rPr>
        <w:t>wsparcia</w:t>
      </w:r>
      <w:r w:rsidR="00D45041" w:rsidRPr="00F43D2A">
        <w:rPr>
          <w:rFonts w:ascii="Arial" w:hAnsi="Arial" w:cs="Arial"/>
          <w:sz w:val="22"/>
          <w:szCs w:val="22"/>
        </w:rPr>
        <w:t xml:space="preserve"> lub podania nieprawdziwych informacji we </w:t>
      </w:r>
      <w:r w:rsidR="00F46EEE" w:rsidRPr="00F43D2A">
        <w:rPr>
          <w:rFonts w:ascii="Arial" w:hAnsi="Arial" w:cs="Arial"/>
          <w:sz w:val="22"/>
          <w:szCs w:val="22"/>
        </w:rPr>
        <w:t>wniosku o objęcie Przedsiewziecia wsparciem</w:t>
      </w:r>
      <w:r w:rsidR="00F46EEE" w:rsidRPr="00F43D2A">
        <w:rPr>
          <w:rStyle w:val="Odwoaniedokomentarza"/>
        </w:rPr>
        <w:t>.</w:t>
      </w:r>
    </w:p>
    <w:p w14:paraId="4E7FBA29" w14:textId="77777777" w:rsidR="00D45041" w:rsidRPr="00F43D2A" w:rsidRDefault="00C30A8D" w:rsidP="002E1977">
      <w:pPr>
        <w:pStyle w:val="Tekstpodstawowy2"/>
        <w:numPr>
          <w:ilvl w:val="0"/>
          <w:numId w:val="4"/>
        </w:numPr>
        <w:spacing w:before="120" w:after="120"/>
        <w:rPr>
          <w:rFonts w:ascii="Arial" w:hAnsi="Arial" w:cs="Arial"/>
          <w:bCs/>
          <w:sz w:val="22"/>
          <w:szCs w:val="22"/>
        </w:rPr>
      </w:pPr>
      <w:r w:rsidRPr="00F43D2A">
        <w:rPr>
          <w:rFonts w:ascii="Arial" w:hAnsi="Arial" w:cs="Arial"/>
          <w:sz w:val="22"/>
          <w:szCs w:val="22"/>
        </w:rPr>
        <w:t>JW</w:t>
      </w:r>
      <w:r w:rsidR="00497BE4" w:rsidRPr="00F43D2A">
        <w:rPr>
          <w:rFonts w:ascii="Arial" w:hAnsi="Arial" w:cs="Arial"/>
          <w:sz w:val="22"/>
          <w:szCs w:val="22"/>
        </w:rPr>
        <w:t xml:space="preserve"> </w:t>
      </w:r>
      <w:r w:rsidR="00B53B35" w:rsidRPr="00F43D2A">
        <w:rPr>
          <w:rFonts w:ascii="Arial" w:hAnsi="Arial" w:cs="Arial"/>
          <w:sz w:val="22"/>
          <w:szCs w:val="22"/>
        </w:rPr>
        <w:t xml:space="preserve">w przypadku istotnych naruszeń postanowień Umowy przez </w:t>
      </w:r>
      <w:r w:rsidR="00636BC6" w:rsidRPr="00F43D2A">
        <w:rPr>
          <w:rFonts w:ascii="Arial" w:hAnsi="Arial" w:cs="Arial"/>
          <w:sz w:val="22"/>
          <w:szCs w:val="22"/>
        </w:rPr>
        <w:t>OOW</w:t>
      </w:r>
      <w:r w:rsidR="00B53B35" w:rsidRPr="00F43D2A">
        <w:rPr>
          <w:rFonts w:ascii="Arial" w:hAnsi="Arial" w:cs="Arial"/>
          <w:sz w:val="22"/>
          <w:szCs w:val="22"/>
        </w:rPr>
        <w:t xml:space="preserve"> może rozwiązać z nim Umowę ze skutkiem natychmiastowym. Rozwiązanie Umowy następuje w formie pisemnej pod rygorem nieważności. Za istotne naruszenia Umowy przyjmuje się w szczególności:</w:t>
      </w:r>
    </w:p>
    <w:p w14:paraId="15158D4A" w14:textId="77777777" w:rsidR="00D45041" w:rsidRPr="00F43D2A" w:rsidRDefault="00D45041" w:rsidP="002E1977">
      <w:pPr>
        <w:pStyle w:val="Tekstpodstawowy2"/>
        <w:numPr>
          <w:ilvl w:val="0"/>
          <w:numId w:val="9"/>
        </w:numPr>
        <w:spacing w:before="120" w:after="120"/>
        <w:rPr>
          <w:rFonts w:ascii="Arial" w:hAnsi="Arial" w:cs="Arial"/>
          <w:bCs/>
          <w:sz w:val="22"/>
          <w:szCs w:val="22"/>
        </w:rPr>
      </w:pPr>
      <w:r w:rsidRPr="00F43D2A">
        <w:rPr>
          <w:rFonts w:ascii="Arial" w:hAnsi="Arial" w:cs="Arial"/>
          <w:bCs/>
          <w:sz w:val="22"/>
          <w:szCs w:val="22"/>
        </w:rPr>
        <w:t>opóźni</w:t>
      </w:r>
      <w:r w:rsidR="00B53B35" w:rsidRPr="00F43D2A">
        <w:rPr>
          <w:rFonts w:ascii="Arial" w:hAnsi="Arial" w:cs="Arial"/>
          <w:bCs/>
          <w:sz w:val="22"/>
          <w:szCs w:val="22"/>
        </w:rPr>
        <w:t>enie</w:t>
      </w:r>
      <w:r w:rsidRPr="00F43D2A">
        <w:rPr>
          <w:rFonts w:ascii="Arial" w:hAnsi="Arial" w:cs="Arial"/>
          <w:bCs/>
          <w:sz w:val="22"/>
          <w:szCs w:val="22"/>
        </w:rPr>
        <w:t xml:space="preserve"> w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bCs/>
          <w:sz w:val="22"/>
          <w:szCs w:val="22"/>
        </w:rPr>
        <w:t xml:space="preserve"> w stosunku do </w:t>
      </w:r>
      <w:r w:rsidR="002E29D1" w:rsidRPr="00F43D2A">
        <w:rPr>
          <w:rFonts w:ascii="Arial" w:hAnsi="Arial" w:cs="Arial"/>
          <w:bCs/>
          <w:sz w:val="22"/>
          <w:szCs w:val="22"/>
        </w:rPr>
        <w:t>HOP</w:t>
      </w:r>
      <w:r w:rsidRPr="00F43D2A">
        <w:rPr>
          <w:rFonts w:ascii="Arial" w:hAnsi="Arial" w:cs="Arial"/>
          <w:bCs/>
          <w:sz w:val="22"/>
          <w:szCs w:val="22"/>
        </w:rPr>
        <w:t xml:space="preserve"> o okres dłuższy niż 6 miesięcy albo gdy inne okoliczności czynią zasadnym przypuszczenie, że</w:t>
      </w:r>
      <w:r w:rsidRPr="00F43D2A">
        <w:rPr>
          <w:rFonts w:ascii="Arial" w:hAnsi="Arial" w:cs="Arial"/>
          <w:sz w:val="22"/>
          <w:szCs w:val="22"/>
        </w:rPr>
        <w:t xml:space="preserve"> zakończenie realizacji zakresu rzeczowego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nie nastąpi w terminie wynikającym z </w:t>
      </w:r>
      <w:r w:rsidR="00226647" w:rsidRPr="00F43D2A">
        <w:rPr>
          <w:rFonts w:ascii="Arial" w:hAnsi="Arial" w:cs="Arial"/>
          <w:sz w:val="22"/>
          <w:szCs w:val="22"/>
        </w:rPr>
        <w:t>HOP</w:t>
      </w:r>
      <w:r w:rsidRPr="00F43D2A">
        <w:rPr>
          <w:rFonts w:ascii="Arial" w:hAnsi="Arial" w:cs="Arial"/>
          <w:sz w:val="22"/>
          <w:szCs w:val="22"/>
        </w:rPr>
        <w:t>,</w:t>
      </w:r>
    </w:p>
    <w:p w14:paraId="76DA13EA" w14:textId="77777777" w:rsidR="00D45041" w:rsidRPr="00F43D2A" w:rsidRDefault="00D45041" w:rsidP="002E1977">
      <w:pPr>
        <w:pStyle w:val="Tekstpodstawowy2"/>
        <w:numPr>
          <w:ilvl w:val="0"/>
          <w:numId w:val="9"/>
        </w:numPr>
        <w:spacing w:before="120" w:after="120"/>
        <w:rPr>
          <w:rFonts w:ascii="Arial" w:hAnsi="Arial" w:cs="Arial"/>
          <w:bCs/>
          <w:sz w:val="22"/>
          <w:szCs w:val="22"/>
        </w:rPr>
      </w:pPr>
      <w:r w:rsidRPr="00F43D2A">
        <w:rPr>
          <w:rFonts w:ascii="Arial" w:hAnsi="Arial" w:cs="Arial"/>
          <w:bCs/>
          <w:sz w:val="22"/>
          <w:szCs w:val="22"/>
        </w:rPr>
        <w:t>niestos</w:t>
      </w:r>
      <w:r w:rsidR="00B53B35" w:rsidRPr="00F43D2A">
        <w:rPr>
          <w:rFonts w:ascii="Arial" w:hAnsi="Arial" w:cs="Arial"/>
          <w:bCs/>
          <w:sz w:val="22"/>
          <w:szCs w:val="22"/>
        </w:rPr>
        <w:t>owanie</w:t>
      </w:r>
      <w:r w:rsidRPr="00F43D2A">
        <w:rPr>
          <w:rFonts w:ascii="Arial" w:hAnsi="Arial" w:cs="Arial"/>
          <w:bCs/>
          <w:sz w:val="22"/>
          <w:szCs w:val="22"/>
        </w:rPr>
        <w:t xml:space="preserve"> się do zaleceń lub rekomendacji instytucji, o których mowa w §</w:t>
      </w:r>
      <w:r w:rsidR="009A535A" w:rsidRPr="00F43D2A">
        <w:rPr>
          <w:rFonts w:ascii="Arial" w:hAnsi="Arial" w:cs="Arial"/>
          <w:bCs/>
          <w:sz w:val="22"/>
          <w:szCs w:val="22"/>
        </w:rPr>
        <w:t xml:space="preserve"> </w:t>
      </w:r>
      <w:r w:rsidRPr="00F43D2A">
        <w:rPr>
          <w:rFonts w:ascii="Arial" w:hAnsi="Arial" w:cs="Arial"/>
          <w:bCs/>
          <w:sz w:val="22"/>
          <w:szCs w:val="22"/>
        </w:rPr>
        <w:t>15 ust. 1</w:t>
      </w:r>
      <w:r w:rsidR="009A535A" w:rsidRPr="00F43D2A">
        <w:rPr>
          <w:rFonts w:ascii="Arial" w:hAnsi="Arial" w:cs="Arial"/>
          <w:bCs/>
          <w:sz w:val="22"/>
          <w:szCs w:val="22"/>
        </w:rPr>
        <w:t xml:space="preserve"> Umowy</w:t>
      </w:r>
      <w:r w:rsidRPr="00F43D2A">
        <w:rPr>
          <w:rFonts w:ascii="Arial" w:hAnsi="Arial" w:cs="Arial"/>
          <w:bCs/>
          <w:sz w:val="22"/>
          <w:szCs w:val="22"/>
        </w:rPr>
        <w:t>,</w:t>
      </w:r>
    </w:p>
    <w:p w14:paraId="273AF584" w14:textId="77777777" w:rsidR="00D45041" w:rsidRPr="00F43D2A" w:rsidRDefault="00D45041" w:rsidP="002E1977">
      <w:pPr>
        <w:pStyle w:val="Tekstpodstawowy2"/>
        <w:numPr>
          <w:ilvl w:val="0"/>
          <w:numId w:val="9"/>
        </w:numPr>
        <w:spacing w:before="120" w:after="120"/>
        <w:rPr>
          <w:rFonts w:ascii="Arial" w:hAnsi="Arial" w:cs="Arial"/>
          <w:sz w:val="22"/>
          <w:szCs w:val="22"/>
        </w:rPr>
      </w:pPr>
      <w:r w:rsidRPr="00F43D2A">
        <w:rPr>
          <w:rFonts w:ascii="Arial" w:hAnsi="Arial" w:cs="Arial"/>
          <w:sz w:val="22"/>
          <w:szCs w:val="22"/>
        </w:rPr>
        <w:t>złoż</w:t>
      </w:r>
      <w:r w:rsidR="00B53B35" w:rsidRPr="00F43D2A">
        <w:rPr>
          <w:rFonts w:ascii="Arial" w:hAnsi="Arial" w:cs="Arial"/>
          <w:sz w:val="22"/>
          <w:szCs w:val="22"/>
        </w:rPr>
        <w:t>enie</w:t>
      </w:r>
      <w:r w:rsidRPr="00F43D2A">
        <w:rPr>
          <w:rFonts w:ascii="Arial" w:hAnsi="Arial" w:cs="Arial"/>
          <w:sz w:val="22"/>
          <w:szCs w:val="22"/>
        </w:rPr>
        <w:t xml:space="preserve"> dokument</w:t>
      </w:r>
      <w:r w:rsidR="00B53B35" w:rsidRPr="00F43D2A">
        <w:rPr>
          <w:rFonts w:ascii="Arial" w:hAnsi="Arial" w:cs="Arial"/>
          <w:sz w:val="22"/>
          <w:szCs w:val="22"/>
        </w:rPr>
        <w:t>ów</w:t>
      </w:r>
      <w:r w:rsidRPr="00F43D2A">
        <w:rPr>
          <w:rFonts w:ascii="Arial" w:hAnsi="Arial" w:cs="Arial"/>
          <w:sz w:val="22"/>
          <w:szCs w:val="22"/>
        </w:rPr>
        <w:t xml:space="preserve"> wykazując</w:t>
      </w:r>
      <w:r w:rsidR="00B53B35" w:rsidRPr="00F43D2A">
        <w:rPr>
          <w:rFonts w:ascii="Arial" w:hAnsi="Arial" w:cs="Arial"/>
          <w:sz w:val="22"/>
          <w:szCs w:val="22"/>
        </w:rPr>
        <w:t>ych</w:t>
      </w:r>
      <w:r w:rsidRPr="00F43D2A">
        <w:rPr>
          <w:rFonts w:ascii="Arial" w:hAnsi="Arial" w:cs="Arial"/>
          <w:sz w:val="22"/>
          <w:szCs w:val="22"/>
        </w:rPr>
        <w:t xml:space="preserve"> znamiona poświadczenia nieprawdy na etapie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w:t>
      </w:r>
    </w:p>
    <w:p w14:paraId="1BE98606" w14:textId="77777777" w:rsidR="00D45041" w:rsidRPr="00F43D2A" w:rsidRDefault="00D45041" w:rsidP="002E1977">
      <w:pPr>
        <w:pStyle w:val="Tekstpodstawowy2"/>
        <w:numPr>
          <w:ilvl w:val="0"/>
          <w:numId w:val="9"/>
        </w:numPr>
        <w:spacing w:before="120" w:after="120"/>
        <w:rPr>
          <w:rFonts w:ascii="Arial" w:hAnsi="Arial" w:cs="Arial"/>
          <w:sz w:val="22"/>
          <w:szCs w:val="22"/>
        </w:rPr>
      </w:pPr>
      <w:r w:rsidRPr="00F43D2A">
        <w:rPr>
          <w:rFonts w:ascii="Arial" w:hAnsi="Arial" w:cs="Arial"/>
          <w:sz w:val="22"/>
          <w:szCs w:val="22"/>
        </w:rPr>
        <w:t>wykorzysta</w:t>
      </w:r>
      <w:r w:rsidR="00B53B35" w:rsidRPr="00F43D2A">
        <w:rPr>
          <w:rFonts w:ascii="Arial" w:hAnsi="Arial" w:cs="Arial"/>
          <w:sz w:val="22"/>
          <w:szCs w:val="22"/>
        </w:rPr>
        <w:t>nie</w:t>
      </w:r>
      <w:r w:rsidRPr="00F43D2A">
        <w:rPr>
          <w:rFonts w:ascii="Arial" w:hAnsi="Arial" w:cs="Arial"/>
          <w:sz w:val="22"/>
          <w:szCs w:val="22"/>
        </w:rPr>
        <w:t xml:space="preserve"> w całości lub w części przekazan</w:t>
      </w:r>
      <w:r w:rsidR="00B53B35" w:rsidRPr="00F43D2A">
        <w:rPr>
          <w:rFonts w:ascii="Arial" w:hAnsi="Arial" w:cs="Arial"/>
          <w:sz w:val="22"/>
          <w:szCs w:val="22"/>
        </w:rPr>
        <w:t>ych</w:t>
      </w:r>
      <w:r w:rsidRPr="00F43D2A">
        <w:rPr>
          <w:rFonts w:ascii="Arial" w:hAnsi="Arial" w:cs="Arial"/>
          <w:sz w:val="22"/>
          <w:szCs w:val="22"/>
        </w:rPr>
        <w:t xml:space="preserve"> środk</w:t>
      </w:r>
      <w:r w:rsidR="00B53B35" w:rsidRPr="00F43D2A">
        <w:rPr>
          <w:rFonts w:ascii="Arial" w:hAnsi="Arial" w:cs="Arial"/>
          <w:sz w:val="22"/>
          <w:szCs w:val="22"/>
        </w:rPr>
        <w:t>ów</w:t>
      </w:r>
      <w:r w:rsidRPr="00F43D2A">
        <w:rPr>
          <w:rFonts w:ascii="Arial" w:hAnsi="Arial" w:cs="Arial"/>
          <w:sz w:val="22"/>
          <w:szCs w:val="22"/>
        </w:rPr>
        <w:t xml:space="preserve"> na cel inny niż określony w </w:t>
      </w:r>
      <w:r w:rsidR="006F285D" w:rsidRPr="00F43D2A">
        <w:rPr>
          <w:rFonts w:ascii="Arial" w:hAnsi="Arial" w:cs="Arial"/>
          <w:sz w:val="22"/>
          <w:szCs w:val="22"/>
        </w:rPr>
        <w:t>Przedsięwzię</w:t>
      </w:r>
      <w:r w:rsidR="00D4170D" w:rsidRPr="00F43D2A">
        <w:rPr>
          <w:rFonts w:ascii="Arial" w:hAnsi="Arial" w:cs="Arial"/>
          <w:sz w:val="22"/>
          <w:szCs w:val="22"/>
        </w:rPr>
        <w:t xml:space="preserve">cia </w:t>
      </w:r>
      <w:r w:rsidRPr="00F43D2A">
        <w:rPr>
          <w:rFonts w:ascii="Arial" w:hAnsi="Arial" w:cs="Arial"/>
          <w:sz w:val="22"/>
          <w:szCs w:val="22"/>
        </w:rPr>
        <w:t>lub niezgodnie z Umową,</w:t>
      </w:r>
    </w:p>
    <w:p w14:paraId="68C74914" w14:textId="77777777" w:rsidR="00721ACF" w:rsidRPr="00F43D2A" w:rsidRDefault="00D45041" w:rsidP="00721ACF">
      <w:pPr>
        <w:pStyle w:val="Tekstpodstawowy2"/>
        <w:numPr>
          <w:ilvl w:val="0"/>
          <w:numId w:val="9"/>
        </w:numPr>
        <w:spacing w:before="120" w:after="120"/>
        <w:rPr>
          <w:rFonts w:ascii="Arial" w:hAnsi="Arial" w:cs="Arial"/>
          <w:sz w:val="22"/>
          <w:szCs w:val="22"/>
        </w:rPr>
      </w:pPr>
      <w:r w:rsidRPr="00F43D2A">
        <w:rPr>
          <w:rFonts w:ascii="Arial" w:hAnsi="Arial" w:cs="Arial"/>
          <w:color w:val="000000"/>
          <w:sz w:val="22"/>
          <w:szCs w:val="22"/>
        </w:rPr>
        <w:t>zaistni</w:t>
      </w:r>
      <w:r w:rsidR="00B53B35" w:rsidRPr="00F43D2A">
        <w:rPr>
          <w:rFonts w:ascii="Arial" w:hAnsi="Arial" w:cs="Arial"/>
          <w:color w:val="000000"/>
          <w:sz w:val="22"/>
          <w:szCs w:val="22"/>
        </w:rPr>
        <w:t>enie</w:t>
      </w:r>
      <w:r w:rsidRPr="00F43D2A">
        <w:rPr>
          <w:rFonts w:ascii="Arial" w:hAnsi="Arial" w:cs="Arial"/>
          <w:color w:val="000000"/>
          <w:sz w:val="22"/>
          <w:szCs w:val="22"/>
        </w:rPr>
        <w:t xml:space="preserve"> </w:t>
      </w:r>
      <w:r w:rsidR="005B3FD6" w:rsidRPr="00F43D2A">
        <w:rPr>
          <w:rFonts w:ascii="Arial" w:hAnsi="Arial" w:cs="Arial"/>
          <w:color w:val="000000"/>
          <w:sz w:val="22"/>
          <w:szCs w:val="22"/>
        </w:rPr>
        <w:t xml:space="preserve">poważnej nieprawidłowości </w:t>
      </w:r>
      <w:r w:rsidRPr="00F43D2A">
        <w:rPr>
          <w:rFonts w:ascii="Arial" w:hAnsi="Arial" w:cs="Arial"/>
          <w:color w:val="000000"/>
          <w:sz w:val="22"/>
          <w:szCs w:val="22"/>
        </w:rPr>
        <w:t xml:space="preserve"> </w:t>
      </w:r>
      <w:r w:rsidR="00076402" w:rsidRPr="00F43D2A">
        <w:rPr>
          <w:rFonts w:ascii="Arial" w:hAnsi="Arial" w:cs="Arial"/>
          <w:color w:val="000000"/>
          <w:sz w:val="22"/>
          <w:szCs w:val="22"/>
        </w:rPr>
        <w:t>lub podejrzenie je</w:t>
      </w:r>
      <w:r w:rsidR="005B3FD6" w:rsidRPr="00F43D2A">
        <w:rPr>
          <w:rFonts w:ascii="Arial" w:hAnsi="Arial" w:cs="Arial"/>
          <w:color w:val="000000"/>
          <w:sz w:val="22"/>
          <w:szCs w:val="22"/>
        </w:rPr>
        <w:t>j</w:t>
      </w:r>
      <w:r w:rsidR="00076402" w:rsidRPr="00F43D2A">
        <w:rPr>
          <w:rFonts w:ascii="Arial" w:hAnsi="Arial" w:cs="Arial"/>
          <w:color w:val="000000"/>
          <w:sz w:val="22"/>
          <w:szCs w:val="22"/>
        </w:rPr>
        <w:t xml:space="preserve"> wystąpienia</w:t>
      </w:r>
      <w:r w:rsidR="00533AA8" w:rsidRPr="00F43D2A">
        <w:rPr>
          <w:rFonts w:ascii="Arial" w:hAnsi="Arial" w:cs="Arial"/>
          <w:color w:val="000000"/>
          <w:sz w:val="22"/>
          <w:szCs w:val="22"/>
        </w:rPr>
        <w:t xml:space="preserve"> w </w:t>
      </w:r>
      <w:r w:rsidR="008B2BE0" w:rsidRPr="00F43D2A">
        <w:rPr>
          <w:rFonts w:ascii="Arial" w:hAnsi="Arial" w:cs="Arial"/>
          <w:color w:val="000000"/>
          <w:sz w:val="22"/>
          <w:szCs w:val="22"/>
        </w:rPr>
        <w:t xml:space="preserve">szczególności w </w:t>
      </w:r>
      <w:r w:rsidR="00533AA8" w:rsidRPr="00F43D2A">
        <w:rPr>
          <w:rFonts w:ascii="Arial" w:hAnsi="Arial" w:cs="Arial"/>
          <w:color w:val="000000"/>
          <w:sz w:val="22"/>
          <w:szCs w:val="22"/>
        </w:rPr>
        <w:t>związku z przygotowaniem, wyborem lub realizacją</w:t>
      </w:r>
      <w:r w:rsidRPr="00F43D2A">
        <w:rPr>
          <w:rFonts w:ascii="Arial" w:hAnsi="Arial" w:cs="Arial"/>
          <w:color w:val="000000"/>
          <w:sz w:val="22"/>
          <w:szCs w:val="22"/>
        </w:rPr>
        <w:t xml:space="preserve"> </w:t>
      </w:r>
      <w:r w:rsidR="00D4170D" w:rsidRPr="00F43D2A">
        <w:rPr>
          <w:rFonts w:ascii="Arial" w:hAnsi="Arial" w:cs="Arial"/>
          <w:sz w:val="22"/>
          <w:szCs w:val="22"/>
        </w:rPr>
        <w:t>Przedsięwzi</w:t>
      </w:r>
      <w:r w:rsidR="00816A95" w:rsidRPr="00F43D2A">
        <w:rPr>
          <w:rFonts w:ascii="Arial" w:hAnsi="Arial" w:cs="Arial"/>
          <w:sz w:val="22"/>
          <w:szCs w:val="22"/>
        </w:rPr>
        <w:t>ę</w:t>
      </w:r>
      <w:r w:rsidR="00D4170D" w:rsidRPr="00F43D2A">
        <w:rPr>
          <w:rFonts w:ascii="Arial" w:hAnsi="Arial" w:cs="Arial"/>
          <w:sz w:val="22"/>
          <w:szCs w:val="22"/>
        </w:rPr>
        <w:t>cia</w:t>
      </w:r>
      <w:r w:rsidR="00533AA8" w:rsidRPr="00F43D2A">
        <w:rPr>
          <w:rFonts w:ascii="Arial" w:hAnsi="Arial" w:cs="Arial"/>
          <w:color w:val="000000"/>
          <w:sz w:val="22"/>
          <w:szCs w:val="22"/>
        </w:rPr>
        <w:t>.</w:t>
      </w:r>
    </w:p>
    <w:p w14:paraId="404B673F" w14:textId="77777777" w:rsidR="00721ACF" w:rsidRPr="00F43D2A" w:rsidRDefault="00721ACF"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 xml:space="preserve">Wstrzymanie </w:t>
      </w:r>
      <w:r w:rsidR="00F46EEE" w:rsidRPr="00F43D2A">
        <w:rPr>
          <w:rFonts w:ascii="Arial" w:hAnsi="Arial" w:cs="Arial"/>
          <w:sz w:val="22"/>
          <w:szCs w:val="22"/>
        </w:rPr>
        <w:t>wsparcia</w:t>
      </w:r>
      <w:r w:rsidRPr="00F43D2A">
        <w:rPr>
          <w:rFonts w:ascii="Arial" w:hAnsi="Arial" w:cs="Arial"/>
          <w:sz w:val="22"/>
          <w:szCs w:val="22"/>
        </w:rPr>
        <w:t xml:space="preserve"> dla całej inwestycji skutkuje wstrzymaniem </w:t>
      </w:r>
      <w:r w:rsidR="00F46EEE" w:rsidRPr="00F43D2A">
        <w:rPr>
          <w:rFonts w:ascii="Arial" w:hAnsi="Arial" w:cs="Arial"/>
          <w:sz w:val="22"/>
          <w:szCs w:val="22"/>
        </w:rPr>
        <w:t>wsparcia</w:t>
      </w:r>
      <w:r w:rsidRPr="00F43D2A">
        <w:rPr>
          <w:rFonts w:ascii="Arial" w:hAnsi="Arial" w:cs="Arial"/>
          <w:sz w:val="22"/>
          <w:szCs w:val="22"/>
        </w:rPr>
        <w:t xml:space="preserve"> dla poszczególnych </w:t>
      </w:r>
      <w:r w:rsidR="00D4170D" w:rsidRPr="00F43D2A">
        <w:rPr>
          <w:rFonts w:ascii="Arial" w:hAnsi="Arial" w:cs="Arial"/>
          <w:sz w:val="22"/>
          <w:szCs w:val="22"/>
        </w:rPr>
        <w:t>przedsięwzięć</w:t>
      </w:r>
      <w:r w:rsidRPr="00F43D2A">
        <w:rPr>
          <w:rFonts w:ascii="Arial" w:hAnsi="Arial" w:cs="Arial"/>
          <w:sz w:val="22"/>
          <w:szCs w:val="22"/>
        </w:rPr>
        <w:t xml:space="preserve"> realizowanych w ramach tej inwestycji. </w:t>
      </w:r>
    </w:p>
    <w:p w14:paraId="27C4B3B4" w14:textId="77777777" w:rsidR="00D45041" w:rsidRPr="00F43D2A" w:rsidRDefault="00D45041"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Z zastrzeżeniem § 17 ust. 1</w:t>
      </w:r>
      <w:r w:rsidR="009A535A" w:rsidRPr="00F43D2A">
        <w:rPr>
          <w:rFonts w:ascii="Arial" w:hAnsi="Arial" w:cs="Arial"/>
          <w:sz w:val="22"/>
          <w:szCs w:val="22"/>
        </w:rPr>
        <w:t xml:space="preserve"> Umowy</w:t>
      </w:r>
      <w:r w:rsidRPr="00F43D2A">
        <w:rPr>
          <w:rFonts w:ascii="Arial" w:hAnsi="Arial" w:cs="Arial"/>
          <w:sz w:val="22"/>
          <w:szCs w:val="22"/>
        </w:rPr>
        <w:t xml:space="preserve">, w przypadkach rozwiązania Umowy w trybach, </w:t>
      </w:r>
      <w:r w:rsidR="00510314" w:rsidRPr="00F43D2A">
        <w:rPr>
          <w:rFonts w:ascii="Arial" w:hAnsi="Arial" w:cs="Arial"/>
          <w:sz w:val="22"/>
          <w:szCs w:val="22"/>
        </w:rPr>
        <w:br/>
      </w:r>
      <w:r w:rsidRPr="00F43D2A">
        <w:rPr>
          <w:rFonts w:ascii="Arial" w:hAnsi="Arial" w:cs="Arial"/>
          <w:sz w:val="22"/>
          <w:szCs w:val="22"/>
        </w:rPr>
        <w:t xml:space="preserve">o których mowa w ust. 1 </w:t>
      </w:r>
      <w:r w:rsidR="00F34AC1" w:rsidRPr="00F43D2A">
        <w:rPr>
          <w:rFonts w:ascii="Arial" w:hAnsi="Arial" w:cs="Arial"/>
          <w:iCs/>
          <w:sz w:val="22"/>
          <w:szCs w:val="22"/>
        </w:rPr>
        <w:t>–</w:t>
      </w:r>
      <w:r w:rsidRPr="00F43D2A">
        <w:rPr>
          <w:rFonts w:ascii="Arial" w:hAnsi="Arial" w:cs="Arial"/>
          <w:sz w:val="22"/>
          <w:szCs w:val="22"/>
        </w:rPr>
        <w:t xml:space="preserve"> 3, </w:t>
      </w:r>
      <w:r w:rsidR="00636BC6" w:rsidRPr="00F43D2A">
        <w:rPr>
          <w:rFonts w:ascii="Arial" w:hAnsi="Arial" w:cs="Arial"/>
          <w:sz w:val="22"/>
          <w:szCs w:val="22"/>
        </w:rPr>
        <w:t>OOW</w:t>
      </w:r>
      <w:r w:rsidRPr="00F43D2A">
        <w:rPr>
          <w:rFonts w:ascii="Arial" w:hAnsi="Arial" w:cs="Arial"/>
          <w:sz w:val="22"/>
          <w:szCs w:val="22"/>
        </w:rPr>
        <w:t xml:space="preserve"> zobowiązany jest do zwrotu przekazanego dotychczas </w:t>
      </w:r>
      <w:r w:rsidR="00F46EEE" w:rsidRPr="00F43D2A">
        <w:rPr>
          <w:rFonts w:ascii="Arial" w:hAnsi="Arial" w:cs="Arial"/>
          <w:sz w:val="22"/>
          <w:szCs w:val="22"/>
        </w:rPr>
        <w:t>wsparcia</w:t>
      </w:r>
      <w:r w:rsidR="007064C1" w:rsidRPr="00F43D2A">
        <w:rPr>
          <w:rFonts w:ascii="Arial" w:hAnsi="Arial" w:cs="Arial"/>
          <w:sz w:val="22"/>
          <w:szCs w:val="22"/>
        </w:rPr>
        <w:t xml:space="preserve"> </w:t>
      </w:r>
      <w:r w:rsidRPr="00F43D2A">
        <w:rPr>
          <w:rFonts w:ascii="Arial" w:hAnsi="Arial" w:cs="Arial"/>
          <w:sz w:val="22"/>
          <w:szCs w:val="22"/>
        </w:rPr>
        <w:t xml:space="preserve">wraz z odsetkami w wysokości określonej jak dla zaległości podatkowych naliczanymi od dnia przekazania </w:t>
      </w:r>
      <w:r w:rsidR="00F46EEE" w:rsidRPr="00F43D2A">
        <w:rPr>
          <w:rFonts w:ascii="Arial" w:hAnsi="Arial" w:cs="Arial"/>
          <w:sz w:val="22"/>
          <w:szCs w:val="22"/>
        </w:rPr>
        <w:t>wsparcia</w:t>
      </w:r>
      <w:r w:rsidRPr="00F43D2A">
        <w:rPr>
          <w:rFonts w:ascii="Arial" w:hAnsi="Arial" w:cs="Arial"/>
          <w:sz w:val="22"/>
          <w:szCs w:val="22"/>
        </w:rPr>
        <w:t xml:space="preserve"> w terminie 14 dni od dnia doręczenia wezwania do zwrotu, na rachunek bankowy wskazany przez </w:t>
      </w:r>
      <w:r w:rsidR="00C30A8D" w:rsidRPr="00F43D2A">
        <w:rPr>
          <w:rFonts w:ascii="Arial" w:hAnsi="Arial" w:cs="Arial"/>
          <w:sz w:val="22"/>
          <w:szCs w:val="22"/>
        </w:rPr>
        <w:t>JW</w:t>
      </w:r>
      <w:r w:rsidR="00FF60DF" w:rsidRPr="00F43D2A">
        <w:rPr>
          <w:rFonts w:ascii="Arial" w:hAnsi="Arial" w:cs="Arial"/>
          <w:sz w:val="22"/>
          <w:szCs w:val="22"/>
        </w:rPr>
        <w:t xml:space="preserve"> w wezwaniu</w:t>
      </w:r>
      <w:r w:rsidRPr="00F43D2A">
        <w:rPr>
          <w:rFonts w:ascii="Arial" w:hAnsi="Arial" w:cs="Arial"/>
          <w:sz w:val="22"/>
          <w:szCs w:val="22"/>
        </w:rPr>
        <w:t>.</w:t>
      </w:r>
    </w:p>
    <w:p w14:paraId="402ED5BC" w14:textId="5F34D82B" w:rsidR="00D45041" w:rsidRPr="00F43D2A" w:rsidRDefault="00F46EEE"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W przypadku braku zwrotu wsparcia</w:t>
      </w:r>
      <w:r w:rsidR="00D45041" w:rsidRPr="00F43D2A">
        <w:rPr>
          <w:rFonts w:ascii="Arial" w:hAnsi="Arial" w:cs="Arial"/>
          <w:sz w:val="22"/>
          <w:szCs w:val="22"/>
        </w:rPr>
        <w:t xml:space="preserve"> wraz z odsetkami w terminie</w:t>
      </w:r>
      <w:r w:rsidR="005509BC" w:rsidRPr="00F43D2A">
        <w:rPr>
          <w:rFonts w:ascii="Arial" w:hAnsi="Arial" w:cs="Arial"/>
          <w:sz w:val="22"/>
          <w:szCs w:val="22"/>
        </w:rPr>
        <w:t>,</w:t>
      </w:r>
      <w:r w:rsidR="00D45041" w:rsidRPr="00F43D2A">
        <w:rPr>
          <w:rFonts w:ascii="Arial" w:hAnsi="Arial" w:cs="Arial"/>
          <w:sz w:val="22"/>
          <w:szCs w:val="22"/>
        </w:rPr>
        <w:t xml:space="preserve"> o którym mowa w ust. </w:t>
      </w:r>
      <w:r w:rsidR="008208D3" w:rsidRPr="00F43D2A">
        <w:rPr>
          <w:rFonts w:ascii="Arial" w:hAnsi="Arial" w:cs="Arial"/>
          <w:sz w:val="22"/>
          <w:szCs w:val="22"/>
        </w:rPr>
        <w:t>5</w:t>
      </w:r>
      <w:r w:rsidR="00D45041" w:rsidRPr="00F43D2A">
        <w:rPr>
          <w:rFonts w:ascii="Arial" w:hAnsi="Arial" w:cs="Arial"/>
          <w:sz w:val="22"/>
          <w:szCs w:val="22"/>
        </w:rPr>
        <w:t xml:space="preserve">, </w:t>
      </w:r>
      <w:r w:rsidR="00C30A8D" w:rsidRPr="00F43D2A">
        <w:rPr>
          <w:rFonts w:ascii="Arial" w:hAnsi="Arial" w:cs="Arial"/>
          <w:sz w:val="22"/>
          <w:szCs w:val="22"/>
        </w:rPr>
        <w:t>JW</w:t>
      </w:r>
      <w:r w:rsidR="00497BE4" w:rsidRPr="00F43D2A">
        <w:rPr>
          <w:rFonts w:ascii="Arial" w:hAnsi="Arial" w:cs="Arial"/>
          <w:sz w:val="22"/>
          <w:szCs w:val="22"/>
        </w:rPr>
        <w:t xml:space="preserve"> </w:t>
      </w:r>
      <w:r w:rsidR="00D45041" w:rsidRPr="00F43D2A">
        <w:rPr>
          <w:rFonts w:ascii="Arial" w:hAnsi="Arial" w:cs="Arial"/>
          <w:sz w:val="22"/>
          <w:szCs w:val="22"/>
        </w:rPr>
        <w:t xml:space="preserve">podejmie czynności zmierzające do odzyskania należnych środków </w:t>
      </w:r>
      <w:r w:rsidRPr="00F43D2A">
        <w:rPr>
          <w:rFonts w:ascii="Arial" w:hAnsi="Arial" w:cs="Arial"/>
          <w:sz w:val="22"/>
          <w:szCs w:val="22"/>
        </w:rPr>
        <w:t>wsparcia</w:t>
      </w:r>
      <w:r w:rsidR="00D45041" w:rsidRPr="00F43D2A">
        <w:rPr>
          <w:rFonts w:ascii="Arial" w:hAnsi="Arial" w:cs="Arial"/>
          <w:sz w:val="22"/>
          <w:szCs w:val="22"/>
        </w:rPr>
        <w:t xml:space="preserve"> z wykorzystaniem dostępnych środków prawnych.</w:t>
      </w:r>
    </w:p>
    <w:p w14:paraId="5FCA62DD" w14:textId="77777777" w:rsidR="00D45041" w:rsidRPr="00F43D2A" w:rsidRDefault="00D45041"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 xml:space="preserve">W </w:t>
      </w:r>
      <w:r w:rsidR="00997C7F" w:rsidRPr="00F43D2A">
        <w:rPr>
          <w:rFonts w:ascii="Arial" w:hAnsi="Arial" w:cs="Arial"/>
          <w:sz w:val="22"/>
          <w:szCs w:val="22"/>
        </w:rPr>
        <w:t>razie</w:t>
      </w:r>
      <w:r w:rsidRPr="00F43D2A">
        <w:rPr>
          <w:rFonts w:ascii="Arial" w:hAnsi="Arial" w:cs="Arial"/>
          <w:sz w:val="22"/>
          <w:szCs w:val="22"/>
        </w:rPr>
        <w:t xml:space="preserve"> rozwiązania Umowy w </w:t>
      </w:r>
      <w:r w:rsidR="00997C7F" w:rsidRPr="00F43D2A">
        <w:rPr>
          <w:rFonts w:ascii="Arial" w:hAnsi="Arial" w:cs="Arial"/>
          <w:sz w:val="22"/>
          <w:szCs w:val="22"/>
        </w:rPr>
        <w:t>przypadkach</w:t>
      </w:r>
      <w:r w:rsidRPr="00F43D2A">
        <w:rPr>
          <w:rFonts w:ascii="Arial" w:hAnsi="Arial" w:cs="Arial"/>
          <w:sz w:val="22"/>
          <w:szCs w:val="22"/>
        </w:rPr>
        <w:t>, o który</w:t>
      </w:r>
      <w:r w:rsidR="00997C7F" w:rsidRPr="00F43D2A">
        <w:rPr>
          <w:rFonts w:ascii="Arial" w:hAnsi="Arial" w:cs="Arial"/>
          <w:sz w:val="22"/>
          <w:szCs w:val="22"/>
        </w:rPr>
        <w:t>ch</w:t>
      </w:r>
      <w:r w:rsidRPr="00F43D2A">
        <w:rPr>
          <w:rFonts w:ascii="Arial" w:hAnsi="Arial" w:cs="Arial"/>
          <w:sz w:val="22"/>
          <w:szCs w:val="22"/>
        </w:rPr>
        <w:t xml:space="preserve"> mowa w ust. 2 </w:t>
      </w:r>
      <w:r w:rsidR="00997C7F" w:rsidRPr="00F43D2A">
        <w:rPr>
          <w:rFonts w:ascii="Arial" w:hAnsi="Arial" w:cs="Arial"/>
          <w:sz w:val="22"/>
          <w:szCs w:val="22"/>
        </w:rPr>
        <w:t>-</w:t>
      </w:r>
      <w:r w:rsidRPr="00F43D2A">
        <w:rPr>
          <w:rFonts w:ascii="Arial" w:hAnsi="Arial" w:cs="Arial"/>
          <w:sz w:val="22"/>
          <w:szCs w:val="22"/>
        </w:rPr>
        <w:t xml:space="preserve"> 3, </w:t>
      </w:r>
      <w:r w:rsidR="00636BC6" w:rsidRPr="00F43D2A">
        <w:rPr>
          <w:rFonts w:ascii="Arial" w:hAnsi="Arial" w:cs="Arial"/>
          <w:sz w:val="22"/>
          <w:szCs w:val="22"/>
        </w:rPr>
        <w:t>OOW</w:t>
      </w:r>
      <w:r w:rsidRPr="00F43D2A">
        <w:rPr>
          <w:rFonts w:ascii="Arial" w:hAnsi="Arial" w:cs="Arial"/>
          <w:sz w:val="22"/>
          <w:szCs w:val="22"/>
        </w:rPr>
        <w:t xml:space="preserve"> nie przysługuje odszkodowanie. </w:t>
      </w:r>
      <w:r w:rsidR="00636BC6" w:rsidRPr="00F43D2A">
        <w:rPr>
          <w:rFonts w:ascii="Arial" w:hAnsi="Arial" w:cs="Arial"/>
          <w:sz w:val="22"/>
          <w:szCs w:val="22"/>
        </w:rPr>
        <w:t>OOW</w:t>
      </w:r>
      <w:r w:rsidR="00997C7F" w:rsidRPr="00F43D2A">
        <w:rPr>
          <w:rFonts w:ascii="Arial" w:hAnsi="Arial" w:cs="Arial"/>
          <w:sz w:val="22"/>
          <w:szCs w:val="22"/>
        </w:rPr>
        <w:t xml:space="preserve"> nie przysługuje odszkodowanie również w razie rozwiązania Umowy w przypadku, o którym mowa w ust. 1, chyba że przyczyną rozwiązania Umowy było jej niewykonanie lub nienależyte wykonanie przez </w:t>
      </w:r>
      <w:r w:rsidR="00C30A8D" w:rsidRPr="00F43D2A">
        <w:rPr>
          <w:rFonts w:ascii="Arial" w:hAnsi="Arial" w:cs="Arial"/>
          <w:sz w:val="22"/>
          <w:szCs w:val="22"/>
        </w:rPr>
        <w:t>JW</w:t>
      </w:r>
      <w:r w:rsidR="00997C7F" w:rsidRPr="00F43D2A">
        <w:rPr>
          <w:rFonts w:ascii="Arial" w:hAnsi="Arial" w:cs="Arial"/>
          <w:sz w:val="22"/>
          <w:szCs w:val="22"/>
        </w:rPr>
        <w:t>, a szkoda została wyrządzona na skutek winy umyślnej</w:t>
      </w:r>
      <w:r w:rsidR="000E6CE4" w:rsidRPr="00F43D2A">
        <w:rPr>
          <w:rFonts w:ascii="Arial" w:hAnsi="Arial" w:cs="Arial"/>
          <w:sz w:val="22"/>
          <w:szCs w:val="22"/>
        </w:rPr>
        <w:t xml:space="preserve"> </w:t>
      </w:r>
      <w:r w:rsidR="002B0C05" w:rsidRPr="00F43D2A">
        <w:rPr>
          <w:rFonts w:ascii="Arial" w:hAnsi="Arial" w:cs="Arial"/>
          <w:sz w:val="22"/>
          <w:szCs w:val="22"/>
        </w:rPr>
        <w:t>JW</w:t>
      </w:r>
      <w:r w:rsidR="00997C7F" w:rsidRPr="00F43D2A">
        <w:rPr>
          <w:rFonts w:ascii="Arial" w:hAnsi="Arial" w:cs="Arial"/>
          <w:sz w:val="22"/>
          <w:szCs w:val="22"/>
        </w:rPr>
        <w:t>.</w:t>
      </w:r>
    </w:p>
    <w:p w14:paraId="723FA2C1" w14:textId="77777777" w:rsidR="00D45041" w:rsidRPr="00F43D2A" w:rsidRDefault="00D45041"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Umowa może zostać rozwiązana za porozumieniem Stron</w:t>
      </w:r>
      <w:r w:rsidR="008703F0" w:rsidRPr="00F43D2A">
        <w:rPr>
          <w:rFonts w:ascii="Arial" w:hAnsi="Arial" w:cs="Arial"/>
          <w:sz w:val="22"/>
          <w:szCs w:val="22"/>
        </w:rPr>
        <w:t xml:space="preserve"> w formie pisemnej pod rygorem nieważności</w:t>
      </w:r>
      <w:r w:rsidRPr="00F43D2A">
        <w:rPr>
          <w:rFonts w:ascii="Arial" w:hAnsi="Arial" w:cs="Arial"/>
          <w:sz w:val="22"/>
          <w:szCs w:val="22"/>
        </w:rPr>
        <w:t>. Z zastrzeżeniem § 17 ust. 1</w:t>
      </w:r>
      <w:r w:rsidR="009A535A" w:rsidRPr="00F43D2A">
        <w:rPr>
          <w:rFonts w:ascii="Arial" w:hAnsi="Arial" w:cs="Arial"/>
          <w:sz w:val="22"/>
          <w:szCs w:val="22"/>
        </w:rPr>
        <w:t xml:space="preserve"> Umowy</w:t>
      </w:r>
      <w:r w:rsidRPr="00F43D2A">
        <w:rPr>
          <w:rFonts w:ascii="Arial" w:hAnsi="Arial" w:cs="Arial"/>
          <w:sz w:val="22"/>
          <w:szCs w:val="22"/>
        </w:rPr>
        <w:t xml:space="preserve">, </w:t>
      </w:r>
      <w:r w:rsidR="00466DE7" w:rsidRPr="00F43D2A">
        <w:rPr>
          <w:rFonts w:ascii="Arial" w:hAnsi="Arial" w:cs="Arial"/>
          <w:sz w:val="22"/>
          <w:szCs w:val="22"/>
        </w:rPr>
        <w:t xml:space="preserve">W Porozumeiniu o rozwiązaniu Umowy </w:t>
      </w:r>
      <w:r w:rsidRPr="00F43D2A">
        <w:rPr>
          <w:rFonts w:ascii="Arial" w:hAnsi="Arial" w:cs="Arial"/>
          <w:sz w:val="22"/>
          <w:szCs w:val="22"/>
        </w:rPr>
        <w:t xml:space="preserve">Strony ustalają zasady, na jakich następuje zwrot </w:t>
      </w:r>
      <w:r w:rsidR="00F46EEE" w:rsidRPr="00F43D2A">
        <w:rPr>
          <w:rFonts w:ascii="Arial" w:hAnsi="Arial" w:cs="Arial"/>
          <w:sz w:val="22"/>
          <w:szCs w:val="22"/>
        </w:rPr>
        <w:t>wsparcia</w:t>
      </w:r>
      <w:r w:rsidRPr="00F43D2A">
        <w:rPr>
          <w:rFonts w:ascii="Arial" w:hAnsi="Arial" w:cs="Arial"/>
          <w:sz w:val="22"/>
          <w:szCs w:val="22"/>
        </w:rPr>
        <w:t xml:space="preserve"> otrzymanego przez </w:t>
      </w:r>
      <w:r w:rsidR="00636BC6" w:rsidRPr="00F43D2A">
        <w:rPr>
          <w:rFonts w:ascii="Arial" w:hAnsi="Arial" w:cs="Arial"/>
          <w:sz w:val="22"/>
          <w:szCs w:val="22"/>
        </w:rPr>
        <w:t>OOW</w:t>
      </w:r>
      <w:r w:rsidRPr="00F43D2A">
        <w:rPr>
          <w:rFonts w:ascii="Arial" w:hAnsi="Arial" w:cs="Arial"/>
          <w:sz w:val="22"/>
          <w:szCs w:val="22"/>
        </w:rPr>
        <w:t>.</w:t>
      </w:r>
    </w:p>
    <w:p w14:paraId="0E53CA97" w14:textId="77777777" w:rsidR="00D45041" w:rsidRPr="00F43D2A" w:rsidRDefault="00D45041" w:rsidP="002E1977">
      <w:pPr>
        <w:pStyle w:val="Tekstpodstawowy2"/>
        <w:numPr>
          <w:ilvl w:val="0"/>
          <w:numId w:val="4"/>
        </w:numPr>
        <w:spacing w:before="120" w:after="120"/>
        <w:rPr>
          <w:rFonts w:ascii="Arial" w:hAnsi="Arial" w:cs="Arial"/>
          <w:sz w:val="22"/>
          <w:szCs w:val="22"/>
        </w:rPr>
      </w:pPr>
      <w:r w:rsidRPr="00F43D2A">
        <w:rPr>
          <w:rFonts w:ascii="Arial" w:hAnsi="Arial" w:cs="Arial"/>
          <w:sz w:val="22"/>
          <w:szCs w:val="22"/>
        </w:rPr>
        <w:t>Umowa wygasa w przypadku wykonania przez Strony wszelkich wynikających z niej zobowiązań.</w:t>
      </w:r>
    </w:p>
    <w:p w14:paraId="3F8FBBBA" w14:textId="77777777" w:rsidR="00D45041" w:rsidRPr="00F43D2A" w:rsidRDefault="00D45041" w:rsidP="002E1977">
      <w:pPr>
        <w:pStyle w:val="Tekstpodstawowy2"/>
        <w:spacing w:before="120" w:after="120"/>
        <w:rPr>
          <w:rFonts w:ascii="Arial" w:hAnsi="Arial" w:cs="Arial"/>
          <w:sz w:val="22"/>
          <w:szCs w:val="22"/>
        </w:rPr>
      </w:pPr>
    </w:p>
    <w:p w14:paraId="0821A33E"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 xml:space="preserve">§ 22. </w:t>
      </w:r>
    </w:p>
    <w:p w14:paraId="0D803EBE" w14:textId="77777777" w:rsidR="00D45041" w:rsidRPr="00F43D2A" w:rsidRDefault="00D45041" w:rsidP="002E1977">
      <w:pPr>
        <w:autoSpaceDE w:val="0"/>
        <w:autoSpaceDN w:val="0"/>
        <w:adjustRightInd w:val="0"/>
        <w:spacing w:before="120" w:after="120"/>
        <w:jc w:val="center"/>
        <w:rPr>
          <w:rFonts w:ascii="Arial" w:hAnsi="Arial" w:cs="Arial"/>
          <w:b/>
          <w:sz w:val="22"/>
          <w:szCs w:val="22"/>
        </w:rPr>
      </w:pPr>
      <w:r w:rsidRPr="00F43D2A">
        <w:rPr>
          <w:rFonts w:ascii="Arial" w:hAnsi="Arial" w:cs="Arial"/>
          <w:b/>
          <w:sz w:val="22"/>
          <w:szCs w:val="22"/>
        </w:rPr>
        <w:t>Zabezpieczenie wykonania Umowy</w:t>
      </w:r>
      <w:r w:rsidRPr="00F43D2A">
        <w:rPr>
          <w:rStyle w:val="Odwoanieprzypisudolnego"/>
          <w:rFonts w:ascii="Arial" w:hAnsi="Arial" w:cs="Arial"/>
          <w:b/>
          <w:bCs/>
          <w:sz w:val="22"/>
          <w:szCs w:val="22"/>
        </w:rPr>
        <w:footnoteReference w:id="45"/>
      </w:r>
    </w:p>
    <w:p w14:paraId="0BF3C1DD" w14:textId="77777777" w:rsidR="00CB4DDE" w:rsidRPr="00F43D2A" w:rsidRDefault="00CB4DDE" w:rsidP="00CB4DDE">
      <w:pPr>
        <w:pStyle w:val="Tekstpodstawowy2"/>
        <w:numPr>
          <w:ilvl w:val="0"/>
          <w:numId w:val="80"/>
        </w:numPr>
        <w:tabs>
          <w:tab w:val="clear" w:pos="720"/>
          <w:tab w:val="num" w:pos="426"/>
        </w:tabs>
        <w:spacing w:before="60" w:after="120"/>
        <w:ind w:left="426" w:hanging="426"/>
        <w:rPr>
          <w:rFonts w:ascii="Arial" w:hAnsi="Arial" w:cs="Arial"/>
          <w:sz w:val="22"/>
          <w:szCs w:val="22"/>
        </w:rPr>
      </w:pPr>
      <w:r w:rsidRPr="00F43D2A">
        <w:rPr>
          <w:rFonts w:ascii="Arial" w:hAnsi="Arial" w:cs="Arial"/>
          <w:sz w:val="22"/>
          <w:szCs w:val="22"/>
        </w:rPr>
        <w:t xml:space="preserve">Warunkiem wypłaty </w:t>
      </w:r>
      <w:r w:rsidR="00F46EEE" w:rsidRPr="00F43D2A">
        <w:rPr>
          <w:rFonts w:ascii="Arial" w:hAnsi="Arial" w:cs="Arial"/>
          <w:sz w:val="22"/>
          <w:szCs w:val="22"/>
        </w:rPr>
        <w:t>wsparcia</w:t>
      </w:r>
      <w:r w:rsidRPr="00F43D2A">
        <w:rPr>
          <w:rFonts w:ascii="Arial" w:hAnsi="Arial" w:cs="Arial"/>
          <w:sz w:val="22"/>
          <w:szCs w:val="22"/>
        </w:rPr>
        <w:t xml:space="preserve"> jest ustanowienie przez </w:t>
      </w:r>
      <w:r w:rsidR="00636BC6" w:rsidRPr="00F43D2A">
        <w:rPr>
          <w:rFonts w:ascii="Arial" w:hAnsi="Arial" w:cs="Arial"/>
          <w:sz w:val="22"/>
          <w:szCs w:val="22"/>
        </w:rPr>
        <w:t>OOW</w:t>
      </w:r>
      <w:r w:rsidR="000B6BD0" w:rsidRPr="00F43D2A">
        <w:rPr>
          <w:rFonts w:ascii="Arial" w:hAnsi="Arial" w:cs="Arial"/>
          <w:sz w:val="22"/>
          <w:szCs w:val="22"/>
        </w:rPr>
        <w:t xml:space="preserve"> </w:t>
      </w:r>
      <w:r w:rsidRPr="00F43D2A">
        <w:rPr>
          <w:rFonts w:ascii="Arial" w:hAnsi="Arial" w:cs="Arial"/>
          <w:sz w:val="22"/>
          <w:szCs w:val="22"/>
        </w:rPr>
        <w:t>zabezpieczenia należytego wykonania zobowiązań wynikających z Umowy</w:t>
      </w:r>
      <w:r w:rsidRPr="00F43D2A">
        <w:rPr>
          <w:rStyle w:val="Odwoanieprzypisudolnego"/>
          <w:rFonts w:ascii="Arial" w:hAnsi="Arial" w:cs="Arial"/>
          <w:sz w:val="22"/>
          <w:szCs w:val="22"/>
        </w:rPr>
        <w:t xml:space="preserve"> </w:t>
      </w:r>
      <w:r w:rsidRPr="00F43D2A">
        <w:rPr>
          <w:rStyle w:val="Odwoanieprzypisudolnego"/>
          <w:rFonts w:ascii="Arial" w:hAnsi="Arial" w:cs="Arial"/>
          <w:sz w:val="22"/>
          <w:szCs w:val="22"/>
        </w:rPr>
        <w:footnoteReference w:id="46"/>
      </w:r>
      <w:r w:rsidRPr="00F43D2A">
        <w:rPr>
          <w:rFonts w:ascii="Arial" w:hAnsi="Arial" w:cs="Arial"/>
          <w:sz w:val="22"/>
          <w:szCs w:val="22"/>
        </w:rPr>
        <w:t>, zwanego dalej „zabezpieczeniem”.</w:t>
      </w:r>
    </w:p>
    <w:p w14:paraId="2160EFAA" w14:textId="77777777" w:rsidR="00CB4DDE" w:rsidRPr="00F43D2A" w:rsidRDefault="00CB4DDE" w:rsidP="00CB4DDE">
      <w:pPr>
        <w:widowControl w:val="0"/>
        <w:numPr>
          <w:ilvl w:val="0"/>
          <w:numId w:val="80"/>
        </w:numPr>
        <w:tabs>
          <w:tab w:val="clear" w:pos="720"/>
        </w:tabs>
        <w:autoSpaceDE w:val="0"/>
        <w:autoSpaceDN w:val="0"/>
        <w:spacing w:before="120" w:after="120" w:line="276" w:lineRule="auto"/>
        <w:ind w:left="426" w:hanging="426"/>
        <w:jc w:val="both"/>
        <w:rPr>
          <w:rFonts w:ascii="Arial" w:hAnsi="Arial" w:cs="Arial"/>
          <w:sz w:val="22"/>
          <w:szCs w:val="22"/>
        </w:rPr>
      </w:pPr>
      <w:r w:rsidRPr="00F43D2A">
        <w:rPr>
          <w:rFonts w:ascii="Arial" w:hAnsi="Arial" w:cs="Arial"/>
          <w:sz w:val="22"/>
          <w:szCs w:val="22"/>
        </w:rPr>
        <w:t xml:space="preserve">Zabezpieczenie ustanawiane jest w formie weksla in blanco (na formularzu, którego wzór stanowi </w:t>
      </w:r>
      <w:r w:rsidRPr="00F43D2A">
        <w:rPr>
          <w:rFonts w:ascii="Arial" w:hAnsi="Arial" w:cs="Arial"/>
          <w:b/>
          <w:bCs/>
          <w:sz w:val="22"/>
          <w:szCs w:val="22"/>
        </w:rPr>
        <w:t xml:space="preserve">załącznik nr </w:t>
      </w:r>
      <w:r w:rsidR="009A535A" w:rsidRPr="00F43D2A">
        <w:rPr>
          <w:rFonts w:ascii="Arial" w:hAnsi="Arial" w:cs="Arial"/>
          <w:b/>
          <w:bCs/>
          <w:sz w:val="22"/>
          <w:szCs w:val="22"/>
        </w:rPr>
        <w:t>1</w:t>
      </w:r>
      <w:r w:rsidR="00DA5C46" w:rsidRPr="00F43D2A">
        <w:rPr>
          <w:rFonts w:ascii="Arial" w:hAnsi="Arial" w:cs="Arial"/>
          <w:b/>
          <w:bCs/>
          <w:sz w:val="22"/>
          <w:szCs w:val="22"/>
        </w:rPr>
        <w:t>1</w:t>
      </w:r>
      <w:r w:rsidRPr="00F43D2A">
        <w:rPr>
          <w:rFonts w:ascii="Arial" w:hAnsi="Arial" w:cs="Arial"/>
          <w:sz w:val="22"/>
          <w:szCs w:val="22"/>
        </w:rPr>
        <w:t xml:space="preserve"> do Umowy) opatrzonego klauzulą „bez protestu” oraz klauzulą „nie na zlecenie” z czytelnym podpisem złożonym w obecności osoby upoważnionej przez JW wraz z deklaracją wekslową, (której wzór stanowi </w:t>
      </w:r>
      <w:r w:rsidRPr="00F43D2A">
        <w:rPr>
          <w:rFonts w:ascii="Arial" w:hAnsi="Arial" w:cs="Arial"/>
          <w:b/>
          <w:bCs/>
          <w:sz w:val="22"/>
          <w:szCs w:val="22"/>
        </w:rPr>
        <w:t xml:space="preserve">załącznik nr </w:t>
      </w:r>
      <w:r w:rsidR="009A535A" w:rsidRPr="00F43D2A">
        <w:rPr>
          <w:rFonts w:ascii="Arial" w:hAnsi="Arial" w:cs="Arial"/>
          <w:b/>
          <w:bCs/>
          <w:sz w:val="22"/>
          <w:szCs w:val="22"/>
        </w:rPr>
        <w:t>1</w:t>
      </w:r>
      <w:r w:rsidR="00DA5C46" w:rsidRPr="00F43D2A">
        <w:rPr>
          <w:rFonts w:ascii="Arial" w:hAnsi="Arial" w:cs="Arial"/>
          <w:b/>
          <w:bCs/>
          <w:sz w:val="22"/>
          <w:szCs w:val="22"/>
        </w:rPr>
        <w:t>2</w:t>
      </w:r>
      <w:r w:rsidRPr="00F43D2A">
        <w:rPr>
          <w:rFonts w:ascii="Arial" w:hAnsi="Arial" w:cs="Arial"/>
          <w:sz w:val="22"/>
          <w:szCs w:val="22"/>
        </w:rPr>
        <w:t xml:space="preserve"> do Umowy).</w:t>
      </w:r>
    </w:p>
    <w:p w14:paraId="1ED6FEF6" w14:textId="77777777" w:rsidR="00CB4DDE" w:rsidRPr="00F43D2A" w:rsidRDefault="00CB4DDE" w:rsidP="00CB4DDE">
      <w:pPr>
        <w:widowControl w:val="0"/>
        <w:numPr>
          <w:ilvl w:val="0"/>
          <w:numId w:val="80"/>
        </w:numPr>
        <w:tabs>
          <w:tab w:val="clear" w:pos="720"/>
        </w:tabs>
        <w:autoSpaceDE w:val="0"/>
        <w:autoSpaceDN w:val="0"/>
        <w:spacing w:before="120" w:after="120" w:line="276" w:lineRule="auto"/>
        <w:ind w:left="426" w:hanging="426"/>
        <w:jc w:val="both"/>
        <w:rPr>
          <w:rFonts w:ascii="Arial" w:hAnsi="Arial" w:cs="Arial"/>
          <w:sz w:val="22"/>
          <w:szCs w:val="22"/>
        </w:rPr>
      </w:pPr>
      <w:r w:rsidRPr="00F43D2A">
        <w:rPr>
          <w:rFonts w:ascii="Arial" w:hAnsi="Arial" w:cs="Arial"/>
          <w:sz w:val="22"/>
          <w:szCs w:val="22"/>
        </w:rPr>
        <w:t xml:space="preserve">Zabezpieczenie ustanawiane jest na kwotę przyznanego </w:t>
      </w:r>
      <w:r w:rsidR="00F46EEE" w:rsidRPr="00F43D2A">
        <w:rPr>
          <w:rFonts w:ascii="Arial" w:hAnsi="Arial" w:cs="Arial"/>
          <w:sz w:val="22"/>
          <w:szCs w:val="22"/>
        </w:rPr>
        <w:t>wsparcia</w:t>
      </w:r>
      <w:r w:rsidR="0066104E" w:rsidRPr="00F43D2A">
        <w:rPr>
          <w:rFonts w:ascii="Arial" w:hAnsi="Arial" w:cs="Arial"/>
          <w:sz w:val="22"/>
          <w:szCs w:val="22"/>
        </w:rPr>
        <w:t xml:space="preserve"> </w:t>
      </w:r>
      <w:r w:rsidRPr="00F43D2A">
        <w:rPr>
          <w:rFonts w:ascii="Arial" w:hAnsi="Arial" w:cs="Arial"/>
          <w:sz w:val="22"/>
          <w:szCs w:val="22"/>
        </w:rPr>
        <w:t xml:space="preserve">udzielonego </w:t>
      </w:r>
      <w:r w:rsidRPr="00F43D2A">
        <w:rPr>
          <w:rFonts w:ascii="Arial" w:hAnsi="Arial" w:cs="Arial"/>
          <w:sz w:val="22"/>
          <w:szCs w:val="22"/>
        </w:rPr>
        <w:br/>
        <w:t xml:space="preserve">w formie refundacji, w wysokości </w:t>
      </w:r>
      <w:r w:rsidR="009A535A" w:rsidRPr="00F43D2A">
        <w:rPr>
          <w:rFonts w:ascii="Arial" w:hAnsi="Arial" w:cs="Arial"/>
          <w:sz w:val="22"/>
          <w:szCs w:val="22"/>
        </w:rPr>
        <w:t>…</w:t>
      </w:r>
      <w:r w:rsidR="009A535A" w:rsidRPr="00F43D2A">
        <w:rPr>
          <w:rFonts w:ascii="Arial" w:hAnsi="Arial" w:cs="Arial"/>
          <w:b/>
          <w:sz w:val="22"/>
          <w:szCs w:val="22"/>
        </w:rPr>
        <w:t xml:space="preserve">… </w:t>
      </w:r>
      <w:r w:rsidRPr="00F43D2A">
        <w:rPr>
          <w:rFonts w:ascii="Arial" w:hAnsi="Arial" w:cs="Arial"/>
          <w:sz w:val="22"/>
          <w:szCs w:val="22"/>
        </w:rPr>
        <w:t>PLN</w:t>
      </w:r>
      <w:r w:rsidR="009A535A" w:rsidRPr="00F43D2A">
        <w:rPr>
          <w:rFonts w:ascii="Arial" w:hAnsi="Arial" w:cs="Arial"/>
          <w:sz w:val="22"/>
          <w:szCs w:val="22"/>
        </w:rPr>
        <w:t xml:space="preserve"> (słownie: ………………</w:t>
      </w:r>
      <w:r w:rsidRPr="00F43D2A">
        <w:rPr>
          <w:rFonts w:ascii="Arial" w:hAnsi="Arial" w:cs="Arial"/>
          <w:sz w:val="22"/>
          <w:szCs w:val="22"/>
        </w:rPr>
        <w:t xml:space="preserve">/100 PLN) powiększoną o odsetki w wysokości określonej jak dla zaległości podatkowych, liczone od dnia przekazania środków na konto </w:t>
      </w:r>
      <w:r w:rsidR="00636BC6" w:rsidRPr="00F43D2A">
        <w:rPr>
          <w:rFonts w:ascii="Arial" w:hAnsi="Arial" w:cs="Arial"/>
          <w:sz w:val="22"/>
          <w:szCs w:val="22"/>
        </w:rPr>
        <w:t>OOW</w:t>
      </w:r>
      <w:r w:rsidRPr="00F43D2A">
        <w:rPr>
          <w:rFonts w:ascii="Arial" w:hAnsi="Arial" w:cs="Arial"/>
          <w:sz w:val="22"/>
          <w:szCs w:val="22"/>
        </w:rPr>
        <w:t xml:space="preserve"> do dnia zwrotu oraz o uzasadnione koszty dochodzenia należności.</w:t>
      </w:r>
    </w:p>
    <w:p w14:paraId="38FFF1AB" w14:textId="77777777" w:rsidR="00CB4DDE" w:rsidRPr="00F43D2A" w:rsidRDefault="00CB4DDE" w:rsidP="00CB4DDE">
      <w:pPr>
        <w:widowControl w:val="0"/>
        <w:numPr>
          <w:ilvl w:val="0"/>
          <w:numId w:val="80"/>
        </w:numPr>
        <w:tabs>
          <w:tab w:val="clear" w:pos="720"/>
        </w:tabs>
        <w:autoSpaceDE w:val="0"/>
        <w:autoSpaceDN w:val="0"/>
        <w:spacing w:before="120" w:after="120" w:line="276" w:lineRule="auto"/>
        <w:ind w:left="426" w:hanging="426"/>
        <w:jc w:val="both"/>
        <w:rPr>
          <w:rFonts w:ascii="Arial" w:hAnsi="Arial" w:cs="Arial"/>
          <w:sz w:val="22"/>
          <w:szCs w:val="22"/>
        </w:rPr>
      </w:pPr>
      <w:r w:rsidRPr="00F43D2A">
        <w:rPr>
          <w:rFonts w:ascii="Arial" w:hAnsi="Arial" w:cs="Arial"/>
          <w:sz w:val="22"/>
          <w:szCs w:val="22"/>
        </w:rPr>
        <w:t xml:space="preserve">Zabezpieczenie, o którym mowa w ust. 2, ustanawiane jest na okres realizacji Umowy, </w:t>
      </w:r>
      <w:r w:rsidR="00510314" w:rsidRPr="00F43D2A">
        <w:rPr>
          <w:rFonts w:ascii="Arial" w:hAnsi="Arial" w:cs="Arial"/>
          <w:sz w:val="22"/>
          <w:szCs w:val="22"/>
        </w:rPr>
        <w:br/>
      </w:r>
      <w:r w:rsidRPr="00F43D2A">
        <w:rPr>
          <w:rFonts w:ascii="Arial" w:hAnsi="Arial" w:cs="Arial"/>
          <w:sz w:val="22"/>
          <w:szCs w:val="22"/>
        </w:rPr>
        <w:t xml:space="preserve">w tym na okres trwałości </w:t>
      </w:r>
      <w:r w:rsidR="00816A95" w:rsidRPr="00F43D2A">
        <w:rPr>
          <w:rFonts w:ascii="Arial" w:hAnsi="Arial" w:cs="Arial"/>
          <w:sz w:val="22"/>
          <w:szCs w:val="22"/>
        </w:rPr>
        <w:t>Przedsięwzię</w:t>
      </w:r>
      <w:r w:rsidR="00D4170D" w:rsidRPr="00F43D2A">
        <w:rPr>
          <w:rFonts w:ascii="Arial" w:hAnsi="Arial" w:cs="Arial"/>
          <w:sz w:val="22"/>
          <w:szCs w:val="22"/>
        </w:rPr>
        <w:t>cia</w:t>
      </w:r>
      <w:r w:rsidR="001E623B" w:rsidRPr="00F43D2A">
        <w:rPr>
          <w:rStyle w:val="Odwoanieprzypisudolnego"/>
          <w:rFonts w:ascii="Arial" w:hAnsi="Arial" w:cs="Arial"/>
          <w:sz w:val="22"/>
          <w:szCs w:val="22"/>
        </w:rPr>
        <w:footnoteReference w:id="47"/>
      </w:r>
      <w:r w:rsidRPr="00F43D2A">
        <w:rPr>
          <w:rFonts w:ascii="Arial" w:hAnsi="Arial" w:cs="Arial"/>
          <w:sz w:val="22"/>
          <w:szCs w:val="22"/>
        </w:rPr>
        <w:t>, o którym mowa w §</w:t>
      </w:r>
      <w:r w:rsidR="00D4170D" w:rsidRPr="00F43D2A">
        <w:rPr>
          <w:rFonts w:ascii="Arial" w:hAnsi="Arial" w:cs="Arial"/>
          <w:sz w:val="22"/>
          <w:szCs w:val="22"/>
        </w:rPr>
        <w:t xml:space="preserve"> </w:t>
      </w:r>
      <w:r w:rsidRPr="00F43D2A">
        <w:rPr>
          <w:rFonts w:ascii="Arial" w:hAnsi="Arial" w:cs="Arial"/>
          <w:sz w:val="22"/>
          <w:szCs w:val="22"/>
        </w:rPr>
        <w:t xml:space="preserve">16 ust. 1 lub ust. 2 Umowy. </w:t>
      </w:r>
    </w:p>
    <w:p w14:paraId="4DE6FFD7" w14:textId="77777777" w:rsidR="00CB4DDE" w:rsidRPr="00F43D2A" w:rsidRDefault="00636BC6" w:rsidP="00CB4DDE">
      <w:pPr>
        <w:widowControl w:val="0"/>
        <w:numPr>
          <w:ilvl w:val="0"/>
          <w:numId w:val="80"/>
        </w:numPr>
        <w:tabs>
          <w:tab w:val="clear" w:pos="720"/>
        </w:tabs>
        <w:autoSpaceDE w:val="0"/>
        <w:autoSpaceDN w:val="0"/>
        <w:spacing w:before="120" w:after="120" w:line="276" w:lineRule="auto"/>
        <w:ind w:left="426" w:hanging="426"/>
        <w:jc w:val="both"/>
        <w:rPr>
          <w:rFonts w:ascii="Arial" w:hAnsi="Arial" w:cs="Arial"/>
          <w:sz w:val="22"/>
          <w:szCs w:val="22"/>
        </w:rPr>
      </w:pPr>
      <w:r w:rsidRPr="00F43D2A">
        <w:rPr>
          <w:rFonts w:ascii="Arial" w:hAnsi="Arial" w:cs="Arial"/>
          <w:sz w:val="22"/>
          <w:szCs w:val="22"/>
        </w:rPr>
        <w:t>OOW</w:t>
      </w:r>
      <w:r w:rsidR="00CB4DDE" w:rsidRPr="00F43D2A">
        <w:rPr>
          <w:rFonts w:ascii="Arial" w:hAnsi="Arial" w:cs="Arial"/>
          <w:sz w:val="22"/>
          <w:szCs w:val="22"/>
        </w:rPr>
        <w:t xml:space="preserve"> zobowiązany jest do złożenia JW prawidłowo wystawionego zabezpieczenia, o którym mowa w ust. 2, w terminie </w:t>
      </w:r>
      <w:r w:rsidR="009A535A" w:rsidRPr="00F43D2A">
        <w:rPr>
          <w:rFonts w:ascii="Arial" w:hAnsi="Arial" w:cs="Arial"/>
          <w:sz w:val="22"/>
          <w:szCs w:val="22"/>
        </w:rPr>
        <w:t xml:space="preserve">14 dni od daty zawarcia Umowy. </w:t>
      </w:r>
      <w:r w:rsidR="00CB4DDE" w:rsidRPr="00F43D2A">
        <w:rPr>
          <w:rFonts w:ascii="Arial" w:hAnsi="Arial" w:cs="Arial"/>
          <w:sz w:val="22"/>
          <w:szCs w:val="22"/>
        </w:rPr>
        <w:t xml:space="preserve">Na uzasadniony wniosek </w:t>
      </w:r>
      <w:r w:rsidRPr="00F43D2A">
        <w:rPr>
          <w:rFonts w:ascii="Arial" w:hAnsi="Arial" w:cs="Arial"/>
          <w:sz w:val="22"/>
          <w:szCs w:val="22"/>
        </w:rPr>
        <w:t>OOW</w:t>
      </w:r>
      <w:r w:rsidR="00CB4DDE" w:rsidRPr="00F43D2A">
        <w:rPr>
          <w:rFonts w:ascii="Arial" w:hAnsi="Arial" w:cs="Arial"/>
          <w:sz w:val="22"/>
          <w:szCs w:val="22"/>
        </w:rPr>
        <w:t xml:space="preserve"> JW może wyrazić zgodę na przedłużenie terminu. Przedłużenie terminu nie wymaga zmiany Umowy. Złożenie zabezpieczenia nie może nastąpić później niż w dniu złożenia </w:t>
      </w:r>
      <w:r w:rsidR="00CB4DDE" w:rsidRPr="00F43D2A" w:rsidDel="00054973">
        <w:rPr>
          <w:rFonts w:ascii="Arial" w:hAnsi="Arial" w:cs="Arial"/>
          <w:sz w:val="22"/>
          <w:szCs w:val="22"/>
        </w:rPr>
        <w:t>wniosku</w:t>
      </w:r>
      <w:r w:rsidR="00CB4DDE" w:rsidRPr="00F43D2A">
        <w:rPr>
          <w:rFonts w:ascii="Arial" w:hAnsi="Arial" w:cs="Arial"/>
          <w:sz w:val="22"/>
          <w:szCs w:val="22"/>
        </w:rPr>
        <w:t xml:space="preserve"> o pierwszą płatność.</w:t>
      </w:r>
    </w:p>
    <w:p w14:paraId="31F1C953" w14:textId="77777777" w:rsidR="00CB4DDE" w:rsidRPr="00F43D2A" w:rsidRDefault="00CB4DDE" w:rsidP="00CB4DDE">
      <w:pPr>
        <w:pStyle w:val="Tekstpodstawowy2"/>
        <w:widowControl w:val="0"/>
        <w:numPr>
          <w:ilvl w:val="0"/>
          <w:numId w:val="80"/>
        </w:numPr>
        <w:tabs>
          <w:tab w:val="clear" w:pos="720"/>
        </w:tabs>
        <w:spacing w:before="120" w:after="120" w:line="276" w:lineRule="auto"/>
        <w:ind w:left="426" w:hanging="426"/>
        <w:rPr>
          <w:rFonts w:ascii="Arial" w:hAnsi="Arial" w:cs="Arial"/>
          <w:sz w:val="22"/>
          <w:szCs w:val="22"/>
        </w:rPr>
      </w:pPr>
      <w:r w:rsidRPr="00F43D2A">
        <w:rPr>
          <w:rFonts w:ascii="Arial" w:hAnsi="Arial" w:cs="Arial"/>
          <w:sz w:val="22"/>
          <w:szCs w:val="22"/>
        </w:rPr>
        <w:t>Brak ustanowienia lub niewniesienie zabezpiecz</w:t>
      </w:r>
      <w:r w:rsidR="009A535A" w:rsidRPr="00F43D2A">
        <w:rPr>
          <w:rFonts w:ascii="Arial" w:hAnsi="Arial" w:cs="Arial"/>
          <w:sz w:val="22"/>
          <w:szCs w:val="22"/>
        </w:rPr>
        <w:t xml:space="preserve">enia, o którym mowa w ust. 2, </w:t>
      </w:r>
      <w:r w:rsidR="00510314" w:rsidRPr="00F43D2A">
        <w:rPr>
          <w:rFonts w:ascii="Arial" w:hAnsi="Arial" w:cs="Arial"/>
          <w:sz w:val="22"/>
          <w:szCs w:val="22"/>
        </w:rPr>
        <w:br/>
      </w:r>
      <w:r w:rsidRPr="00F43D2A">
        <w:rPr>
          <w:rFonts w:ascii="Arial" w:hAnsi="Arial" w:cs="Arial"/>
          <w:sz w:val="22"/>
          <w:szCs w:val="22"/>
        </w:rPr>
        <w:t xml:space="preserve">w terminach określonych w ust. 5, stanowi dla JW </w:t>
      </w:r>
      <w:r w:rsidR="009A535A" w:rsidRPr="00F43D2A">
        <w:rPr>
          <w:rFonts w:ascii="Arial" w:hAnsi="Arial" w:cs="Arial"/>
          <w:sz w:val="22"/>
          <w:szCs w:val="22"/>
        </w:rPr>
        <w:t xml:space="preserve">podstawę </w:t>
      </w:r>
      <w:r w:rsidRPr="00F43D2A">
        <w:rPr>
          <w:rFonts w:ascii="Arial" w:hAnsi="Arial" w:cs="Arial"/>
          <w:sz w:val="22"/>
          <w:szCs w:val="22"/>
        </w:rPr>
        <w:t>do wypowiedzenia Umowy ze skutkiem natychmiastowym.</w:t>
      </w:r>
    </w:p>
    <w:p w14:paraId="23C55669" w14:textId="77777777" w:rsidR="00CB4DDE" w:rsidRPr="00F43D2A" w:rsidRDefault="00CB4DDE" w:rsidP="00CB4DDE">
      <w:pPr>
        <w:pStyle w:val="Tekstpodstawowy2"/>
        <w:widowControl w:val="0"/>
        <w:numPr>
          <w:ilvl w:val="0"/>
          <w:numId w:val="80"/>
        </w:numPr>
        <w:tabs>
          <w:tab w:val="clear" w:pos="720"/>
        </w:tabs>
        <w:spacing w:before="120" w:after="120" w:line="276" w:lineRule="auto"/>
        <w:ind w:left="426" w:hanging="426"/>
        <w:rPr>
          <w:rFonts w:ascii="Arial" w:hAnsi="Arial" w:cs="Arial"/>
          <w:sz w:val="22"/>
          <w:szCs w:val="22"/>
        </w:rPr>
      </w:pPr>
      <w:r w:rsidRPr="00F43D2A">
        <w:rPr>
          <w:rFonts w:ascii="Arial" w:hAnsi="Arial" w:cs="Arial"/>
          <w:sz w:val="22"/>
          <w:szCs w:val="22"/>
        </w:rPr>
        <w:t xml:space="preserve">Zwrot lub zniszczenie zabezpieczenia, o którym mowa w ust. 2 nastąpi na pisemny wniosek </w:t>
      </w:r>
      <w:r w:rsidR="00636BC6" w:rsidRPr="00F43D2A">
        <w:rPr>
          <w:rFonts w:ascii="Arial" w:hAnsi="Arial" w:cs="Arial"/>
          <w:sz w:val="22"/>
          <w:szCs w:val="22"/>
        </w:rPr>
        <w:t>OOW</w:t>
      </w:r>
      <w:r w:rsidRPr="00F43D2A">
        <w:rPr>
          <w:rFonts w:ascii="Arial" w:hAnsi="Arial" w:cs="Arial"/>
          <w:sz w:val="22"/>
          <w:szCs w:val="22"/>
        </w:rPr>
        <w:t xml:space="preserve"> po wypełnieniu wszelkich zobowiązań określonych w Umowie</w:t>
      </w:r>
      <w:r w:rsidR="00904D2B" w:rsidRPr="00F43D2A">
        <w:rPr>
          <w:rFonts w:ascii="Arial" w:hAnsi="Arial" w:cs="Arial"/>
          <w:sz w:val="22"/>
          <w:szCs w:val="22"/>
        </w:rPr>
        <w:t>.</w:t>
      </w:r>
      <w:r w:rsidRPr="00F43D2A">
        <w:rPr>
          <w:rFonts w:ascii="Arial" w:hAnsi="Arial" w:cs="Arial"/>
          <w:sz w:val="22"/>
          <w:szCs w:val="22"/>
        </w:rPr>
        <w:t xml:space="preserve"> </w:t>
      </w:r>
    </w:p>
    <w:p w14:paraId="6490CB24" w14:textId="77777777" w:rsidR="00CB4DDE" w:rsidRPr="00F43D2A" w:rsidRDefault="00CB4DDE" w:rsidP="00CB4DDE">
      <w:pPr>
        <w:pStyle w:val="Tekstpodstawowy2"/>
        <w:widowControl w:val="0"/>
        <w:numPr>
          <w:ilvl w:val="0"/>
          <w:numId w:val="80"/>
        </w:numPr>
        <w:tabs>
          <w:tab w:val="clear" w:pos="720"/>
        </w:tabs>
        <w:spacing w:before="120" w:after="120" w:line="276" w:lineRule="auto"/>
        <w:ind w:left="426" w:hanging="426"/>
        <w:rPr>
          <w:rFonts w:ascii="Arial" w:hAnsi="Arial" w:cs="Arial"/>
          <w:sz w:val="22"/>
          <w:szCs w:val="22"/>
        </w:rPr>
      </w:pPr>
      <w:r w:rsidRPr="00F43D2A">
        <w:rPr>
          <w:rFonts w:ascii="Arial" w:hAnsi="Arial" w:cs="Arial"/>
          <w:sz w:val="22"/>
          <w:szCs w:val="22"/>
        </w:rPr>
        <w:t xml:space="preserve">Wszelkie koszty ustanowienia zabezpieczenia ponosi </w:t>
      </w:r>
      <w:r w:rsidR="00636BC6" w:rsidRPr="00F43D2A">
        <w:rPr>
          <w:rFonts w:ascii="Arial" w:hAnsi="Arial" w:cs="Arial"/>
          <w:sz w:val="22"/>
          <w:szCs w:val="22"/>
        </w:rPr>
        <w:t>OOW</w:t>
      </w:r>
      <w:r w:rsidRPr="00F43D2A">
        <w:rPr>
          <w:rFonts w:ascii="Arial" w:hAnsi="Arial" w:cs="Arial"/>
          <w:sz w:val="22"/>
          <w:szCs w:val="22"/>
        </w:rPr>
        <w:t>.</w:t>
      </w:r>
    </w:p>
    <w:p w14:paraId="21CE0B7B" w14:textId="77777777" w:rsidR="00510314" w:rsidRPr="00F43D2A" w:rsidRDefault="00510314" w:rsidP="001C0213">
      <w:pPr>
        <w:tabs>
          <w:tab w:val="num" w:pos="360"/>
        </w:tabs>
        <w:autoSpaceDE w:val="0"/>
        <w:autoSpaceDN w:val="0"/>
        <w:adjustRightInd w:val="0"/>
        <w:spacing w:before="120" w:after="120"/>
        <w:jc w:val="both"/>
        <w:rPr>
          <w:rFonts w:ascii="Arial" w:hAnsi="Arial" w:cs="Arial"/>
          <w:sz w:val="22"/>
          <w:szCs w:val="22"/>
        </w:rPr>
      </w:pPr>
    </w:p>
    <w:p w14:paraId="789B3AA2" w14:textId="77777777" w:rsidR="00D45041" w:rsidRPr="00F43D2A" w:rsidRDefault="00D45041" w:rsidP="002E1977">
      <w:pPr>
        <w:autoSpaceDE w:val="0"/>
        <w:autoSpaceDN w:val="0"/>
        <w:adjustRightInd w:val="0"/>
        <w:spacing w:before="120" w:after="120"/>
        <w:jc w:val="center"/>
        <w:rPr>
          <w:rFonts w:ascii="Arial" w:hAnsi="Arial" w:cs="Arial"/>
          <w:b/>
          <w:bCs/>
          <w:sz w:val="22"/>
          <w:szCs w:val="22"/>
        </w:rPr>
      </w:pPr>
      <w:r w:rsidRPr="00F43D2A">
        <w:rPr>
          <w:rFonts w:ascii="Arial" w:hAnsi="Arial" w:cs="Arial"/>
          <w:b/>
          <w:bCs/>
          <w:sz w:val="22"/>
          <w:szCs w:val="22"/>
        </w:rPr>
        <w:t>§ 23.</w:t>
      </w:r>
      <w:r w:rsidR="00226647" w:rsidRPr="00F43D2A" w:rsidDel="00226647">
        <w:rPr>
          <w:rStyle w:val="Odwoanieprzypisudolnego"/>
          <w:rFonts w:ascii="Arial" w:hAnsi="Arial" w:cs="Arial"/>
          <w:sz w:val="22"/>
          <w:szCs w:val="22"/>
        </w:rPr>
        <w:t xml:space="preserve"> </w:t>
      </w:r>
    </w:p>
    <w:p w14:paraId="76254798" w14:textId="77777777" w:rsidR="00D45041" w:rsidRPr="00F43D2A" w:rsidRDefault="00D45041" w:rsidP="002E1977">
      <w:pPr>
        <w:autoSpaceDE w:val="0"/>
        <w:autoSpaceDN w:val="0"/>
        <w:adjustRightInd w:val="0"/>
        <w:spacing w:before="120" w:after="120"/>
        <w:jc w:val="center"/>
        <w:rPr>
          <w:rFonts w:ascii="Arial" w:hAnsi="Arial" w:cs="Arial"/>
          <w:b/>
          <w:bCs/>
          <w:sz w:val="22"/>
          <w:szCs w:val="22"/>
        </w:rPr>
      </w:pPr>
      <w:r w:rsidRPr="00F43D2A">
        <w:rPr>
          <w:rFonts w:ascii="Arial" w:hAnsi="Arial" w:cs="Arial"/>
          <w:b/>
          <w:bCs/>
          <w:sz w:val="22"/>
          <w:szCs w:val="22"/>
        </w:rPr>
        <w:t>Postanowienia końcowe</w:t>
      </w:r>
    </w:p>
    <w:p w14:paraId="0F387E0B" w14:textId="77777777" w:rsidR="00D45041" w:rsidRPr="00F43D2A" w:rsidRDefault="001F4D1E" w:rsidP="00361CBC">
      <w:pPr>
        <w:pStyle w:val="Tekstpodstawowy2"/>
        <w:spacing w:before="120" w:after="120"/>
        <w:ind w:left="284" w:hanging="284"/>
        <w:rPr>
          <w:rFonts w:ascii="Arial" w:hAnsi="Arial" w:cs="Arial"/>
        </w:rPr>
      </w:pPr>
      <w:r w:rsidRPr="00F43D2A">
        <w:rPr>
          <w:rFonts w:ascii="Arial" w:hAnsi="Arial" w:cs="Arial"/>
          <w:sz w:val="22"/>
        </w:rPr>
        <w:t xml:space="preserve">1. </w:t>
      </w:r>
      <w:r w:rsidR="00D45041" w:rsidRPr="00F43D2A">
        <w:rPr>
          <w:rFonts w:ascii="Arial" w:hAnsi="Arial" w:cs="Arial"/>
          <w:sz w:val="22"/>
        </w:rPr>
        <w:t xml:space="preserve">Wszelkie zmiany Umowy wymagają formy pisemnej pod rygorem nieważności i są wprowadzane w formie aneksu, </w:t>
      </w:r>
      <w:r w:rsidR="004F26E5" w:rsidRPr="00F43D2A">
        <w:rPr>
          <w:rFonts w:ascii="Arial" w:hAnsi="Arial" w:cs="Arial"/>
          <w:sz w:val="22"/>
          <w:szCs w:val="22"/>
        </w:rPr>
        <w:t>chyba że Umowa stanowi inaczej</w:t>
      </w:r>
      <w:r w:rsidR="00D45041" w:rsidRPr="00F43D2A">
        <w:rPr>
          <w:rFonts w:ascii="Arial" w:hAnsi="Arial" w:cs="Arial"/>
          <w:sz w:val="22"/>
        </w:rPr>
        <w:t xml:space="preserve">. </w:t>
      </w:r>
    </w:p>
    <w:p w14:paraId="05482E29" w14:textId="77777777" w:rsidR="00D45041" w:rsidRPr="00F43D2A" w:rsidRDefault="00D45041" w:rsidP="00ED5601">
      <w:pPr>
        <w:pStyle w:val="Tekstpodstawowy2"/>
        <w:numPr>
          <w:ilvl w:val="0"/>
          <w:numId w:val="127"/>
        </w:numPr>
        <w:spacing w:before="120" w:after="120"/>
        <w:ind w:left="357" w:hanging="357"/>
        <w:rPr>
          <w:rFonts w:ascii="Arial" w:hAnsi="Arial" w:cs="Arial"/>
        </w:rPr>
      </w:pPr>
      <w:r w:rsidRPr="00F43D2A">
        <w:rPr>
          <w:rFonts w:ascii="Arial" w:hAnsi="Arial" w:cs="Arial"/>
          <w:sz w:val="22"/>
        </w:rPr>
        <w:t xml:space="preserve">Wszelkie wątpliwości powstałe w trakcie realizacji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rPr>
        <w:t xml:space="preserve"> oraz związane z interpretacją Umowy będą rozstrzygane w pierwszej kolejności w drodze konsultacji pomiędzy Stronami. </w:t>
      </w:r>
    </w:p>
    <w:p w14:paraId="3D1F9D48" w14:textId="77777777" w:rsidR="00D45041" w:rsidRPr="00F43D2A" w:rsidRDefault="00D45041" w:rsidP="00ED5601">
      <w:pPr>
        <w:pStyle w:val="Tekstpodstawowy2"/>
        <w:numPr>
          <w:ilvl w:val="0"/>
          <w:numId w:val="127"/>
        </w:numPr>
        <w:spacing w:before="120" w:after="120"/>
        <w:ind w:left="357" w:hanging="357"/>
        <w:rPr>
          <w:rFonts w:ascii="Arial" w:hAnsi="Arial" w:cs="Arial"/>
        </w:rPr>
      </w:pPr>
      <w:r w:rsidRPr="00F43D2A">
        <w:rPr>
          <w:rFonts w:ascii="Arial" w:hAnsi="Arial" w:cs="Arial"/>
          <w:sz w:val="22"/>
        </w:rPr>
        <w:t xml:space="preserve">Jeżeli Strony nie dojdą do porozumienia w drodze konsultacji, spory będą poddane rozstrzygnięciu przez sąd powszechny właściwy dla siedziby </w:t>
      </w:r>
      <w:r w:rsidR="00C30A8D" w:rsidRPr="00F43D2A">
        <w:rPr>
          <w:rFonts w:ascii="Arial" w:hAnsi="Arial" w:cs="Arial"/>
          <w:sz w:val="22"/>
        </w:rPr>
        <w:t>JW</w:t>
      </w:r>
      <w:r w:rsidRPr="00F43D2A">
        <w:rPr>
          <w:rFonts w:ascii="Arial" w:hAnsi="Arial" w:cs="Arial"/>
          <w:sz w:val="22"/>
        </w:rPr>
        <w:t>.</w:t>
      </w:r>
    </w:p>
    <w:p w14:paraId="00E1AA74" w14:textId="77777777" w:rsidR="008259CA" w:rsidRPr="00F43D2A" w:rsidRDefault="00E50A3D" w:rsidP="00ED5601">
      <w:pPr>
        <w:pStyle w:val="Tekstpodstawowy2"/>
        <w:numPr>
          <w:ilvl w:val="0"/>
          <w:numId w:val="127"/>
        </w:numPr>
        <w:spacing w:before="120" w:after="120"/>
        <w:ind w:left="357" w:hanging="357"/>
        <w:rPr>
          <w:rFonts w:ascii="Arial" w:hAnsi="Arial" w:cs="Arial"/>
        </w:rPr>
      </w:pPr>
      <w:r w:rsidRPr="00F43D2A">
        <w:rPr>
          <w:rFonts w:ascii="Arial" w:hAnsi="Arial" w:cs="Arial"/>
          <w:sz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F43D2A">
        <w:rPr>
          <w:rFonts w:ascii="Arial" w:hAnsi="Arial" w:cs="Arial"/>
          <w:sz w:val="22"/>
        </w:rPr>
        <w:t xml:space="preserve"> lub przewiduje inny niż nieważność skutek niezachowania formy pisemnej</w:t>
      </w:r>
      <w:r w:rsidRPr="00F43D2A">
        <w:rPr>
          <w:rFonts w:ascii="Arial" w:hAnsi="Arial" w:cs="Arial"/>
          <w:sz w:val="22"/>
        </w:rPr>
        <w:t xml:space="preserve">. </w:t>
      </w:r>
      <w:r w:rsidR="0051744F" w:rsidRPr="00F43D2A">
        <w:rPr>
          <w:rFonts w:ascii="Arial" w:hAnsi="Arial" w:cs="Arial"/>
          <w:sz w:val="22"/>
        </w:rPr>
        <w:t xml:space="preserve">Oświadczenia woli złożone w formie elektronicznej są równoważne z oświadczeniami woli złożonymi w formie pisemnej. </w:t>
      </w:r>
      <w:r w:rsidRPr="00F43D2A">
        <w:rPr>
          <w:rFonts w:ascii="Arial" w:hAnsi="Arial" w:cs="Arial"/>
          <w:sz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sidRPr="00F43D2A">
        <w:rPr>
          <w:rFonts w:ascii="Arial" w:hAnsi="Arial" w:cs="Arial"/>
          <w:sz w:val="22"/>
        </w:rPr>
        <w:t xml:space="preserve"> Oświadczenia woli składane w formie elektronicznej doręcza się wyłącznie za pośrednictwem</w:t>
      </w:r>
      <w:r w:rsidR="0020491C" w:rsidRPr="00F43D2A">
        <w:rPr>
          <w:rFonts w:ascii="Arial" w:hAnsi="Arial" w:cs="Arial"/>
          <w:sz w:val="22"/>
        </w:rPr>
        <w:t xml:space="preserve"> </w:t>
      </w:r>
      <w:r w:rsidR="00B012F2" w:rsidRPr="00F43D2A">
        <w:rPr>
          <w:rFonts w:ascii="Arial" w:hAnsi="Arial" w:cs="Arial"/>
          <w:sz w:val="22"/>
        </w:rPr>
        <w:t>SL2021</w:t>
      </w:r>
      <w:r w:rsidR="0020491C" w:rsidRPr="00F43D2A">
        <w:rPr>
          <w:rFonts w:ascii="Arial" w:hAnsi="Arial" w:cs="Arial"/>
          <w:sz w:val="22"/>
        </w:rPr>
        <w:t xml:space="preserve"> </w:t>
      </w:r>
      <w:r w:rsidR="0051744F" w:rsidRPr="00F43D2A">
        <w:rPr>
          <w:rFonts w:ascii="Arial" w:hAnsi="Arial" w:cs="Arial"/>
          <w:sz w:val="22"/>
        </w:rPr>
        <w:t>lub ePUAP.</w:t>
      </w:r>
    </w:p>
    <w:p w14:paraId="6C54C8B4" w14:textId="77777777" w:rsidR="007E23A5" w:rsidRPr="00F43D2A" w:rsidRDefault="007E23A5" w:rsidP="00ED5601">
      <w:pPr>
        <w:pStyle w:val="Tekstpodstawowy2"/>
        <w:numPr>
          <w:ilvl w:val="0"/>
          <w:numId w:val="127"/>
        </w:numPr>
        <w:spacing w:before="120" w:after="120"/>
        <w:ind w:left="357" w:hanging="357"/>
        <w:rPr>
          <w:rFonts w:ascii="Arial" w:hAnsi="Arial" w:cs="Arial"/>
        </w:rPr>
      </w:pPr>
      <w:r w:rsidRPr="00F43D2A">
        <w:rPr>
          <w:rFonts w:ascii="Arial" w:hAnsi="Arial" w:cs="Arial"/>
          <w:sz w:val="22"/>
        </w:rPr>
        <w:t xml:space="preserve">W zakresie danych osobowych przetwarzanych w związku z realizacją Umowy Strony są administratorami w rozumieniu art. 4 pkt 7 rozporządzenia Parlamentu Europejskiego </w:t>
      </w:r>
      <w:r w:rsidR="00510314" w:rsidRPr="00F43D2A">
        <w:rPr>
          <w:rFonts w:ascii="Arial" w:hAnsi="Arial" w:cs="Arial"/>
          <w:sz w:val="22"/>
          <w:szCs w:val="22"/>
        </w:rPr>
        <w:br/>
      </w:r>
      <w:r w:rsidRPr="00F43D2A">
        <w:rPr>
          <w:rFonts w:ascii="Arial" w:hAnsi="Arial" w:cs="Arial"/>
          <w:sz w:val="22"/>
        </w:rPr>
        <w:t xml:space="preserve">i Rady (UE) 2016/679 z dnia 27 kwietnia 2016 r. w sprawie ochrony osób fizycznych </w:t>
      </w:r>
      <w:r w:rsidR="00510314" w:rsidRPr="00F43D2A">
        <w:rPr>
          <w:rFonts w:ascii="Arial" w:hAnsi="Arial" w:cs="Arial"/>
          <w:sz w:val="22"/>
          <w:szCs w:val="22"/>
        </w:rPr>
        <w:br/>
      </w:r>
      <w:r w:rsidRPr="00F43D2A">
        <w:rPr>
          <w:rFonts w:ascii="Arial" w:hAnsi="Arial" w:cs="Arial"/>
          <w:sz w:val="22"/>
        </w:rPr>
        <w:t>w związku z przetwarzaniem danych osobowych i w sprawie swobodnego przepływu takich danych oraz uchylenia dyrektywy 95/46/WE (ogólne rozporządzenie o ochronie danych) (Dz. Urz. UE L 119 z 04.05.2016, str. 1, z późn. zm.). Strony jako administratorzy udostępniają sobie nawzajem dane osobowe niezbędne do realizacji ich zadań.</w:t>
      </w:r>
    </w:p>
    <w:p w14:paraId="0BA493D0" w14:textId="77777777" w:rsidR="00DD56AD" w:rsidRPr="00F43D2A" w:rsidRDefault="00DD56AD">
      <w:pPr>
        <w:pStyle w:val="Tekstpodstawowy2"/>
        <w:numPr>
          <w:ilvl w:val="0"/>
          <w:numId w:val="127"/>
        </w:numPr>
        <w:spacing w:before="120" w:after="120"/>
        <w:ind w:left="360"/>
        <w:rPr>
          <w:rFonts w:ascii="Arial" w:hAnsi="Arial" w:cs="Arial"/>
          <w:sz w:val="22"/>
        </w:rPr>
      </w:pPr>
      <w:r w:rsidRPr="00F43D2A">
        <w:rPr>
          <w:rFonts w:ascii="Arial" w:hAnsi="Arial" w:cs="Arial"/>
          <w:sz w:val="22"/>
        </w:rPr>
        <w:t>Zasady współpracy</w:t>
      </w:r>
      <w:r w:rsidR="00E00828" w:rsidRPr="00F43D2A">
        <w:rPr>
          <w:rFonts w:ascii="Arial" w:hAnsi="Arial" w:cs="Arial"/>
          <w:sz w:val="22"/>
        </w:rPr>
        <w:t>, w tym prawa i obowiązki</w:t>
      </w:r>
      <w:r w:rsidRPr="00F43D2A">
        <w:rPr>
          <w:rFonts w:ascii="Arial" w:hAnsi="Arial" w:cs="Arial"/>
          <w:sz w:val="22"/>
        </w:rPr>
        <w:t xml:space="preserve"> Stron w obszarze danych osobowych w związku z realizacją zadań określonych niniejszą Umową</w:t>
      </w:r>
      <w:r w:rsidR="00E00828" w:rsidRPr="00F43D2A">
        <w:rPr>
          <w:rFonts w:ascii="Arial" w:hAnsi="Arial" w:cs="Arial"/>
          <w:sz w:val="22"/>
        </w:rPr>
        <w:t xml:space="preserve"> oraz klauzula informacyjna, </w:t>
      </w:r>
      <w:r w:rsidRPr="00F43D2A">
        <w:rPr>
          <w:rFonts w:ascii="Arial" w:hAnsi="Arial" w:cs="Arial"/>
          <w:sz w:val="22"/>
        </w:rPr>
        <w:t xml:space="preserve"> regulowane są w </w:t>
      </w:r>
      <w:r w:rsidRPr="00F43D2A">
        <w:rPr>
          <w:rFonts w:ascii="Arial" w:hAnsi="Arial" w:cs="Arial"/>
          <w:b/>
          <w:sz w:val="22"/>
        </w:rPr>
        <w:t xml:space="preserve">załączniku nr </w:t>
      </w:r>
      <w:r w:rsidR="00E00828" w:rsidRPr="00F43D2A">
        <w:rPr>
          <w:rFonts w:ascii="Arial" w:hAnsi="Arial" w:cs="Arial"/>
          <w:b/>
          <w:sz w:val="22"/>
        </w:rPr>
        <w:t>1</w:t>
      </w:r>
      <w:r w:rsidR="005005D3" w:rsidRPr="00F43D2A">
        <w:rPr>
          <w:rFonts w:ascii="Arial" w:hAnsi="Arial" w:cs="Arial"/>
          <w:b/>
          <w:sz w:val="22"/>
        </w:rPr>
        <w:t>4</w:t>
      </w:r>
      <w:r w:rsidRPr="00F43D2A">
        <w:rPr>
          <w:rFonts w:ascii="Arial" w:hAnsi="Arial" w:cs="Arial"/>
          <w:sz w:val="22"/>
        </w:rPr>
        <w:t xml:space="preserve"> do </w:t>
      </w:r>
      <w:r w:rsidR="00E00828" w:rsidRPr="00F43D2A">
        <w:rPr>
          <w:rFonts w:ascii="Arial" w:hAnsi="Arial" w:cs="Arial"/>
          <w:sz w:val="22"/>
        </w:rPr>
        <w:t>Umowy.</w:t>
      </w:r>
    </w:p>
    <w:p w14:paraId="43C7394D" w14:textId="77777777" w:rsidR="00D45041" w:rsidRPr="00F43D2A" w:rsidRDefault="00D45041" w:rsidP="00ED5601">
      <w:pPr>
        <w:pStyle w:val="Tekstpodstawowy2"/>
        <w:numPr>
          <w:ilvl w:val="0"/>
          <w:numId w:val="127"/>
        </w:numPr>
        <w:spacing w:before="120" w:after="120"/>
        <w:ind w:left="357" w:hanging="357"/>
        <w:rPr>
          <w:rFonts w:ascii="Arial" w:hAnsi="Arial" w:cs="Arial"/>
          <w:sz w:val="22"/>
        </w:rPr>
      </w:pPr>
      <w:r w:rsidRPr="00F43D2A">
        <w:rPr>
          <w:rFonts w:ascii="Arial" w:hAnsi="Arial" w:cs="Arial"/>
          <w:sz w:val="22"/>
          <w:szCs w:val="22"/>
        </w:rPr>
        <w:t xml:space="preserve">Załączniki stanowią integralną część Umowy. </w:t>
      </w:r>
    </w:p>
    <w:p w14:paraId="4CEE154A" w14:textId="77777777" w:rsidR="00D45041" w:rsidRPr="00F43D2A" w:rsidRDefault="00D45041" w:rsidP="00ED5601">
      <w:pPr>
        <w:pStyle w:val="Tekstpodstawowy2"/>
        <w:numPr>
          <w:ilvl w:val="0"/>
          <w:numId w:val="127"/>
        </w:numPr>
        <w:spacing w:before="120" w:after="120"/>
        <w:ind w:left="357" w:hanging="357"/>
        <w:rPr>
          <w:rFonts w:ascii="Arial" w:hAnsi="Arial" w:cs="Arial"/>
          <w:sz w:val="22"/>
        </w:rPr>
      </w:pPr>
      <w:r w:rsidRPr="00F43D2A">
        <w:rPr>
          <w:rFonts w:ascii="Arial" w:hAnsi="Arial" w:cs="Arial"/>
          <w:sz w:val="22"/>
          <w:szCs w:val="22"/>
        </w:rPr>
        <w:t>Umowa wchodzi w życie z dniem jej podpisania przez Strony, w dacie złożenia podpisu przez ostatnią z nich.</w:t>
      </w:r>
    </w:p>
    <w:p w14:paraId="64B39B50" w14:textId="77777777" w:rsidR="00D45041" w:rsidRPr="00F43D2A" w:rsidRDefault="00D45041" w:rsidP="002E1977">
      <w:pPr>
        <w:pStyle w:val="Tekstpodstawowy2"/>
        <w:spacing w:after="120"/>
        <w:rPr>
          <w:rFonts w:ascii="Arial" w:hAnsi="Arial" w:cs="Arial"/>
          <w:sz w:val="22"/>
          <w:szCs w:val="22"/>
        </w:rPr>
      </w:pPr>
    </w:p>
    <w:p w14:paraId="595A2753" w14:textId="77777777" w:rsidR="00D45041" w:rsidRPr="00F43D2A" w:rsidRDefault="00D45041" w:rsidP="002E1977">
      <w:pPr>
        <w:pStyle w:val="Tekstpodstawowy2"/>
        <w:spacing w:after="120"/>
        <w:rPr>
          <w:rFonts w:ascii="Arial" w:hAnsi="Arial" w:cs="Arial"/>
          <w:sz w:val="22"/>
          <w:szCs w:val="22"/>
        </w:rPr>
      </w:pPr>
    </w:p>
    <w:p w14:paraId="72A37E21" w14:textId="77777777" w:rsidR="00D45041" w:rsidRPr="00F43D2A" w:rsidRDefault="00636BC6" w:rsidP="002E1977">
      <w:pPr>
        <w:pStyle w:val="Nagwek9"/>
        <w:keepNext w:val="0"/>
        <w:spacing w:after="120"/>
        <w:ind w:left="4963" w:hanging="4963"/>
        <w:rPr>
          <w:rFonts w:ascii="Arial" w:hAnsi="Arial" w:cs="Arial"/>
          <w:sz w:val="22"/>
          <w:szCs w:val="22"/>
        </w:rPr>
      </w:pPr>
      <w:r w:rsidRPr="00F43D2A">
        <w:rPr>
          <w:rFonts w:ascii="Arial" w:hAnsi="Arial" w:cs="Arial"/>
          <w:sz w:val="22"/>
          <w:szCs w:val="22"/>
        </w:rPr>
        <w:t>OOW</w:t>
      </w:r>
      <w:r w:rsidR="00D45041" w:rsidRPr="00F43D2A">
        <w:rPr>
          <w:rFonts w:ascii="Arial" w:hAnsi="Arial" w:cs="Arial"/>
          <w:sz w:val="22"/>
          <w:szCs w:val="22"/>
        </w:rPr>
        <w:tab/>
      </w:r>
      <w:r w:rsidR="00C30A8D" w:rsidRPr="00F43D2A">
        <w:rPr>
          <w:rFonts w:ascii="Arial" w:hAnsi="Arial" w:cs="Arial"/>
          <w:sz w:val="22"/>
          <w:szCs w:val="22"/>
        </w:rPr>
        <w:t>JW</w:t>
      </w:r>
    </w:p>
    <w:p w14:paraId="052AB62C" w14:textId="77777777" w:rsidR="00D45041" w:rsidRPr="00F43D2A" w:rsidRDefault="00D45041" w:rsidP="002E1977">
      <w:pPr>
        <w:spacing w:before="60" w:after="120"/>
        <w:jc w:val="both"/>
        <w:rPr>
          <w:rFonts w:ascii="Arial" w:hAnsi="Arial" w:cs="Arial"/>
          <w:sz w:val="22"/>
          <w:szCs w:val="22"/>
        </w:rPr>
      </w:pPr>
      <w:r w:rsidRPr="00F43D2A">
        <w:rPr>
          <w:rFonts w:ascii="Arial" w:hAnsi="Arial" w:cs="Arial"/>
          <w:sz w:val="22"/>
          <w:szCs w:val="22"/>
        </w:rPr>
        <w:t>..........................................</w:t>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t>............................................................</w:t>
      </w:r>
    </w:p>
    <w:p w14:paraId="529B64F7" w14:textId="77777777" w:rsidR="00D45041" w:rsidRPr="00F43D2A" w:rsidRDefault="00D45041" w:rsidP="002E1977">
      <w:pPr>
        <w:spacing w:after="120"/>
        <w:jc w:val="both"/>
        <w:rPr>
          <w:rFonts w:ascii="Arial" w:hAnsi="Arial" w:cs="Arial"/>
          <w:sz w:val="22"/>
          <w:szCs w:val="22"/>
        </w:rPr>
      </w:pPr>
      <w:r w:rsidRPr="00F43D2A">
        <w:rPr>
          <w:rFonts w:ascii="Arial" w:hAnsi="Arial" w:cs="Arial"/>
          <w:sz w:val="22"/>
          <w:szCs w:val="22"/>
        </w:rPr>
        <w:t>(podpis, data)</w:t>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r>
      <w:r w:rsidRPr="00F43D2A">
        <w:rPr>
          <w:rFonts w:ascii="Arial" w:hAnsi="Arial" w:cs="Arial"/>
          <w:sz w:val="22"/>
          <w:szCs w:val="22"/>
        </w:rPr>
        <w:tab/>
        <w:t>(podpis, data)</w:t>
      </w:r>
    </w:p>
    <w:p w14:paraId="2E7D2D4D" w14:textId="77777777" w:rsidR="00D45041" w:rsidRPr="00F43D2A" w:rsidRDefault="00D45041" w:rsidP="002E1977">
      <w:pPr>
        <w:spacing w:after="120"/>
        <w:jc w:val="both"/>
        <w:rPr>
          <w:rFonts w:ascii="Arial" w:hAnsi="Arial" w:cs="Arial"/>
          <w:b/>
          <w:sz w:val="22"/>
          <w:szCs w:val="22"/>
        </w:rPr>
      </w:pPr>
    </w:p>
    <w:p w14:paraId="133FA716" w14:textId="77777777" w:rsidR="00D45041" w:rsidRPr="00F43D2A" w:rsidRDefault="00D45041" w:rsidP="002E1977">
      <w:pPr>
        <w:spacing w:after="120"/>
        <w:jc w:val="both"/>
        <w:rPr>
          <w:rFonts w:ascii="Arial" w:hAnsi="Arial" w:cs="Arial"/>
          <w:b/>
          <w:sz w:val="22"/>
          <w:szCs w:val="22"/>
        </w:rPr>
      </w:pPr>
    </w:p>
    <w:p w14:paraId="0BF9AEBE" w14:textId="77777777" w:rsidR="00D45041" w:rsidRPr="00F43D2A" w:rsidRDefault="00D45041" w:rsidP="002E1977">
      <w:pPr>
        <w:spacing w:after="120"/>
        <w:jc w:val="both"/>
        <w:rPr>
          <w:rFonts w:ascii="Arial" w:hAnsi="Arial" w:cs="Arial"/>
          <w:b/>
          <w:sz w:val="22"/>
          <w:szCs w:val="22"/>
        </w:rPr>
      </w:pPr>
      <w:r w:rsidRPr="00F43D2A">
        <w:rPr>
          <w:rFonts w:ascii="Arial" w:hAnsi="Arial" w:cs="Arial"/>
          <w:b/>
          <w:sz w:val="22"/>
          <w:szCs w:val="22"/>
        </w:rPr>
        <w:t>Spis załączników:</w:t>
      </w:r>
    </w:p>
    <w:p w14:paraId="04B167E6" w14:textId="77777777" w:rsidR="00D45041" w:rsidRPr="00F43D2A" w:rsidRDefault="00D45041" w:rsidP="002E1977">
      <w:pPr>
        <w:numPr>
          <w:ilvl w:val="0"/>
          <w:numId w:val="16"/>
        </w:numPr>
        <w:spacing w:after="120"/>
        <w:jc w:val="both"/>
        <w:rPr>
          <w:rFonts w:ascii="Arial" w:hAnsi="Arial" w:cs="Arial"/>
          <w:b/>
          <w:sz w:val="22"/>
          <w:szCs w:val="22"/>
        </w:rPr>
      </w:pPr>
      <w:r w:rsidRPr="00F43D2A">
        <w:rPr>
          <w:rFonts w:ascii="Arial" w:hAnsi="Arial" w:cs="Arial"/>
          <w:sz w:val="22"/>
          <w:szCs w:val="22"/>
        </w:rPr>
        <w:t xml:space="preserve">Dokument potwierdzający umocowanie przedstawiciela </w:t>
      </w:r>
      <w:r w:rsidR="00C30A8D" w:rsidRPr="00F43D2A">
        <w:rPr>
          <w:rFonts w:ascii="Arial" w:hAnsi="Arial" w:cs="Arial"/>
          <w:sz w:val="22"/>
          <w:szCs w:val="22"/>
        </w:rPr>
        <w:t>JW</w:t>
      </w:r>
      <w:r w:rsidRPr="00F43D2A">
        <w:rPr>
          <w:rFonts w:ascii="Arial" w:hAnsi="Arial" w:cs="Arial"/>
          <w:sz w:val="22"/>
          <w:szCs w:val="22"/>
        </w:rPr>
        <w:t xml:space="preserve"> do działania w jej imieniu i na jej rzecz (pełnomocni</w:t>
      </w:r>
      <w:r w:rsidR="00D6094E" w:rsidRPr="00F43D2A">
        <w:rPr>
          <w:rFonts w:ascii="Arial" w:hAnsi="Arial" w:cs="Arial"/>
          <w:sz w:val="22"/>
          <w:szCs w:val="22"/>
        </w:rPr>
        <w:t>ctwo</w:t>
      </w:r>
      <w:r w:rsidRPr="00F43D2A">
        <w:rPr>
          <w:rFonts w:ascii="Arial" w:hAnsi="Arial" w:cs="Arial"/>
          <w:sz w:val="22"/>
          <w:szCs w:val="22"/>
        </w:rPr>
        <w:t>, inne).</w:t>
      </w:r>
    </w:p>
    <w:p w14:paraId="24EB90DD" w14:textId="77777777" w:rsidR="00D45041" w:rsidRPr="00F43D2A" w:rsidRDefault="00D45041" w:rsidP="002E1977">
      <w:pPr>
        <w:numPr>
          <w:ilvl w:val="0"/>
          <w:numId w:val="16"/>
        </w:numPr>
        <w:spacing w:after="120"/>
        <w:jc w:val="both"/>
        <w:rPr>
          <w:rFonts w:ascii="Arial" w:hAnsi="Arial" w:cs="Arial"/>
          <w:b/>
          <w:sz w:val="22"/>
          <w:szCs w:val="22"/>
        </w:rPr>
      </w:pPr>
      <w:r w:rsidRPr="00F43D2A">
        <w:rPr>
          <w:rFonts w:ascii="Arial" w:hAnsi="Arial" w:cs="Arial"/>
          <w:sz w:val="22"/>
          <w:szCs w:val="22"/>
        </w:rPr>
        <w:t xml:space="preserve">Dokument potwierdzający umocowanie przedstawiciela </w:t>
      </w:r>
      <w:r w:rsidR="00636BC6" w:rsidRPr="00F43D2A">
        <w:rPr>
          <w:rFonts w:ascii="Arial" w:hAnsi="Arial" w:cs="Arial"/>
          <w:sz w:val="22"/>
          <w:szCs w:val="22"/>
        </w:rPr>
        <w:t>OOW</w:t>
      </w:r>
      <w:r w:rsidRPr="00F43D2A">
        <w:rPr>
          <w:rFonts w:ascii="Arial" w:hAnsi="Arial" w:cs="Arial"/>
          <w:sz w:val="22"/>
          <w:szCs w:val="22"/>
        </w:rPr>
        <w:t xml:space="preserve"> do działania w jego imieniu i na jego rzecz (pełnomocnictwo, odpis z KRS, inne).</w:t>
      </w:r>
    </w:p>
    <w:p w14:paraId="7C212B80" w14:textId="77777777" w:rsidR="00D45041" w:rsidRPr="00F43D2A" w:rsidRDefault="00AC0694" w:rsidP="002E1977">
      <w:pPr>
        <w:numPr>
          <w:ilvl w:val="0"/>
          <w:numId w:val="16"/>
        </w:numPr>
        <w:spacing w:after="120"/>
        <w:jc w:val="both"/>
        <w:rPr>
          <w:rFonts w:ascii="Arial" w:hAnsi="Arial" w:cs="Arial"/>
          <w:sz w:val="22"/>
          <w:szCs w:val="22"/>
        </w:rPr>
      </w:pPr>
      <w:r w:rsidRPr="00F43D2A">
        <w:rPr>
          <w:rFonts w:ascii="Arial" w:hAnsi="Arial" w:cs="Arial"/>
          <w:sz w:val="22"/>
          <w:szCs w:val="22"/>
        </w:rPr>
        <w:t>Harmonogram</w:t>
      </w:r>
      <w:r w:rsidR="0031668C" w:rsidRPr="00F43D2A">
        <w:rPr>
          <w:rFonts w:ascii="Arial" w:hAnsi="Arial" w:cs="Arial"/>
          <w:sz w:val="22"/>
          <w:szCs w:val="22"/>
        </w:rPr>
        <w:t xml:space="preserve"> i Opis </w:t>
      </w:r>
      <w:r w:rsidR="00816A95" w:rsidRPr="00F43D2A">
        <w:rPr>
          <w:rFonts w:ascii="Arial" w:hAnsi="Arial" w:cs="Arial"/>
          <w:sz w:val="22"/>
          <w:szCs w:val="22"/>
        </w:rPr>
        <w:t>Przedsięwzię</w:t>
      </w:r>
      <w:r w:rsidR="00D4170D" w:rsidRPr="00F43D2A">
        <w:rPr>
          <w:rFonts w:ascii="Arial" w:hAnsi="Arial" w:cs="Arial"/>
          <w:sz w:val="22"/>
          <w:szCs w:val="22"/>
        </w:rPr>
        <w:t>cia</w:t>
      </w:r>
      <w:r w:rsidRPr="00F43D2A">
        <w:rPr>
          <w:rFonts w:ascii="Arial" w:hAnsi="Arial" w:cs="Arial"/>
          <w:sz w:val="22"/>
          <w:szCs w:val="22"/>
        </w:rPr>
        <w:t xml:space="preserve">. </w:t>
      </w:r>
    </w:p>
    <w:p w14:paraId="1F8EB6B4" w14:textId="77777777" w:rsidR="00D45041" w:rsidRPr="00F43D2A" w:rsidRDefault="00D45041" w:rsidP="00193B2A">
      <w:pPr>
        <w:numPr>
          <w:ilvl w:val="0"/>
          <w:numId w:val="16"/>
        </w:numPr>
        <w:spacing w:after="120"/>
        <w:jc w:val="both"/>
        <w:rPr>
          <w:rFonts w:ascii="Arial" w:hAnsi="Arial" w:cs="Arial"/>
          <w:sz w:val="22"/>
          <w:szCs w:val="22"/>
        </w:rPr>
      </w:pPr>
      <w:r w:rsidRPr="00F43D2A">
        <w:rPr>
          <w:rFonts w:ascii="Arial" w:hAnsi="Arial" w:cs="Arial"/>
          <w:sz w:val="22"/>
          <w:szCs w:val="22"/>
        </w:rPr>
        <w:t>Kopia/oryginał</w:t>
      </w:r>
      <w:r w:rsidRPr="00F43D2A">
        <w:rPr>
          <w:rStyle w:val="Odwoanieprzypisudolnego"/>
          <w:rFonts w:ascii="Arial" w:hAnsi="Arial" w:cs="Arial"/>
          <w:sz w:val="22"/>
          <w:szCs w:val="22"/>
        </w:rPr>
        <w:footnoteReference w:id="48"/>
      </w:r>
      <w:r w:rsidRPr="00F43D2A">
        <w:rPr>
          <w:rFonts w:ascii="Arial" w:hAnsi="Arial" w:cs="Arial"/>
          <w:sz w:val="22"/>
          <w:szCs w:val="22"/>
        </w:rPr>
        <w:t xml:space="preserve"> umowy z bankiem/zaświadczenia z banku o posiadaniu przez </w:t>
      </w:r>
      <w:r w:rsidR="00636BC6" w:rsidRPr="00F43D2A">
        <w:rPr>
          <w:rFonts w:ascii="Arial" w:hAnsi="Arial" w:cs="Arial"/>
          <w:sz w:val="22"/>
          <w:szCs w:val="22"/>
        </w:rPr>
        <w:t>OOW</w:t>
      </w:r>
      <w:r w:rsidRPr="00F43D2A">
        <w:rPr>
          <w:rFonts w:ascii="Arial" w:hAnsi="Arial" w:cs="Arial"/>
          <w:sz w:val="22"/>
          <w:szCs w:val="22"/>
        </w:rPr>
        <w:t xml:space="preserve"> rachunku bankowego</w:t>
      </w:r>
      <w:r w:rsidRPr="00F43D2A">
        <w:rPr>
          <w:rStyle w:val="Odwoanieprzypisudolnego"/>
          <w:rFonts w:ascii="Arial" w:hAnsi="Arial" w:cs="Arial"/>
          <w:sz w:val="22"/>
          <w:szCs w:val="22"/>
        </w:rPr>
        <w:footnoteReference w:id="49"/>
      </w:r>
      <w:r w:rsidRPr="00F43D2A">
        <w:rPr>
          <w:rFonts w:ascii="Arial" w:hAnsi="Arial" w:cs="Arial"/>
          <w:sz w:val="22"/>
          <w:szCs w:val="22"/>
        </w:rPr>
        <w:t xml:space="preserve"> dla potrzeb przekazywania </w:t>
      </w:r>
      <w:r w:rsidR="00BC27CA" w:rsidRPr="00F43D2A">
        <w:rPr>
          <w:rFonts w:ascii="Arial" w:hAnsi="Arial" w:cs="Arial"/>
          <w:sz w:val="22"/>
          <w:szCs w:val="22"/>
        </w:rPr>
        <w:t>wsparcia</w:t>
      </w:r>
      <w:r w:rsidRPr="00F43D2A">
        <w:rPr>
          <w:rFonts w:ascii="Arial" w:hAnsi="Arial" w:cs="Arial"/>
          <w:sz w:val="22"/>
          <w:szCs w:val="22"/>
        </w:rPr>
        <w:t>.</w:t>
      </w:r>
    </w:p>
    <w:p w14:paraId="4103CBC4" w14:textId="77777777" w:rsidR="00D45041" w:rsidRPr="00F43D2A" w:rsidRDefault="00D45041" w:rsidP="002E1977">
      <w:pPr>
        <w:numPr>
          <w:ilvl w:val="0"/>
          <w:numId w:val="16"/>
        </w:numPr>
        <w:spacing w:after="120"/>
        <w:jc w:val="both"/>
        <w:rPr>
          <w:rFonts w:ascii="Arial" w:hAnsi="Arial" w:cs="Arial"/>
          <w:sz w:val="22"/>
          <w:szCs w:val="22"/>
        </w:rPr>
      </w:pPr>
      <w:r w:rsidRPr="00F43D2A">
        <w:rPr>
          <w:rFonts w:ascii="Arial" w:hAnsi="Arial" w:cs="Arial"/>
          <w:sz w:val="22"/>
          <w:szCs w:val="22"/>
        </w:rPr>
        <w:t xml:space="preserve">Wzór oświadczenia o zmianie rachunku bankowego </w:t>
      </w:r>
      <w:r w:rsidR="00636BC6" w:rsidRPr="00F43D2A">
        <w:rPr>
          <w:rFonts w:ascii="Arial" w:hAnsi="Arial" w:cs="Arial"/>
          <w:sz w:val="22"/>
          <w:szCs w:val="22"/>
        </w:rPr>
        <w:t>OOW</w:t>
      </w:r>
      <w:r w:rsidRPr="00F43D2A">
        <w:rPr>
          <w:rFonts w:ascii="Arial" w:hAnsi="Arial" w:cs="Arial"/>
          <w:sz w:val="22"/>
          <w:szCs w:val="22"/>
        </w:rPr>
        <w:t>.</w:t>
      </w:r>
    </w:p>
    <w:p w14:paraId="49ACF6C5" w14:textId="77777777" w:rsidR="00991994" w:rsidRPr="00F43D2A" w:rsidRDefault="00991994" w:rsidP="002E1977">
      <w:pPr>
        <w:numPr>
          <w:ilvl w:val="0"/>
          <w:numId w:val="16"/>
        </w:numPr>
        <w:spacing w:after="120"/>
        <w:jc w:val="both"/>
        <w:rPr>
          <w:rFonts w:ascii="Arial" w:hAnsi="Arial" w:cs="Arial"/>
          <w:sz w:val="22"/>
          <w:szCs w:val="22"/>
        </w:rPr>
      </w:pPr>
      <w:r w:rsidRPr="00F43D2A">
        <w:rPr>
          <w:rFonts w:ascii="Arial" w:hAnsi="Arial" w:cs="Arial"/>
          <w:sz w:val="22"/>
          <w:szCs w:val="22"/>
        </w:rPr>
        <w:t xml:space="preserve">Metryczka </w:t>
      </w:r>
      <w:r w:rsidR="00370510" w:rsidRPr="00F43D2A">
        <w:rPr>
          <w:rFonts w:ascii="Arial" w:hAnsi="Arial" w:cs="Arial"/>
          <w:sz w:val="22"/>
          <w:szCs w:val="22"/>
        </w:rPr>
        <w:t>Przedsięwzięcia</w:t>
      </w:r>
      <w:r w:rsidRPr="00F43D2A">
        <w:rPr>
          <w:rFonts w:ascii="Arial" w:hAnsi="Arial" w:cs="Arial"/>
          <w:sz w:val="22"/>
          <w:szCs w:val="22"/>
        </w:rPr>
        <w:t>.</w:t>
      </w:r>
      <w:r w:rsidR="009920F1" w:rsidRPr="00F43D2A">
        <w:rPr>
          <w:rStyle w:val="Odwoanieprzypisudolnego"/>
          <w:rFonts w:ascii="Arial" w:hAnsi="Arial"/>
          <w:sz w:val="22"/>
          <w:szCs w:val="22"/>
        </w:rPr>
        <w:footnoteReference w:id="50"/>
      </w:r>
    </w:p>
    <w:p w14:paraId="0B83B1DF" w14:textId="77777777" w:rsidR="00D45041" w:rsidRPr="00F43D2A" w:rsidRDefault="00D45041" w:rsidP="002E1977">
      <w:pPr>
        <w:numPr>
          <w:ilvl w:val="0"/>
          <w:numId w:val="16"/>
        </w:numPr>
        <w:spacing w:after="120"/>
        <w:jc w:val="both"/>
        <w:rPr>
          <w:rFonts w:ascii="Arial" w:hAnsi="Arial" w:cs="Arial"/>
          <w:sz w:val="22"/>
          <w:szCs w:val="22"/>
        </w:rPr>
      </w:pPr>
      <w:r w:rsidRPr="00F43D2A" w:rsidDel="00B012F2">
        <w:rPr>
          <w:rFonts w:ascii="Arial" w:hAnsi="Arial" w:cs="Arial"/>
          <w:sz w:val="22"/>
          <w:szCs w:val="22"/>
        </w:rPr>
        <w:t>Harmonogram uzyskiwania decyzji.</w:t>
      </w:r>
      <w:r w:rsidR="00880794" w:rsidRPr="00F43D2A">
        <w:rPr>
          <w:rStyle w:val="Odwoanieprzypisudolnego"/>
          <w:rFonts w:ascii="Arial" w:hAnsi="Arial"/>
          <w:sz w:val="22"/>
          <w:szCs w:val="22"/>
        </w:rPr>
        <w:footnoteReference w:id="51"/>
      </w:r>
    </w:p>
    <w:p w14:paraId="564B645E" w14:textId="77777777" w:rsidR="005B1145" w:rsidRPr="00F43D2A" w:rsidDel="00B012F2" w:rsidRDefault="005B1145" w:rsidP="005B1145">
      <w:pPr>
        <w:numPr>
          <w:ilvl w:val="0"/>
          <w:numId w:val="16"/>
        </w:numPr>
        <w:spacing w:after="120"/>
        <w:jc w:val="both"/>
        <w:rPr>
          <w:rFonts w:ascii="Arial" w:hAnsi="Arial" w:cs="Arial"/>
          <w:sz w:val="22"/>
          <w:szCs w:val="22"/>
        </w:rPr>
      </w:pPr>
      <w:r w:rsidRPr="00F43D2A">
        <w:rPr>
          <w:rFonts w:ascii="Arial" w:hAnsi="Arial" w:cs="Arial"/>
          <w:sz w:val="22"/>
          <w:szCs w:val="22"/>
        </w:rPr>
        <w:t xml:space="preserve">Wzór planu naprawczego (PN). </w:t>
      </w:r>
    </w:p>
    <w:p w14:paraId="2556585F" w14:textId="77777777" w:rsidR="00D45041" w:rsidRPr="00F43D2A" w:rsidRDefault="000654E8" w:rsidP="002E1977">
      <w:pPr>
        <w:numPr>
          <w:ilvl w:val="0"/>
          <w:numId w:val="16"/>
        </w:numPr>
        <w:spacing w:after="120"/>
        <w:jc w:val="both"/>
        <w:rPr>
          <w:rFonts w:ascii="Arial" w:hAnsi="Arial" w:cs="Arial"/>
          <w:sz w:val="22"/>
          <w:szCs w:val="22"/>
        </w:rPr>
      </w:pPr>
      <w:r w:rsidRPr="00F43D2A">
        <w:rPr>
          <w:rFonts w:ascii="Arial" w:hAnsi="Arial" w:cs="Arial"/>
          <w:sz w:val="22"/>
          <w:szCs w:val="22"/>
        </w:rPr>
        <w:t>Strategia Promocji i Informacji Krajowego Planu Odbudowy i Zwiększania Odporności</w:t>
      </w:r>
      <w:r w:rsidR="00DF7229" w:rsidRPr="00F43D2A">
        <w:rPr>
          <w:rFonts w:ascii="Arial" w:hAnsi="Arial" w:cs="Arial"/>
          <w:sz w:val="22"/>
          <w:szCs w:val="22"/>
        </w:rPr>
        <w:t xml:space="preserve"> i Księga Identyfikacji Wizualnej</w:t>
      </w:r>
      <w:r w:rsidR="00A972BB" w:rsidRPr="00F43D2A">
        <w:rPr>
          <w:rFonts w:ascii="Arial" w:hAnsi="Arial" w:cs="Arial"/>
          <w:sz w:val="22"/>
          <w:szCs w:val="22"/>
        </w:rPr>
        <w:t>.</w:t>
      </w:r>
    </w:p>
    <w:p w14:paraId="7C88EF67" w14:textId="77777777" w:rsidR="00F37564" w:rsidRPr="00F43D2A" w:rsidRDefault="00F85CDD" w:rsidP="002E1977">
      <w:pPr>
        <w:numPr>
          <w:ilvl w:val="0"/>
          <w:numId w:val="16"/>
        </w:numPr>
        <w:spacing w:after="120"/>
        <w:jc w:val="both"/>
        <w:rPr>
          <w:rFonts w:ascii="Arial" w:hAnsi="Arial" w:cs="Arial"/>
          <w:sz w:val="22"/>
          <w:szCs w:val="22"/>
        </w:rPr>
      </w:pPr>
      <w:r w:rsidRPr="00F43D2A">
        <w:rPr>
          <w:rFonts w:ascii="Arial" w:hAnsi="Arial" w:cs="Arial"/>
          <w:color w:val="000000"/>
          <w:sz w:val="22"/>
          <w:szCs w:val="22"/>
        </w:rPr>
        <w:t>Kopia d</w:t>
      </w:r>
      <w:r w:rsidR="00F37564" w:rsidRPr="00F43D2A">
        <w:rPr>
          <w:rFonts w:ascii="Arial" w:hAnsi="Arial" w:cs="Arial"/>
          <w:color w:val="000000"/>
          <w:sz w:val="22"/>
          <w:szCs w:val="22"/>
        </w:rPr>
        <w:t>ecyzj</w:t>
      </w:r>
      <w:r w:rsidRPr="00F43D2A">
        <w:rPr>
          <w:rFonts w:ascii="Arial" w:hAnsi="Arial" w:cs="Arial"/>
          <w:color w:val="000000"/>
          <w:sz w:val="22"/>
          <w:szCs w:val="22"/>
        </w:rPr>
        <w:t>i</w:t>
      </w:r>
      <w:r w:rsidR="00F37564" w:rsidRPr="00F43D2A">
        <w:rPr>
          <w:rFonts w:ascii="Arial" w:hAnsi="Arial" w:cs="Arial"/>
          <w:color w:val="000000"/>
          <w:sz w:val="22"/>
          <w:szCs w:val="22"/>
        </w:rPr>
        <w:t xml:space="preserve"> K</w:t>
      </w:r>
      <w:r w:rsidR="00544322" w:rsidRPr="00F43D2A">
        <w:rPr>
          <w:rFonts w:ascii="Arial" w:hAnsi="Arial" w:cs="Arial"/>
          <w:color w:val="000000"/>
          <w:sz w:val="22"/>
          <w:szCs w:val="22"/>
        </w:rPr>
        <w:t xml:space="preserve">omisji </w:t>
      </w:r>
      <w:r w:rsidR="00F37564" w:rsidRPr="00F43D2A">
        <w:rPr>
          <w:rFonts w:ascii="Arial" w:hAnsi="Arial" w:cs="Arial"/>
          <w:color w:val="000000"/>
          <w:sz w:val="22"/>
          <w:szCs w:val="22"/>
        </w:rPr>
        <w:t>E</w:t>
      </w:r>
      <w:r w:rsidR="00544322" w:rsidRPr="00F43D2A">
        <w:rPr>
          <w:rFonts w:ascii="Arial" w:hAnsi="Arial" w:cs="Arial"/>
          <w:color w:val="000000"/>
          <w:sz w:val="22"/>
          <w:szCs w:val="22"/>
        </w:rPr>
        <w:t>uropejskiej</w:t>
      </w:r>
      <w:r w:rsidR="00F37564" w:rsidRPr="00F43D2A">
        <w:rPr>
          <w:rFonts w:ascii="Arial" w:hAnsi="Arial" w:cs="Arial"/>
          <w:color w:val="000000"/>
          <w:sz w:val="22"/>
          <w:szCs w:val="22"/>
        </w:rPr>
        <w:t xml:space="preserve"> potwierdzając</w:t>
      </w:r>
      <w:r w:rsidRPr="00F43D2A">
        <w:rPr>
          <w:rFonts w:ascii="Arial" w:hAnsi="Arial" w:cs="Arial"/>
          <w:color w:val="000000"/>
          <w:sz w:val="22"/>
          <w:szCs w:val="22"/>
        </w:rPr>
        <w:t>ej</w:t>
      </w:r>
      <w:r w:rsidR="00F37564" w:rsidRPr="00F43D2A">
        <w:rPr>
          <w:rFonts w:ascii="Arial" w:hAnsi="Arial" w:cs="Arial"/>
          <w:color w:val="000000"/>
          <w:sz w:val="22"/>
          <w:szCs w:val="22"/>
        </w:rPr>
        <w:t xml:space="preserve">, że </w:t>
      </w:r>
      <w:r w:rsidR="00F46EEE" w:rsidRPr="00F43D2A">
        <w:rPr>
          <w:rFonts w:ascii="Arial" w:hAnsi="Arial" w:cs="Arial"/>
          <w:color w:val="000000"/>
          <w:sz w:val="22"/>
          <w:szCs w:val="22"/>
        </w:rPr>
        <w:t>wsparcie</w:t>
      </w:r>
      <w:r w:rsidR="00F37564" w:rsidRPr="00F43D2A">
        <w:rPr>
          <w:rFonts w:ascii="Arial" w:hAnsi="Arial" w:cs="Arial"/>
          <w:color w:val="000000"/>
          <w:sz w:val="22"/>
          <w:szCs w:val="22"/>
        </w:rPr>
        <w:t xml:space="preserve"> nie jest pomocą publiczną albo jest pomocą publiczną zgodną z rynkiem wewnętrznym UE</w:t>
      </w:r>
      <w:r w:rsidR="008D7E74" w:rsidRPr="00F43D2A">
        <w:rPr>
          <w:rFonts w:ascii="Arial" w:hAnsi="Arial" w:cs="Arial"/>
          <w:color w:val="000000"/>
          <w:sz w:val="22"/>
          <w:szCs w:val="22"/>
        </w:rPr>
        <w:t>.</w:t>
      </w:r>
      <w:r w:rsidR="00F37564" w:rsidRPr="00F43D2A">
        <w:rPr>
          <w:rStyle w:val="Odwoanieprzypisudolnego"/>
          <w:rFonts w:ascii="Arial" w:hAnsi="Arial" w:cs="Arial"/>
          <w:color w:val="000000"/>
          <w:sz w:val="22"/>
          <w:szCs w:val="22"/>
        </w:rPr>
        <w:footnoteReference w:id="52"/>
      </w:r>
    </w:p>
    <w:p w14:paraId="2C5539C8" w14:textId="77777777" w:rsidR="00954ED8" w:rsidRPr="00F43D2A" w:rsidRDefault="00954ED8" w:rsidP="002E1977">
      <w:pPr>
        <w:numPr>
          <w:ilvl w:val="0"/>
          <w:numId w:val="16"/>
        </w:numPr>
        <w:spacing w:after="120"/>
        <w:jc w:val="both"/>
        <w:rPr>
          <w:rFonts w:ascii="Arial" w:hAnsi="Arial" w:cs="Arial"/>
          <w:sz w:val="22"/>
          <w:szCs w:val="22"/>
        </w:rPr>
      </w:pPr>
      <w:r w:rsidRPr="00F43D2A">
        <w:rPr>
          <w:rFonts w:ascii="Arial" w:hAnsi="Arial" w:cs="Arial"/>
          <w:sz w:val="22"/>
          <w:szCs w:val="22"/>
        </w:rPr>
        <w:t>Wzór weksla in blanco.</w:t>
      </w:r>
    </w:p>
    <w:p w14:paraId="5C966EC4" w14:textId="77777777" w:rsidR="00954ED8" w:rsidRPr="00F43D2A" w:rsidRDefault="00954ED8" w:rsidP="002E1977">
      <w:pPr>
        <w:numPr>
          <w:ilvl w:val="0"/>
          <w:numId w:val="16"/>
        </w:numPr>
        <w:spacing w:after="120"/>
        <w:jc w:val="both"/>
        <w:rPr>
          <w:rFonts w:ascii="Arial" w:hAnsi="Arial" w:cs="Arial"/>
          <w:sz w:val="22"/>
          <w:szCs w:val="22"/>
        </w:rPr>
      </w:pPr>
      <w:r w:rsidRPr="00F43D2A">
        <w:rPr>
          <w:rFonts w:ascii="Arial" w:hAnsi="Arial" w:cs="Arial"/>
          <w:sz w:val="22"/>
          <w:szCs w:val="22"/>
        </w:rPr>
        <w:t xml:space="preserve">Wzór deklaracji wekslowej. </w:t>
      </w:r>
    </w:p>
    <w:p w14:paraId="12244F7D" w14:textId="0955C470" w:rsidR="009E1468" w:rsidRPr="00F43D2A" w:rsidRDefault="009E1468" w:rsidP="009E1468">
      <w:pPr>
        <w:numPr>
          <w:ilvl w:val="0"/>
          <w:numId w:val="16"/>
        </w:numPr>
        <w:spacing w:after="120"/>
        <w:jc w:val="both"/>
        <w:rPr>
          <w:rFonts w:ascii="Arial" w:hAnsi="Arial" w:cs="Arial"/>
          <w:sz w:val="22"/>
          <w:szCs w:val="22"/>
        </w:rPr>
      </w:pPr>
      <w:r w:rsidRPr="00F43D2A">
        <w:rPr>
          <w:rFonts w:ascii="Arial" w:hAnsi="Arial" w:cs="Arial"/>
          <w:sz w:val="22"/>
          <w:szCs w:val="22"/>
        </w:rPr>
        <w:t xml:space="preserve">Wykaz dokumentów wymaganych w celu wykazania osiągnięcia kluczowych </w:t>
      </w:r>
      <w:r w:rsidR="00B42EE7" w:rsidRPr="00F43D2A">
        <w:rPr>
          <w:rFonts w:ascii="Arial" w:hAnsi="Arial" w:cs="Arial"/>
          <w:sz w:val="22"/>
          <w:szCs w:val="22"/>
        </w:rPr>
        <w:t xml:space="preserve">kamieni milowych </w:t>
      </w:r>
      <w:r w:rsidRPr="00F43D2A">
        <w:rPr>
          <w:rFonts w:ascii="Arial" w:hAnsi="Arial" w:cs="Arial"/>
          <w:sz w:val="22"/>
          <w:szCs w:val="22"/>
        </w:rPr>
        <w:t>i wskaźników w ramach Inwestycji E…</w:t>
      </w:r>
    </w:p>
    <w:p w14:paraId="53C7669D" w14:textId="0C48D07B" w:rsidR="00D45041" w:rsidRPr="00585FBD" w:rsidRDefault="008870BE" w:rsidP="001F00A1">
      <w:pPr>
        <w:numPr>
          <w:ilvl w:val="0"/>
          <w:numId w:val="16"/>
        </w:numPr>
        <w:spacing w:after="120"/>
        <w:jc w:val="both"/>
        <w:rPr>
          <w:rFonts w:ascii="Arial" w:hAnsi="Arial" w:cs="Arial"/>
          <w:sz w:val="22"/>
          <w:szCs w:val="22"/>
        </w:rPr>
      </w:pPr>
      <w:r w:rsidRPr="00585FBD">
        <w:rPr>
          <w:rFonts w:ascii="Arial" w:hAnsi="Arial" w:cs="Arial"/>
          <w:sz w:val="22"/>
          <w:szCs w:val="22"/>
        </w:rPr>
        <w:t>Zasady przetwarzania danych os</w:t>
      </w:r>
      <w:r w:rsidR="00D0464E" w:rsidRPr="00585FBD">
        <w:rPr>
          <w:rFonts w:ascii="Arial" w:hAnsi="Arial" w:cs="Arial"/>
          <w:sz w:val="22"/>
          <w:szCs w:val="22"/>
        </w:rPr>
        <w:t>o</w:t>
      </w:r>
      <w:r w:rsidRPr="00585FBD">
        <w:rPr>
          <w:rFonts w:ascii="Arial" w:hAnsi="Arial" w:cs="Arial"/>
          <w:sz w:val="22"/>
          <w:szCs w:val="22"/>
        </w:rPr>
        <w:t>bowych oraz klauzula informacyjna.</w:t>
      </w:r>
    </w:p>
    <w:sectPr w:rsidR="00D45041" w:rsidRPr="00585FBD" w:rsidSect="00C50C18">
      <w:headerReference w:type="default" r:id="rId16"/>
      <w:footerReference w:type="even" r:id="rId17"/>
      <w:footerReference w:type="default" r:id="rId18"/>
      <w:headerReference w:type="first" r:id="rId19"/>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17B7" w14:textId="77777777" w:rsidR="00E847F8" w:rsidRDefault="00E847F8">
      <w:r>
        <w:separator/>
      </w:r>
    </w:p>
  </w:endnote>
  <w:endnote w:type="continuationSeparator" w:id="0">
    <w:p w14:paraId="730F550A" w14:textId="77777777" w:rsidR="00E847F8" w:rsidRDefault="00E847F8">
      <w:r>
        <w:continuationSeparator/>
      </w:r>
    </w:p>
  </w:endnote>
  <w:endnote w:type="continuationNotice" w:id="1">
    <w:p w14:paraId="28863564" w14:textId="77777777" w:rsidR="00E847F8" w:rsidRDefault="00E8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ova">
    <w:charset w:val="EE"/>
    <w:family w:val="swiss"/>
    <w:pitch w:val="variable"/>
    <w:sig w:usb0="2000028F" w:usb1="00000002" w:usb2="00000000" w:usb3="00000000" w:csb0="0000019F" w:csb1="00000000"/>
  </w:font>
  <w:font w:name="Nunito Sans">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A94D" w14:textId="77777777" w:rsidR="00493D2E" w:rsidRDefault="00493D2E"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856DA92" w14:textId="77777777" w:rsidR="00493D2E" w:rsidRDefault="00493D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D047" w14:textId="48D67644" w:rsidR="00493D2E" w:rsidRDefault="00493D2E"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06559">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06559">
      <w:rPr>
        <w:rStyle w:val="Numerstrony"/>
        <w:rFonts w:ascii="Arial" w:hAnsi="Arial" w:cs="Arial"/>
        <w:noProof/>
      </w:rPr>
      <w:t>27</w:t>
    </w:r>
    <w:r>
      <w:rPr>
        <w:rStyle w:val="Numerstrony"/>
        <w:rFonts w:ascii="Arial" w:hAnsi="Arial" w:cs="Arial"/>
      </w:rPr>
      <w:fldChar w:fldCharType="end"/>
    </w:r>
  </w:p>
  <w:p w14:paraId="3DD7E7B8" w14:textId="77777777" w:rsidR="00493D2E" w:rsidRDefault="00493D2E">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A528" w14:textId="77777777" w:rsidR="00E847F8" w:rsidRDefault="00E847F8">
      <w:r>
        <w:separator/>
      </w:r>
    </w:p>
  </w:footnote>
  <w:footnote w:type="continuationSeparator" w:id="0">
    <w:p w14:paraId="52AC820E" w14:textId="77777777" w:rsidR="00E847F8" w:rsidRDefault="00E847F8">
      <w:r>
        <w:continuationSeparator/>
      </w:r>
    </w:p>
  </w:footnote>
  <w:footnote w:type="continuationNotice" w:id="1">
    <w:p w14:paraId="6CED5B23" w14:textId="77777777" w:rsidR="00E847F8" w:rsidRDefault="00E847F8"/>
  </w:footnote>
  <w:footnote w:id="2">
    <w:p w14:paraId="23B86A75" w14:textId="77777777" w:rsidR="00493D2E" w:rsidRPr="0087179B" w:rsidRDefault="00493D2E" w:rsidP="003B3708">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Należy wpisać tytuł i numer </w:t>
      </w:r>
      <w:r>
        <w:rPr>
          <w:rFonts w:ascii="Arial" w:hAnsi="Arial" w:cs="Arial"/>
          <w:sz w:val="18"/>
          <w:szCs w:val="18"/>
        </w:rPr>
        <w:t>Przedsięwzięcia</w:t>
      </w:r>
      <w:r w:rsidRPr="003E7FD3">
        <w:rPr>
          <w:rFonts w:ascii="Arial" w:hAnsi="Arial" w:cs="Arial"/>
          <w:sz w:val="18"/>
          <w:szCs w:val="18"/>
        </w:rPr>
        <w:t>.</w:t>
      </w:r>
    </w:p>
  </w:footnote>
  <w:footnote w:id="3">
    <w:p w14:paraId="74D8C0AD" w14:textId="77777777" w:rsidR="00493D2E" w:rsidRDefault="00493D2E">
      <w:pPr>
        <w:pStyle w:val="Tekstprzypisudolnego"/>
      </w:pPr>
      <w:r>
        <w:rPr>
          <w:rStyle w:val="Odwoanieprzypisudolnego"/>
        </w:rPr>
        <w:footnoteRef/>
      </w:r>
      <w:r>
        <w:t xml:space="preserve"> </w:t>
      </w:r>
      <w:r w:rsidRPr="003E7FD3">
        <w:rPr>
          <w:rFonts w:ascii="Arial" w:hAnsi="Arial" w:cs="Arial"/>
          <w:sz w:val="18"/>
          <w:szCs w:val="18"/>
        </w:rPr>
        <w:t xml:space="preserve">Należy wpisać tytuł i numer </w:t>
      </w:r>
      <w:r>
        <w:rPr>
          <w:rFonts w:ascii="Arial" w:hAnsi="Arial" w:cs="Arial"/>
          <w:sz w:val="18"/>
          <w:szCs w:val="18"/>
        </w:rPr>
        <w:t>Inwestycji</w:t>
      </w:r>
      <w:r w:rsidRPr="003E7FD3">
        <w:rPr>
          <w:rFonts w:ascii="Arial" w:hAnsi="Arial" w:cs="Arial"/>
          <w:sz w:val="18"/>
          <w:szCs w:val="18"/>
        </w:rPr>
        <w:t>.</w:t>
      </w:r>
    </w:p>
  </w:footnote>
  <w:footnote w:id="4">
    <w:p w14:paraId="3A649333" w14:textId="77777777" w:rsidR="00493D2E" w:rsidRPr="0087179B" w:rsidRDefault="00493D2E" w:rsidP="003B3708">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Należy wpisać pełnomocnictwo, upoważnienie lub inny dokument, z którego wynika umocowanie reprezentującego do działania w imieniu i na rzecz JW.</w:t>
      </w:r>
    </w:p>
  </w:footnote>
  <w:footnote w:id="5">
    <w:p w14:paraId="3F6FEA2A" w14:textId="77777777" w:rsidR="00493D2E" w:rsidRPr="0087179B" w:rsidRDefault="00493D2E" w:rsidP="003B3708">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OOW</w:t>
      </w:r>
      <w:r w:rsidRPr="003E7FD3">
        <w:rPr>
          <w:rFonts w:ascii="Arial" w:hAnsi="Arial" w:cs="Arial"/>
          <w:sz w:val="18"/>
          <w:szCs w:val="18"/>
        </w:rPr>
        <w:t>.</w:t>
      </w:r>
    </w:p>
  </w:footnote>
  <w:footnote w:id="6">
    <w:p w14:paraId="4377108B" w14:textId="77777777" w:rsidR="00493D2E" w:rsidRDefault="00493D2E" w:rsidP="00BB39A3">
      <w:pPr>
        <w:pStyle w:val="Tekstprzypisudolnego"/>
        <w:rPr>
          <w:rFonts w:ascii="Arial" w:hAnsi="Arial" w:cs="Arial"/>
          <w:sz w:val="18"/>
          <w:szCs w:val="18"/>
        </w:rPr>
      </w:pPr>
      <w:r w:rsidRPr="00BB39A3">
        <w:rPr>
          <w:rStyle w:val="Odwoanieprzypisudolnego"/>
          <w:rFonts w:ascii="Arial" w:hAnsi="Arial" w:cs="Arial"/>
          <w:sz w:val="18"/>
          <w:szCs w:val="18"/>
        </w:rPr>
        <w:footnoteRef/>
      </w:r>
      <w:r w:rsidRPr="00BB39A3">
        <w:rPr>
          <w:rFonts w:ascii="Arial" w:hAnsi="Arial" w:cs="Arial"/>
          <w:sz w:val="18"/>
          <w:szCs w:val="18"/>
        </w:rPr>
        <w:t xml:space="preserve"> Wytyczne są publikowane na stronie internetowej:  </w:t>
      </w:r>
    </w:p>
    <w:p w14:paraId="49C282AE" w14:textId="77777777" w:rsidR="00493D2E" w:rsidRPr="00BB39A3" w:rsidRDefault="00806559" w:rsidP="00BB39A3">
      <w:pPr>
        <w:pStyle w:val="Tekstprzypisudolnego"/>
        <w:rPr>
          <w:rFonts w:ascii="Arial" w:hAnsi="Arial" w:cs="Arial"/>
          <w:sz w:val="18"/>
          <w:szCs w:val="18"/>
        </w:rPr>
      </w:pPr>
      <w:hyperlink r:id="rId1" w:history="1">
        <w:r w:rsidR="00493D2E" w:rsidRPr="00BB39A3">
          <w:rPr>
            <w:rStyle w:val="Hipercze"/>
            <w:rFonts w:ascii="Arial" w:hAnsi="Arial" w:cs="Arial"/>
            <w:sz w:val="18"/>
            <w:szCs w:val="18"/>
          </w:rPr>
          <w:t>https://eur-lex.europa.eu/legal-content/PL/TXT/?uri=CELEX:52021XC0218(01)</w:t>
        </w:r>
      </w:hyperlink>
    </w:p>
  </w:footnote>
  <w:footnote w:id="7">
    <w:p w14:paraId="461C336A" w14:textId="77777777" w:rsidR="00493D2E" w:rsidRPr="000D6DEF" w:rsidRDefault="00493D2E">
      <w:pPr>
        <w:pStyle w:val="Tekstprzypisudolnego"/>
        <w:rPr>
          <w:rFonts w:ascii="Arial" w:hAnsi="Arial" w:cs="Arial"/>
          <w:sz w:val="18"/>
          <w:szCs w:val="18"/>
        </w:rPr>
      </w:pPr>
      <w:r w:rsidRPr="000D6DEF">
        <w:rPr>
          <w:rStyle w:val="Odwoanieprzypisudolnego"/>
          <w:rFonts w:ascii="Arial" w:hAnsi="Arial" w:cs="Arial"/>
          <w:sz w:val="18"/>
          <w:szCs w:val="18"/>
        </w:rPr>
        <w:footnoteRef/>
      </w:r>
      <w:r w:rsidRPr="000D6DEF">
        <w:rPr>
          <w:rFonts w:ascii="Arial" w:hAnsi="Arial" w:cs="Arial"/>
          <w:sz w:val="18"/>
          <w:szCs w:val="18"/>
        </w:rPr>
        <w:t xml:space="preserve"> Należy wpisać tytuł i numer Inwestycji.</w:t>
      </w:r>
    </w:p>
  </w:footnote>
  <w:footnote w:id="8">
    <w:p w14:paraId="42ED3A0E" w14:textId="77777777" w:rsidR="00493D2E" w:rsidRPr="00BB39A3" w:rsidRDefault="00493D2E" w:rsidP="00BF6D46">
      <w:pPr>
        <w:pStyle w:val="Tekstprzypisudolnego"/>
        <w:jc w:val="both"/>
        <w:rPr>
          <w:rFonts w:ascii="Arial" w:hAnsi="Arial" w:cs="Arial"/>
          <w:sz w:val="18"/>
          <w:szCs w:val="18"/>
        </w:rPr>
      </w:pPr>
      <w:r w:rsidRPr="00BB39A3">
        <w:rPr>
          <w:rStyle w:val="Odwoanieprzypisudolnego"/>
          <w:rFonts w:ascii="Arial" w:hAnsi="Arial" w:cs="Arial"/>
          <w:sz w:val="18"/>
          <w:szCs w:val="18"/>
        </w:rPr>
        <w:footnoteRef/>
      </w:r>
      <w:r w:rsidRPr="00BB39A3">
        <w:rPr>
          <w:rFonts w:ascii="Arial" w:hAnsi="Arial" w:cs="Arial"/>
          <w:sz w:val="18"/>
          <w:szCs w:val="18"/>
        </w:rPr>
        <w:t xml:space="preserve"> OOW zgłasza Osobę Zarządzającą Przedsięwzięciem stosując odpowiednio </w:t>
      </w:r>
      <w:r w:rsidRPr="00BB39A3">
        <w:rPr>
          <w:rFonts w:ascii="Arial" w:hAnsi="Arial" w:cs="Arial"/>
          <w:i/>
          <w:sz w:val="18"/>
          <w:szCs w:val="18"/>
        </w:rPr>
        <w:t>Procedurę zgłaszania Osoby</w:t>
      </w:r>
      <w:r w:rsidRPr="00BB39A3">
        <w:rPr>
          <w:rFonts w:ascii="Arial" w:hAnsi="Arial" w:cs="Arial"/>
          <w:sz w:val="18"/>
          <w:szCs w:val="18"/>
        </w:rPr>
        <w:t xml:space="preserve"> </w:t>
      </w:r>
      <w:r w:rsidRPr="00BB39A3">
        <w:rPr>
          <w:rFonts w:ascii="Arial" w:hAnsi="Arial" w:cs="Arial"/>
          <w:i/>
          <w:sz w:val="18"/>
          <w:szCs w:val="18"/>
        </w:rPr>
        <w:t>Zarządzającej Projektem po stronie OOW</w:t>
      </w:r>
      <w:r w:rsidRPr="00BB39A3">
        <w:rPr>
          <w:rFonts w:ascii="Arial" w:hAnsi="Arial" w:cs="Arial"/>
          <w:sz w:val="18"/>
          <w:szCs w:val="18"/>
        </w:rPr>
        <w:t xml:space="preserve"> określoną w </w:t>
      </w:r>
      <w:r w:rsidRPr="00BB39A3">
        <w:rPr>
          <w:rFonts w:ascii="Arial" w:hAnsi="Arial" w:cs="Arial"/>
          <w:i/>
          <w:sz w:val="18"/>
          <w:szCs w:val="18"/>
        </w:rPr>
        <w:t xml:space="preserve">Wytycznych dotyczących warunków gromadzenia i przekazywania danych w postaci elektronicznej na lata 2021-2027 </w:t>
      </w:r>
      <w:r w:rsidRPr="00BB39A3">
        <w:rPr>
          <w:rFonts w:ascii="Arial" w:hAnsi="Arial" w:cs="Arial"/>
          <w:sz w:val="18"/>
          <w:szCs w:val="18"/>
        </w:rPr>
        <w:t xml:space="preserve">opublikowanych na stronie internetowej </w:t>
      </w:r>
      <w:hyperlink r:id="rId2" w:history="1">
        <w:r w:rsidRPr="00BB39A3">
          <w:rPr>
            <w:rStyle w:val="Hipercze"/>
            <w:rFonts w:ascii="Arial" w:hAnsi="Arial" w:cs="Arial"/>
            <w:sz w:val="18"/>
            <w:szCs w:val="18"/>
          </w:rPr>
          <w:t>www.funduszeeuropejskie.gov.pl.</w:t>
        </w:r>
      </w:hyperlink>
    </w:p>
  </w:footnote>
  <w:footnote w:id="9">
    <w:p w14:paraId="21D90F0B" w14:textId="77777777" w:rsidR="00493D2E" w:rsidRPr="000423C1" w:rsidRDefault="00493D2E" w:rsidP="000A3FDB">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jeśli nie dotyczy.</w:t>
      </w:r>
    </w:p>
  </w:footnote>
  <w:footnote w:id="10">
    <w:p w14:paraId="1F22D850" w14:textId="77777777" w:rsidR="00493D2E" w:rsidRPr="00BB39A3" w:rsidRDefault="00493D2E" w:rsidP="000A3FDB">
      <w:pPr>
        <w:pStyle w:val="Tekstprzypisudolnego"/>
        <w:jc w:val="both"/>
        <w:rPr>
          <w:rFonts w:ascii="Arial" w:hAnsi="Arial" w:cs="Arial"/>
          <w:sz w:val="18"/>
          <w:szCs w:val="18"/>
        </w:rPr>
      </w:pPr>
      <w:r w:rsidRPr="00BB39A3">
        <w:rPr>
          <w:rFonts w:ascii="Arial" w:hAnsi="Arial" w:cs="Arial"/>
          <w:sz w:val="18"/>
          <w:szCs w:val="18"/>
          <w:vertAlign w:val="superscript"/>
        </w:rPr>
        <w:footnoteRef/>
      </w:r>
      <w:r w:rsidRPr="00BB39A3">
        <w:rPr>
          <w:rFonts w:ascii="Arial" w:hAnsi="Arial" w:cs="Arial"/>
          <w:sz w:val="18"/>
          <w:szCs w:val="18"/>
        </w:rPr>
        <w:t xml:space="preserve"> Wykreślić jeśli nie dotyczy. Wskazane środki krajowe to środki na inwestycje wykazane w rozporządzeniu ministra właściwego do spraw rozwoju regionalnego, w porozumieniu z ministrem do spraw finansów publicznych, wydanym na podstawie art. 14ll ust. 8 ustawy o zasadach prowadzenia polityki rozwoju.</w:t>
      </w:r>
    </w:p>
  </w:footnote>
  <w:footnote w:id="11">
    <w:p w14:paraId="16D13B33" w14:textId="77777777" w:rsidR="00493D2E" w:rsidRPr="00BB39A3" w:rsidRDefault="00493D2E" w:rsidP="000A3FDB">
      <w:pPr>
        <w:pStyle w:val="Tekstprzypisudolnego"/>
        <w:jc w:val="both"/>
        <w:rPr>
          <w:rFonts w:ascii="Arial" w:hAnsi="Arial" w:cs="Arial"/>
          <w:sz w:val="18"/>
          <w:szCs w:val="18"/>
        </w:rPr>
      </w:pPr>
      <w:r w:rsidRPr="00BB39A3">
        <w:rPr>
          <w:rStyle w:val="Odwoanieprzypisudolnego"/>
          <w:rFonts w:ascii="Arial" w:hAnsi="Arial" w:cs="Arial"/>
          <w:sz w:val="18"/>
          <w:szCs w:val="18"/>
        </w:rPr>
        <w:footnoteRef/>
      </w:r>
      <w:r w:rsidRPr="00BB39A3">
        <w:rPr>
          <w:rFonts w:ascii="Arial" w:hAnsi="Arial" w:cs="Arial"/>
          <w:sz w:val="18"/>
          <w:szCs w:val="18"/>
        </w:rPr>
        <w:t xml:space="preserve"> Wykreślić jeśli nie dotyczy.</w:t>
      </w:r>
    </w:p>
  </w:footnote>
  <w:footnote w:id="12">
    <w:p w14:paraId="73D8C79A" w14:textId="77777777" w:rsidR="00493D2E" w:rsidRPr="00BB39A3" w:rsidRDefault="00493D2E" w:rsidP="000A3FDB">
      <w:pPr>
        <w:pStyle w:val="Tekstprzypisudolnego"/>
        <w:jc w:val="both"/>
        <w:rPr>
          <w:rFonts w:ascii="Arial" w:hAnsi="Arial" w:cs="Arial"/>
          <w:sz w:val="18"/>
          <w:szCs w:val="18"/>
        </w:rPr>
      </w:pPr>
      <w:r w:rsidRPr="00BB39A3">
        <w:rPr>
          <w:rStyle w:val="Odwoanieprzypisudolnego"/>
          <w:rFonts w:ascii="Arial" w:hAnsi="Arial" w:cs="Arial"/>
          <w:sz w:val="18"/>
          <w:szCs w:val="18"/>
        </w:rPr>
        <w:footnoteRef/>
      </w:r>
      <w:r w:rsidRPr="00BB39A3">
        <w:rPr>
          <w:rFonts w:ascii="Arial" w:hAnsi="Arial" w:cs="Arial"/>
          <w:sz w:val="18"/>
          <w:szCs w:val="18"/>
        </w:rPr>
        <w:t xml:space="preserve"> Wykreślić jeśli nie dotyczy.</w:t>
      </w:r>
    </w:p>
  </w:footnote>
  <w:footnote w:id="13">
    <w:p w14:paraId="5E6E4200" w14:textId="77777777" w:rsidR="00493D2E" w:rsidRPr="00F40376" w:rsidRDefault="00493D2E" w:rsidP="003B3708">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Wybrać właściwe lub wykreślić klauzulę, jeśli w działaniu nie występuje pomoc publiczna.</w:t>
      </w:r>
    </w:p>
  </w:footnote>
  <w:footnote w:id="14">
    <w:p w14:paraId="46E6D8EF" w14:textId="77777777" w:rsidR="00493D2E" w:rsidRPr="000423C1" w:rsidRDefault="00493D2E">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w przypadku wykreślenia </w:t>
      </w:r>
      <w:r w:rsidRPr="000423C1">
        <w:rPr>
          <w:rFonts w:ascii="Arial" w:hAnsi="Arial" w:cs="Arial"/>
          <w:bCs/>
          <w:sz w:val="18"/>
          <w:szCs w:val="18"/>
        </w:rPr>
        <w:t>§ 4a.</w:t>
      </w:r>
    </w:p>
  </w:footnote>
  <w:footnote w:id="15">
    <w:p w14:paraId="211D27FC" w14:textId="77777777" w:rsidR="00493D2E" w:rsidRPr="000423C1" w:rsidRDefault="00493D2E">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w przypadku wykreślenia </w:t>
      </w:r>
      <w:r w:rsidRPr="000423C1">
        <w:rPr>
          <w:rFonts w:ascii="Arial" w:hAnsi="Arial" w:cs="Arial"/>
          <w:bCs/>
          <w:sz w:val="18"/>
          <w:szCs w:val="18"/>
        </w:rPr>
        <w:t>§ 4a.</w:t>
      </w:r>
    </w:p>
  </w:footnote>
  <w:footnote w:id="16">
    <w:p w14:paraId="7693BC3F" w14:textId="77777777" w:rsidR="00493D2E" w:rsidRPr="000423C1" w:rsidRDefault="00493D2E">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w przypadku wykreślenia </w:t>
      </w:r>
      <w:r w:rsidRPr="000423C1">
        <w:rPr>
          <w:rFonts w:ascii="Arial" w:hAnsi="Arial" w:cs="Arial"/>
          <w:bCs/>
          <w:sz w:val="18"/>
          <w:szCs w:val="18"/>
        </w:rPr>
        <w:t>§ 4a.</w:t>
      </w:r>
    </w:p>
  </w:footnote>
  <w:footnote w:id="17">
    <w:p w14:paraId="1CA9A497" w14:textId="77777777" w:rsidR="00493D2E" w:rsidRPr="00465288" w:rsidRDefault="00493D2E" w:rsidP="00791DE4">
      <w:pPr>
        <w:pStyle w:val="Tekstprzypisudolnego"/>
        <w:jc w:val="both"/>
        <w:rPr>
          <w:rFonts w:ascii="Arial" w:hAnsi="Arial" w:cs="Arial"/>
          <w:sz w:val="18"/>
          <w:szCs w:val="18"/>
        </w:rPr>
      </w:pPr>
      <w:r w:rsidRPr="009C1773">
        <w:rPr>
          <w:rStyle w:val="Odwoanieprzypisudolnego"/>
          <w:rFonts w:ascii="Arial" w:hAnsi="Arial" w:cs="Arial"/>
          <w:sz w:val="18"/>
          <w:szCs w:val="18"/>
        </w:rPr>
        <w:footnoteRef/>
      </w:r>
      <w:r w:rsidRPr="009C1773">
        <w:rPr>
          <w:rFonts w:ascii="Arial" w:hAnsi="Arial" w:cs="Arial"/>
          <w:sz w:val="18"/>
          <w:szCs w:val="18"/>
        </w:rPr>
        <w:t xml:space="preserve"> Ilekroć Umowa  określa dany termin w dniach nie wskazując na „dni robocze” rozumieć przez to należy dni kalendarzowe.</w:t>
      </w:r>
      <w:r w:rsidRPr="00465288">
        <w:rPr>
          <w:rFonts w:ascii="Arial" w:hAnsi="Arial" w:cs="Arial"/>
          <w:sz w:val="18"/>
          <w:szCs w:val="18"/>
        </w:rPr>
        <w:t xml:space="preserve">  </w:t>
      </w:r>
    </w:p>
  </w:footnote>
  <w:footnote w:id="18">
    <w:p w14:paraId="331BF751" w14:textId="77777777" w:rsidR="00493D2E" w:rsidRPr="000423C1" w:rsidRDefault="00493D2E">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w przypadku wykreślenia </w:t>
      </w:r>
      <w:r w:rsidRPr="000423C1">
        <w:rPr>
          <w:rFonts w:ascii="Arial" w:hAnsi="Arial" w:cs="Arial"/>
          <w:bCs/>
          <w:sz w:val="18"/>
          <w:szCs w:val="18"/>
        </w:rPr>
        <w:t>§ 4a.</w:t>
      </w:r>
    </w:p>
  </w:footnote>
  <w:footnote w:id="19">
    <w:p w14:paraId="52EBBCAF" w14:textId="77777777" w:rsidR="00493D2E" w:rsidRPr="00F40376" w:rsidRDefault="00493D2E">
      <w:pPr>
        <w:pStyle w:val="Tekstprzypisudolnego"/>
        <w:rPr>
          <w:rFonts w:ascii="Arial" w:hAnsi="Arial" w:cs="Arial"/>
          <w:sz w:val="18"/>
          <w:szCs w:val="18"/>
        </w:rPr>
      </w:pPr>
      <w:r w:rsidRPr="00F40376">
        <w:rPr>
          <w:rStyle w:val="Odwoanieprzypisudolnego"/>
          <w:rFonts w:ascii="Arial" w:hAnsi="Arial" w:cs="Arial"/>
          <w:sz w:val="18"/>
          <w:szCs w:val="18"/>
        </w:rPr>
        <w:footnoteRef/>
      </w:r>
      <w:r w:rsidRPr="00F40376">
        <w:rPr>
          <w:rFonts w:ascii="Arial" w:hAnsi="Arial" w:cs="Arial"/>
          <w:sz w:val="18"/>
          <w:szCs w:val="18"/>
        </w:rPr>
        <w:t xml:space="preserve"> Postanowienia Umowy odnoszące się do zachowania trwałości dotyczą wyłącznie </w:t>
      </w:r>
      <w:r>
        <w:rPr>
          <w:rFonts w:ascii="Arial" w:hAnsi="Arial" w:cs="Arial"/>
          <w:sz w:val="18"/>
          <w:szCs w:val="18"/>
        </w:rPr>
        <w:t>przedsięwzięć</w:t>
      </w:r>
      <w:r w:rsidRPr="00F40376">
        <w:rPr>
          <w:rFonts w:ascii="Arial" w:hAnsi="Arial" w:cs="Arial"/>
          <w:sz w:val="18"/>
          <w:szCs w:val="18"/>
        </w:rPr>
        <w:t xml:space="preserve">, w procedurze wyboru których występowało kryterium trwałości </w:t>
      </w:r>
      <w:r>
        <w:rPr>
          <w:rFonts w:ascii="Arial" w:hAnsi="Arial" w:cs="Arial"/>
          <w:sz w:val="18"/>
          <w:szCs w:val="18"/>
        </w:rPr>
        <w:t>przedsięwzięcia</w:t>
      </w:r>
      <w:r w:rsidRPr="00F40376">
        <w:rPr>
          <w:rFonts w:ascii="Arial" w:hAnsi="Arial" w:cs="Arial"/>
          <w:sz w:val="18"/>
          <w:szCs w:val="18"/>
        </w:rPr>
        <w:t>.</w:t>
      </w:r>
    </w:p>
  </w:footnote>
  <w:footnote w:id="20">
    <w:p w14:paraId="38B272BF" w14:textId="77777777" w:rsidR="00493D2E" w:rsidRPr="00EC47B9" w:rsidRDefault="00493D2E">
      <w:pPr>
        <w:pStyle w:val="Tekstprzypisudolnego"/>
        <w:rPr>
          <w:sz w:val="18"/>
          <w:szCs w:val="18"/>
        </w:rPr>
      </w:pPr>
      <w:r>
        <w:rPr>
          <w:rStyle w:val="Odwoanieprzypisudolnego"/>
        </w:rPr>
        <w:footnoteRef/>
      </w:r>
      <w:r>
        <w:t xml:space="preserve"> </w:t>
      </w:r>
      <w:r w:rsidRPr="00EC47B9">
        <w:rPr>
          <w:sz w:val="18"/>
          <w:szCs w:val="18"/>
        </w:rPr>
        <w:t xml:space="preserve">Wykreślić jeśli nie dotyczy. </w:t>
      </w:r>
    </w:p>
  </w:footnote>
  <w:footnote w:id="21">
    <w:p w14:paraId="30E8D5D1" w14:textId="77777777" w:rsidR="00493D2E" w:rsidRPr="00EC47B9" w:rsidRDefault="00493D2E" w:rsidP="000C382F">
      <w:pPr>
        <w:pStyle w:val="Tekstprzypisudolnego"/>
        <w:jc w:val="both"/>
        <w:rPr>
          <w:sz w:val="18"/>
          <w:szCs w:val="18"/>
        </w:rPr>
      </w:pPr>
      <w:r w:rsidRPr="00EC47B9">
        <w:rPr>
          <w:rStyle w:val="Odwoanieprzypisudolnego"/>
          <w:sz w:val="18"/>
          <w:szCs w:val="18"/>
        </w:rPr>
        <w:footnoteRef/>
      </w:r>
      <w:r w:rsidRPr="00EC47B9">
        <w:rPr>
          <w:sz w:val="18"/>
          <w:szCs w:val="18"/>
        </w:rPr>
        <w:t xml:space="preserve"> Decyzja budowlana to decyzja o pozwoleniu na budowę, decyzja o zezwoleniu na realizację inwestycji drogowej lub inna decyzja pozwalająca na rozpoczęcie robót budowlanych, w tym zgłoszenie wykonania robót budowlanych.</w:t>
      </w:r>
    </w:p>
  </w:footnote>
  <w:footnote w:id="22">
    <w:p w14:paraId="6F5F70E4" w14:textId="3CFB2B6B" w:rsidR="00493D2E" w:rsidRPr="000423C1" w:rsidRDefault="00493D2E">
      <w:pPr>
        <w:pStyle w:val="Tekstprzypisudolnego"/>
        <w:rPr>
          <w:rFonts w:ascii="Arial" w:hAnsi="Arial" w:cs="Arial"/>
          <w:sz w:val="18"/>
          <w:szCs w:val="18"/>
        </w:rPr>
      </w:pPr>
      <w:r w:rsidRPr="000423C1">
        <w:rPr>
          <w:rStyle w:val="Odwoanieprzypisudolnego"/>
          <w:rFonts w:ascii="Arial" w:hAnsi="Arial" w:cs="Arial"/>
          <w:sz w:val="18"/>
          <w:szCs w:val="18"/>
        </w:rPr>
        <w:footnoteRef/>
      </w:r>
      <w:r w:rsidRPr="000423C1">
        <w:rPr>
          <w:rFonts w:ascii="Arial" w:hAnsi="Arial" w:cs="Arial"/>
          <w:sz w:val="18"/>
          <w:szCs w:val="18"/>
        </w:rPr>
        <w:t xml:space="preserve"> </w:t>
      </w:r>
      <w:r>
        <w:rPr>
          <w:rFonts w:ascii="Arial" w:hAnsi="Arial" w:cs="Arial"/>
          <w:sz w:val="18"/>
          <w:szCs w:val="18"/>
        </w:rPr>
        <w:t xml:space="preserve">Należy wpisać termin końcowy wskazany w </w:t>
      </w:r>
      <w:r w:rsidRPr="000423C1">
        <w:rPr>
          <w:rFonts w:ascii="Arial" w:hAnsi="Arial" w:cs="Arial"/>
          <w:sz w:val="18"/>
          <w:szCs w:val="18"/>
        </w:rPr>
        <w:t xml:space="preserve"> </w:t>
      </w:r>
      <w:r w:rsidRPr="000423C1">
        <w:rPr>
          <w:rFonts w:ascii="Arial" w:hAnsi="Arial" w:cs="Arial"/>
          <w:bCs/>
          <w:sz w:val="18"/>
          <w:szCs w:val="18"/>
        </w:rPr>
        <w:t>§</w:t>
      </w:r>
      <w:r w:rsidRPr="000423C1">
        <w:rPr>
          <w:rFonts w:ascii="Arial" w:hAnsi="Arial" w:cs="Arial"/>
          <w:sz w:val="18"/>
          <w:szCs w:val="18"/>
        </w:rPr>
        <w:t xml:space="preserve"> 2 pkt </w:t>
      </w:r>
      <w:r>
        <w:rPr>
          <w:rFonts w:ascii="Arial" w:hAnsi="Arial" w:cs="Arial"/>
          <w:sz w:val="18"/>
          <w:szCs w:val="18"/>
        </w:rPr>
        <w:t>8</w:t>
      </w:r>
      <w:r w:rsidRPr="000423C1">
        <w:rPr>
          <w:rFonts w:ascii="Arial" w:hAnsi="Arial" w:cs="Arial"/>
          <w:sz w:val="18"/>
          <w:szCs w:val="18"/>
        </w:rPr>
        <w:t>) Umowy.</w:t>
      </w:r>
    </w:p>
  </w:footnote>
  <w:footnote w:id="23">
    <w:p w14:paraId="3B7ABCFC" w14:textId="77777777" w:rsidR="00493D2E" w:rsidRDefault="00493D2E">
      <w:pPr>
        <w:pStyle w:val="Tekstprzypisudolnego"/>
      </w:pPr>
      <w:r w:rsidRPr="000423C1">
        <w:rPr>
          <w:rStyle w:val="Odwoanieprzypisudolnego"/>
          <w:rFonts w:ascii="Arial" w:hAnsi="Arial" w:cs="Arial"/>
          <w:sz w:val="18"/>
          <w:szCs w:val="18"/>
        </w:rPr>
        <w:footnoteRef/>
      </w:r>
      <w:r w:rsidRPr="000423C1">
        <w:rPr>
          <w:rFonts w:ascii="Arial" w:hAnsi="Arial" w:cs="Arial"/>
          <w:sz w:val="18"/>
          <w:szCs w:val="18"/>
        </w:rPr>
        <w:t xml:space="preserve"> Wykreślić jeśli nie dotyczy</w:t>
      </w:r>
      <w:r>
        <w:rPr>
          <w:rFonts w:ascii="Arial" w:hAnsi="Arial" w:cs="Arial"/>
          <w:sz w:val="18"/>
          <w:szCs w:val="18"/>
        </w:rPr>
        <w:t>.</w:t>
      </w:r>
    </w:p>
  </w:footnote>
  <w:footnote w:id="24">
    <w:p w14:paraId="6EB0E796" w14:textId="77777777" w:rsidR="00493D2E" w:rsidRPr="006639F4" w:rsidRDefault="00493D2E" w:rsidP="0066238A">
      <w:pPr>
        <w:pStyle w:val="Nagwek3"/>
        <w:rPr>
          <w:rFonts w:ascii="Arial" w:hAnsi="Arial" w:cs="Arial"/>
          <w:color w:val="auto"/>
          <w:sz w:val="18"/>
          <w:szCs w:val="18"/>
        </w:rPr>
      </w:pPr>
      <w:r w:rsidRPr="006639F4">
        <w:rPr>
          <w:rStyle w:val="Odwoanieprzypisudolnego"/>
          <w:rFonts w:ascii="Arial" w:hAnsi="Arial" w:cs="Arial"/>
          <w:color w:val="auto"/>
          <w:sz w:val="18"/>
          <w:szCs w:val="18"/>
        </w:rPr>
        <w:footnoteRef/>
      </w:r>
      <w:r w:rsidRPr="006639F4">
        <w:rPr>
          <w:rFonts w:ascii="Arial" w:hAnsi="Arial" w:cs="Arial"/>
          <w:color w:val="auto"/>
          <w:sz w:val="18"/>
          <w:szCs w:val="18"/>
        </w:rPr>
        <w:t xml:space="preserve"> Dyrektywa 2000/60/WE Parlamentu Europejskiego i Rady z dnia 23 października 2000 r. ustanawiająca ramy wspólnotowego działania w dziedzinie polityki wodnej (</w:t>
      </w:r>
      <w:r w:rsidRPr="006639F4">
        <w:rPr>
          <w:rStyle w:val="ng-binding"/>
          <w:rFonts w:ascii="Arial" w:hAnsi="Arial" w:cs="Arial"/>
          <w:color w:val="auto"/>
          <w:sz w:val="18"/>
          <w:szCs w:val="18"/>
        </w:rPr>
        <w:t>Dz.U.UE.L.2000.327.1</w:t>
      </w:r>
      <w:r w:rsidRPr="006639F4">
        <w:rPr>
          <w:rFonts w:ascii="Arial" w:hAnsi="Arial" w:cs="Arial"/>
          <w:color w:val="auto"/>
          <w:sz w:val="18"/>
          <w:szCs w:val="18"/>
        </w:rPr>
        <w:t xml:space="preserve"> </w:t>
      </w:r>
      <w:r w:rsidRPr="006639F4">
        <w:rPr>
          <w:rStyle w:val="ng-scope"/>
          <w:rFonts w:ascii="Arial" w:hAnsi="Arial" w:cs="Arial"/>
          <w:color w:val="auto"/>
          <w:sz w:val="18"/>
          <w:szCs w:val="18"/>
        </w:rPr>
        <w:t>z dnia</w:t>
      </w:r>
      <w:r w:rsidRPr="006639F4">
        <w:rPr>
          <w:rFonts w:ascii="Arial" w:hAnsi="Arial" w:cs="Arial"/>
          <w:color w:val="auto"/>
          <w:sz w:val="18"/>
          <w:szCs w:val="18"/>
        </w:rPr>
        <w:t xml:space="preserve"> 2000.12.22)</w:t>
      </w:r>
    </w:p>
  </w:footnote>
  <w:footnote w:id="25">
    <w:p w14:paraId="13B14FBE" w14:textId="77777777" w:rsidR="00493D2E" w:rsidRPr="000D6DEF" w:rsidRDefault="00493D2E" w:rsidP="00AA22FC">
      <w:pPr>
        <w:pStyle w:val="Tekstprzypisudolnego"/>
        <w:jc w:val="both"/>
        <w:rPr>
          <w:rFonts w:ascii="Arial" w:hAnsi="Arial"/>
          <w:sz w:val="18"/>
        </w:rPr>
      </w:pPr>
      <w:r w:rsidRPr="000D6DEF">
        <w:rPr>
          <w:rStyle w:val="Odwoanieprzypisudolnego"/>
          <w:rFonts w:ascii="Arial" w:hAnsi="Arial"/>
          <w:sz w:val="18"/>
        </w:rPr>
        <w:footnoteRef/>
      </w:r>
      <w:r w:rsidRPr="000D6DEF">
        <w:rPr>
          <w:rFonts w:ascii="Arial" w:hAnsi="Arial"/>
          <w:sz w:val="18"/>
        </w:rPr>
        <w:t xml:space="preserve"> Wykreślić, jeśli nie dotyczy. OOW nie ma wymogu dostarczenia deklaracji w sytuacji, gdy przeprowadzona została ocena oddziaływania na obszary Natura 2000 zgodnie z art. 6.3 Dyrektywy Rady 92/43/EWG z dnia 21 maja 1992 r. w sprawie ochrony </w:t>
      </w:r>
      <w:r w:rsidRPr="000D6DEF">
        <w:rPr>
          <w:rFonts w:ascii="Arial" w:hAnsi="Arial"/>
          <w:i/>
          <w:sz w:val="18"/>
        </w:rPr>
        <w:t>siedlisk</w:t>
      </w:r>
      <w:r w:rsidRPr="000D6DEF">
        <w:rPr>
          <w:rFonts w:ascii="Arial" w:hAnsi="Arial"/>
          <w:sz w:val="18"/>
        </w:rPr>
        <w:t xml:space="preserve"> przyrodniczych oraz dzikiej fauny i flory.</w:t>
      </w:r>
    </w:p>
  </w:footnote>
  <w:footnote w:id="26">
    <w:p w14:paraId="144CF562" w14:textId="77777777" w:rsidR="00493D2E" w:rsidRDefault="00493D2E" w:rsidP="00AA22FC">
      <w:pPr>
        <w:pStyle w:val="Tekstprzypisudolnego"/>
        <w:jc w:val="both"/>
      </w:pPr>
      <w:r w:rsidRPr="000D6DEF">
        <w:rPr>
          <w:rStyle w:val="Odwoanieprzypisudolnego"/>
          <w:rFonts w:ascii="Arial" w:hAnsi="Arial"/>
          <w:sz w:val="18"/>
        </w:rPr>
        <w:footnoteRef/>
      </w:r>
      <w:r w:rsidRPr="000D6DEF">
        <w:rPr>
          <w:rFonts w:ascii="Arial" w:hAnsi="Arial"/>
          <w:sz w:val="18"/>
        </w:rPr>
        <w:t xml:space="preserve"> Wykreślić, jeśli nie dotyczy. OOW nie ma wymogu dostarczenia deklaracji w sytuacji, gdy dla przedsięwzięcia uzyskano decyzję o środowiskowych uwarunkowaniach na etapie której przeanalizowano wpływ na jednolite części wód i stwierdzono brak negatywnego oddziaływania</w:t>
      </w:r>
    </w:p>
  </w:footnote>
  <w:footnote w:id="27">
    <w:p w14:paraId="676E5D68" w14:textId="77777777" w:rsidR="00493D2E" w:rsidRPr="000D6DEF" w:rsidRDefault="00493D2E" w:rsidP="003E0A56">
      <w:pPr>
        <w:pStyle w:val="Tekstprzypisudolnego"/>
        <w:rPr>
          <w:rFonts w:ascii="Arial" w:hAnsi="Arial" w:cs="Arial"/>
          <w:sz w:val="18"/>
          <w:szCs w:val="18"/>
        </w:rPr>
      </w:pPr>
      <w:r w:rsidRPr="000D6DEF">
        <w:rPr>
          <w:rStyle w:val="Odwoanieprzypisudolnego"/>
          <w:rFonts w:ascii="Arial" w:hAnsi="Arial" w:cs="Arial"/>
          <w:sz w:val="18"/>
          <w:szCs w:val="18"/>
        </w:rPr>
        <w:footnoteRef/>
      </w:r>
      <w:r w:rsidRPr="000D6DEF">
        <w:rPr>
          <w:rFonts w:ascii="Arial" w:hAnsi="Arial" w:cs="Arial"/>
          <w:sz w:val="18"/>
          <w:szCs w:val="18"/>
        </w:rPr>
        <w:t xml:space="preserve"> Wykreślić jeśli nie dotyczy. </w:t>
      </w:r>
    </w:p>
  </w:footnote>
  <w:footnote w:id="28">
    <w:p w14:paraId="10025073" w14:textId="77777777" w:rsidR="00493D2E" w:rsidRPr="005705AD" w:rsidRDefault="00493D2E">
      <w:pPr>
        <w:pStyle w:val="Tekstprzypisudolnego"/>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Wykreślić jeśli nie dotyczy.</w:t>
      </w:r>
    </w:p>
  </w:footnote>
  <w:footnote w:id="29">
    <w:p w14:paraId="43D5144F" w14:textId="77777777" w:rsidR="00493D2E" w:rsidRPr="005705AD" w:rsidRDefault="00493D2E">
      <w:pPr>
        <w:pStyle w:val="Tekstprzypisudolnego"/>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Wykreślić jeśli nie dotyczy. </w:t>
      </w:r>
    </w:p>
  </w:footnote>
  <w:footnote w:id="30">
    <w:p w14:paraId="6078EDF1" w14:textId="77777777" w:rsidR="00493D2E" w:rsidRPr="005705AD" w:rsidRDefault="00493D2E" w:rsidP="003B3708">
      <w:pPr>
        <w:pStyle w:val="Tekstprzypisudolnego"/>
        <w:jc w:val="both"/>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t>
      </w:r>
      <w:r w:rsidRPr="005705AD">
        <w:rPr>
          <w:rFonts w:ascii="Arial" w:hAnsi="Arial" w:cs="Arial"/>
          <w:spacing w:val="4"/>
          <w:sz w:val="18"/>
          <w:szCs w:val="18"/>
        </w:rPr>
        <w:t>Stopę wsparcia Przedsięwzięcia stanowi iloraz kwoty wsparcia Przedsięwzięcia i maksymalnej kwoty wydatków kwalifikowalnych (po uwzględnieniu ewentualnej luki finansowej w Przedsięwzięciu) pomnożony przez 100%.</w:t>
      </w:r>
    </w:p>
  </w:footnote>
  <w:footnote w:id="31">
    <w:p w14:paraId="1A4D2F30" w14:textId="77777777" w:rsidR="00493D2E" w:rsidRPr="005705AD" w:rsidRDefault="00493D2E" w:rsidP="00527645">
      <w:pPr>
        <w:pStyle w:val="Tekstprzypisudolnego"/>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Wybrać właściwy tutuł wsparcia, pozostałe wykreślić.</w:t>
      </w:r>
    </w:p>
  </w:footnote>
  <w:footnote w:id="32">
    <w:p w14:paraId="1E1808D9" w14:textId="77777777" w:rsidR="00493D2E" w:rsidRPr="005705AD" w:rsidRDefault="00493D2E">
      <w:pPr>
        <w:pStyle w:val="Tekstprzypisudolnego"/>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Wybrać właściwe.</w:t>
      </w:r>
    </w:p>
  </w:footnote>
  <w:footnote w:id="33">
    <w:p w14:paraId="1B184074" w14:textId="77777777" w:rsidR="00493D2E" w:rsidRPr="000B39C9" w:rsidRDefault="00493D2E" w:rsidP="00141F0D">
      <w:pPr>
        <w:pStyle w:val="Tekstprzypisudolnego"/>
        <w:jc w:val="both"/>
        <w:rPr>
          <w:rFonts w:ascii="Arial" w:hAnsi="Arial" w:cs="Arial"/>
          <w:sz w:val="18"/>
          <w:szCs w:val="18"/>
        </w:rPr>
      </w:pPr>
      <w:r w:rsidRPr="000B39C9">
        <w:rPr>
          <w:rStyle w:val="Odwoanieprzypisudolnego"/>
          <w:rFonts w:ascii="Arial" w:hAnsi="Arial" w:cs="Arial"/>
          <w:sz w:val="18"/>
          <w:szCs w:val="18"/>
        </w:rPr>
        <w:footnoteRef/>
      </w:r>
      <w:r w:rsidRPr="000B39C9">
        <w:rPr>
          <w:rFonts w:ascii="Arial" w:hAnsi="Arial" w:cs="Arial"/>
          <w:sz w:val="18"/>
          <w:szCs w:val="18"/>
        </w:rPr>
        <w:t xml:space="preserve"> </w:t>
      </w:r>
      <w:r w:rsidRPr="003E7FD3">
        <w:rPr>
          <w:rFonts w:ascii="Arial" w:hAnsi="Arial" w:cs="Arial"/>
          <w:sz w:val="18"/>
          <w:szCs w:val="18"/>
        </w:rPr>
        <w:t xml:space="preserve">Postanowienie należy usunąć w przypadku, </w:t>
      </w:r>
      <w:r w:rsidRPr="004F5FDE">
        <w:rPr>
          <w:rFonts w:ascii="Arial" w:hAnsi="Arial" w:cs="Arial"/>
          <w:sz w:val="18"/>
          <w:szCs w:val="18"/>
        </w:rPr>
        <w:t>gdy w Przed</w:t>
      </w:r>
      <w:r>
        <w:rPr>
          <w:rFonts w:ascii="Arial" w:hAnsi="Arial" w:cs="Arial"/>
          <w:sz w:val="18"/>
          <w:szCs w:val="18"/>
        </w:rPr>
        <w:t>sięwzię</w:t>
      </w:r>
      <w:r w:rsidRPr="004F5FDE">
        <w:rPr>
          <w:rFonts w:ascii="Arial" w:hAnsi="Arial" w:cs="Arial"/>
          <w:sz w:val="18"/>
          <w:szCs w:val="18"/>
        </w:rPr>
        <w:t>ciu nie jest ustanawiany</w:t>
      </w:r>
      <w:r w:rsidRPr="003E7FD3">
        <w:rPr>
          <w:rFonts w:ascii="Arial" w:hAnsi="Arial" w:cs="Arial"/>
          <w:sz w:val="18"/>
          <w:szCs w:val="18"/>
        </w:rPr>
        <w:t xml:space="preserve"> podmiot upoważniony do ponoszenia wydatków kwalifikowalnych, oraz w przypadku gdy podmiotem upoważnionym jest podmiot wskazany </w:t>
      </w:r>
      <w:r w:rsidRPr="00F46EEE">
        <w:rPr>
          <w:rFonts w:ascii="Arial" w:hAnsi="Arial" w:cs="Arial"/>
          <w:sz w:val="18"/>
          <w:szCs w:val="18"/>
        </w:rPr>
        <w:t>wniosku o objęcie Przedsiewziecia wsparciem</w:t>
      </w:r>
      <w:r>
        <w:rPr>
          <w:rFonts w:ascii="Arial" w:hAnsi="Arial" w:cs="Arial"/>
          <w:sz w:val="18"/>
          <w:szCs w:val="18"/>
        </w:rPr>
        <w:t>,</w:t>
      </w:r>
      <w:r w:rsidRPr="003E7FD3">
        <w:rPr>
          <w:rFonts w:ascii="Arial" w:hAnsi="Arial" w:cs="Arial"/>
          <w:sz w:val="18"/>
          <w:szCs w:val="18"/>
        </w:rPr>
        <w:t xml:space="preserve"> który nie będzie ponosić wydatków kwalifikowalnych w przyszłości tj. po zawarciu Umowy. </w:t>
      </w:r>
    </w:p>
  </w:footnote>
  <w:footnote w:id="34">
    <w:p w14:paraId="0C6D70E5" w14:textId="77777777" w:rsidR="00493D2E" w:rsidRPr="005705AD" w:rsidRDefault="00493D2E">
      <w:pPr>
        <w:pStyle w:val="Tekstprzypisudolnego"/>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Wybrać właściwe w zależności od rozwiązań na poziomie danego typu przedsięwzięć.</w:t>
      </w:r>
    </w:p>
  </w:footnote>
  <w:footnote w:id="35">
    <w:p w14:paraId="5D90B0FF" w14:textId="77777777" w:rsidR="00493D2E" w:rsidRPr="000D6DEF" w:rsidRDefault="00493D2E" w:rsidP="003E0A56">
      <w:pPr>
        <w:pStyle w:val="Tekstprzypisudolnego"/>
        <w:rPr>
          <w:rFonts w:ascii="Arial" w:hAnsi="Arial" w:cs="Arial"/>
          <w:sz w:val="18"/>
          <w:szCs w:val="18"/>
        </w:rPr>
      </w:pPr>
      <w:r w:rsidRPr="000D6DEF">
        <w:rPr>
          <w:rStyle w:val="Odwoanieprzypisudolnego"/>
          <w:rFonts w:ascii="Arial" w:hAnsi="Arial" w:cs="Arial"/>
          <w:sz w:val="18"/>
          <w:szCs w:val="18"/>
        </w:rPr>
        <w:footnoteRef/>
      </w:r>
      <w:r w:rsidRPr="000D6DEF">
        <w:rPr>
          <w:rFonts w:ascii="Arial" w:hAnsi="Arial" w:cs="Arial"/>
          <w:sz w:val="18"/>
          <w:szCs w:val="18"/>
        </w:rPr>
        <w:t xml:space="preserve"> Wykreślić, jeśli nie dotyczy.</w:t>
      </w:r>
    </w:p>
  </w:footnote>
  <w:footnote w:id="36">
    <w:p w14:paraId="12E2FC22" w14:textId="77777777" w:rsidR="00493D2E" w:rsidRPr="003E7FD3" w:rsidRDefault="00493D2E" w:rsidP="004D5218">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Do postępowań wszczętych do 31.12.2020 r. stosuje się przepisy ustawy z dnia 29 stycznia 2004 r. Prawo zamówień publicznych (Dz. U. z 2019 r. poz. 1843, z późn. zm.), zwanej dalej „ustawą Pzp z 2004 r.”.</w:t>
      </w:r>
    </w:p>
  </w:footnote>
  <w:footnote w:id="37">
    <w:p w14:paraId="28EF617F" w14:textId="77777777" w:rsidR="00493D2E" w:rsidRPr="00ED5601" w:rsidRDefault="00493D2E" w:rsidP="00B950E2">
      <w:pPr>
        <w:pStyle w:val="Tekstprzypisudolnego"/>
        <w:rPr>
          <w:rFonts w:ascii="Arial" w:hAnsi="Arial" w:cs="Arial"/>
          <w:sz w:val="18"/>
          <w:szCs w:val="18"/>
        </w:rPr>
      </w:pPr>
      <w:r w:rsidRPr="00ED5601">
        <w:rPr>
          <w:rStyle w:val="Odwoanieprzypisudolnego"/>
          <w:rFonts w:ascii="Arial" w:hAnsi="Arial" w:cs="Arial"/>
          <w:sz w:val="18"/>
          <w:szCs w:val="18"/>
        </w:rPr>
        <w:footnoteRef/>
      </w:r>
      <w:r w:rsidRPr="00ED5601">
        <w:rPr>
          <w:rFonts w:ascii="Arial" w:hAnsi="Arial" w:cs="Arial"/>
          <w:sz w:val="18"/>
          <w:szCs w:val="18"/>
        </w:rPr>
        <w:t xml:space="preserve"> </w:t>
      </w:r>
      <w:r w:rsidRPr="003E7FD3">
        <w:rPr>
          <w:rFonts w:ascii="Arial" w:hAnsi="Arial" w:cs="Arial"/>
          <w:sz w:val="18"/>
          <w:szCs w:val="18"/>
        </w:rPr>
        <w:t xml:space="preserve">Dniem udzielenia pomocy publicznej jest dzień </w:t>
      </w:r>
      <w:r>
        <w:rPr>
          <w:rFonts w:ascii="Arial" w:hAnsi="Arial" w:cs="Arial"/>
          <w:sz w:val="18"/>
          <w:szCs w:val="18"/>
        </w:rPr>
        <w:t>zawarcia Umowy.</w:t>
      </w:r>
      <w:r w:rsidRPr="003E7FD3">
        <w:rPr>
          <w:rFonts w:ascii="Arial" w:hAnsi="Arial" w:cs="Arial"/>
          <w:sz w:val="18"/>
          <w:szCs w:val="18"/>
        </w:rPr>
        <w:t xml:space="preserve"> </w:t>
      </w:r>
    </w:p>
  </w:footnote>
  <w:footnote w:id="38">
    <w:p w14:paraId="027C0102" w14:textId="77777777" w:rsidR="00493D2E" w:rsidRPr="00ED5601" w:rsidRDefault="00493D2E" w:rsidP="00B950E2">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Rozporządzenie Rady (UE) 2015/1589 z dnia 13 lipca 2015 r. ustanawiającego szczegółowe zasady stosowania art. 108 Traktatu o funkcjonowaniu Unii Europejskiej.</w:t>
      </w:r>
    </w:p>
  </w:footnote>
  <w:footnote w:id="39">
    <w:p w14:paraId="6A3F6238" w14:textId="77777777" w:rsidR="00493D2E" w:rsidRPr="00ED5601" w:rsidRDefault="00493D2E">
      <w:pPr>
        <w:pStyle w:val="Tekstprzypisudolnego"/>
        <w:rPr>
          <w:rFonts w:ascii="Arial" w:hAnsi="Arial" w:cs="Arial"/>
          <w:sz w:val="18"/>
          <w:szCs w:val="18"/>
        </w:rPr>
      </w:pPr>
      <w:r w:rsidRPr="00ED5601">
        <w:rPr>
          <w:rStyle w:val="Odwoanieprzypisudolnego"/>
          <w:rFonts w:ascii="Arial" w:hAnsi="Arial" w:cs="Arial"/>
          <w:sz w:val="18"/>
          <w:szCs w:val="18"/>
        </w:rPr>
        <w:footnoteRef/>
      </w:r>
      <w:r w:rsidRPr="00ED5601">
        <w:rPr>
          <w:rFonts w:ascii="Arial" w:hAnsi="Arial" w:cs="Arial"/>
          <w:sz w:val="18"/>
          <w:szCs w:val="18"/>
        </w:rPr>
        <w:t xml:space="preserve"> </w:t>
      </w:r>
      <w:r w:rsidRPr="003E7FD3">
        <w:rPr>
          <w:rFonts w:ascii="Arial" w:hAnsi="Arial" w:cs="Arial"/>
          <w:sz w:val="18"/>
          <w:szCs w:val="18"/>
        </w:rPr>
        <w:t xml:space="preserve">Postanowienia Umowy odnoszące się do zachowania trwałości dotyczą wyłącznie </w:t>
      </w:r>
      <w:r>
        <w:rPr>
          <w:rFonts w:ascii="Arial" w:hAnsi="Arial" w:cs="Arial"/>
          <w:sz w:val="18"/>
          <w:szCs w:val="18"/>
        </w:rPr>
        <w:t>przedsięwzięć</w:t>
      </w:r>
      <w:r w:rsidRPr="003E7FD3">
        <w:rPr>
          <w:rFonts w:ascii="Arial" w:hAnsi="Arial" w:cs="Arial"/>
          <w:sz w:val="18"/>
          <w:szCs w:val="18"/>
        </w:rPr>
        <w:t xml:space="preserve">, w procedurze wyboru których występowało kryterium trwałości </w:t>
      </w:r>
      <w:r>
        <w:rPr>
          <w:rFonts w:ascii="Arial" w:hAnsi="Arial" w:cs="Arial"/>
          <w:sz w:val="18"/>
          <w:szCs w:val="18"/>
        </w:rPr>
        <w:t>przedsięwzięcia</w:t>
      </w:r>
      <w:r w:rsidRPr="00ED5601">
        <w:rPr>
          <w:rFonts w:ascii="Arial" w:hAnsi="Arial" w:cs="Arial"/>
          <w:sz w:val="18"/>
          <w:szCs w:val="18"/>
        </w:rPr>
        <w:t>.</w:t>
      </w:r>
    </w:p>
  </w:footnote>
  <w:footnote w:id="40">
    <w:p w14:paraId="1CA7FCE7" w14:textId="77777777" w:rsidR="00493D2E" w:rsidRPr="005705AD" w:rsidRDefault="00493D2E" w:rsidP="005705AD">
      <w:pPr>
        <w:pStyle w:val="Tekstprzypisudolnego"/>
        <w:jc w:val="both"/>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Postanowienia Umowy odnoszące się do zachowania trwałości dotyczą wyłącznie przedsięwzięć, w procedurze wyboru których występowało kryterium trwałości przedsięwzięcia.</w:t>
      </w:r>
    </w:p>
  </w:footnote>
  <w:footnote w:id="41">
    <w:p w14:paraId="739DEC60" w14:textId="77777777" w:rsidR="00493D2E" w:rsidRPr="005705AD" w:rsidRDefault="00493D2E" w:rsidP="005705AD">
      <w:pPr>
        <w:pStyle w:val="Tekstprzypisudolnego"/>
        <w:jc w:val="both"/>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JW wskazuje, jako właściwy do zwrotu numer rachunku bankowego: </w:t>
      </w:r>
    </w:p>
    <w:p w14:paraId="0C822380" w14:textId="77777777" w:rsidR="00493D2E" w:rsidRPr="005705AD" w:rsidRDefault="00493D2E" w:rsidP="005705AD">
      <w:pPr>
        <w:pStyle w:val="Tekstprzypisudolnego"/>
        <w:jc w:val="both"/>
        <w:rPr>
          <w:rFonts w:ascii="Arial" w:hAnsi="Arial" w:cs="Arial"/>
          <w:sz w:val="18"/>
          <w:szCs w:val="18"/>
        </w:rPr>
      </w:pPr>
      <w:r w:rsidRPr="005705AD">
        <w:rPr>
          <w:rFonts w:ascii="Arial" w:hAnsi="Arial" w:cs="Arial"/>
          <w:sz w:val="18"/>
          <w:szCs w:val="18"/>
        </w:rPr>
        <w:t>- PFR – w przypadku gdy procedura zwrotu dotyczy wsparcia, które było uprzednio przekazywane za pośrednictwem PFR, tj. wsparcia udzielonego w formie środków będących w dyspozycji PFR,</w:t>
      </w:r>
    </w:p>
    <w:p w14:paraId="7798AC74" w14:textId="77777777" w:rsidR="00493D2E" w:rsidRPr="005705AD" w:rsidRDefault="00493D2E" w:rsidP="005705AD">
      <w:pPr>
        <w:pStyle w:val="Tekstprzypisudolnego"/>
        <w:jc w:val="both"/>
        <w:rPr>
          <w:rFonts w:ascii="Arial" w:hAnsi="Arial" w:cs="Arial"/>
          <w:sz w:val="18"/>
          <w:szCs w:val="18"/>
        </w:rPr>
      </w:pPr>
      <w:r w:rsidRPr="005705AD">
        <w:rPr>
          <w:rFonts w:ascii="Arial" w:hAnsi="Arial" w:cs="Arial"/>
          <w:sz w:val="18"/>
          <w:szCs w:val="18"/>
        </w:rPr>
        <w:t>- CUPT -  w przypadku gdy procedura zwrotu dotyczy wsparcia, które było uprzednio przekazywane za pośrednictwem CUPT, tj. wsparcia udzielonego w formie środków krajowych,</w:t>
      </w:r>
    </w:p>
  </w:footnote>
  <w:footnote w:id="42">
    <w:p w14:paraId="371CDEDE" w14:textId="77777777" w:rsidR="00493D2E" w:rsidRPr="005705AD" w:rsidRDefault="00493D2E" w:rsidP="005705AD">
      <w:pPr>
        <w:pStyle w:val="Tekstprzypisudolnego"/>
        <w:jc w:val="both"/>
        <w:rPr>
          <w:rFonts w:ascii="Arial" w:hAnsi="Arial" w:cs="Arial"/>
          <w:sz w:val="18"/>
          <w:szCs w:val="18"/>
        </w:rPr>
      </w:pPr>
      <w:r w:rsidRPr="005705AD">
        <w:rPr>
          <w:rStyle w:val="Odwoanieprzypisudolnego"/>
          <w:rFonts w:ascii="Arial" w:hAnsi="Arial" w:cs="Arial"/>
          <w:sz w:val="18"/>
          <w:szCs w:val="18"/>
        </w:rPr>
        <w:footnoteRef/>
      </w:r>
      <w:r w:rsidRPr="005705AD">
        <w:rPr>
          <w:rFonts w:ascii="Arial" w:hAnsi="Arial" w:cs="Arial"/>
          <w:sz w:val="18"/>
          <w:szCs w:val="18"/>
        </w:rPr>
        <w:t xml:space="preserve"> Nie dotyczy jednostek sektora finansów publicznych.</w:t>
      </w:r>
    </w:p>
  </w:footnote>
  <w:footnote w:id="43">
    <w:p w14:paraId="699EC6E2" w14:textId="77777777" w:rsidR="00493D2E" w:rsidRPr="00ED5601" w:rsidRDefault="00493D2E" w:rsidP="00FA3777">
      <w:pPr>
        <w:pStyle w:val="Tekstprzypisudolnego"/>
        <w:jc w:val="both"/>
        <w:rPr>
          <w:rFonts w:ascii="Arial" w:hAnsi="Arial" w:cs="Arial"/>
          <w:sz w:val="18"/>
          <w:szCs w:val="18"/>
        </w:rPr>
      </w:pPr>
      <w:r w:rsidRPr="00ED5601">
        <w:rPr>
          <w:rStyle w:val="Odwoanieprzypisudolnego"/>
          <w:rFonts w:ascii="Arial" w:hAnsi="Arial" w:cs="Arial"/>
          <w:sz w:val="18"/>
          <w:szCs w:val="18"/>
        </w:rPr>
        <w:footnoteRef/>
      </w:r>
      <w:r w:rsidRPr="00ED5601">
        <w:rPr>
          <w:rFonts w:ascii="Arial" w:hAnsi="Arial" w:cs="Arial"/>
          <w:sz w:val="18"/>
          <w:szCs w:val="18"/>
        </w:rPr>
        <w:t xml:space="preserve"> </w:t>
      </w:r>
      <w:r w:rsidRPr="003E7FD3">
        <w:rPr>
          <w:rFonts w:ascii="Arial" w:hAnsi="Arial" w:cs="Arial"/>
          <w:spacing w:val="4"/>
          <w:sz w:val="18"/>
          <w:szCs w:val="18"/>
        </w:rPr>
        <w:t xml:space="preserve">Przez dzień roboczy należy rozumieć </w:t>
      </w:r>
      <w:r w:rsidRPr="003E7FD3">
        <w:rPr>
          <w:rStyle w:val="tgc"/>
          <w:rFonts w:ascii="Arial" w:hAnsi="Arial" w:cs="Arial"/>
          <w:sz w:val="18"/>
          <w:szCs w:val="18"/>
        </w:rPr>
        <w:t xml:space="preserve">każdy dzień tygodnia od poniedziałku do piątku, z wyłączeniem </w:t>
      </w:r>
      <w:r w:rsidRPr="003E7FD3">
        <w:rPr>
          <w:rStyle w:val="tgc"/>
          <w:rFonts w:ascii="Arial" w:hAnsi="Arial" w:cs="Arial"/>
          <w:bCs/>
          <w:sz w:val="18"/>
          <w:szCs w:val="18"/>
        </w:rPr>
        <w:t>dni</w:t>
      </w:r>
      <w:r w:rsidRPr="003E7FD3">
        <w:rPr>
          <w:rStyle w:val="tgc"/>
          <w:rFonts w:ascii="Arial" w:hAnsi="Arial" w:cs="Arial"/>
          <w:sz w:val="18"/>
          <w:szCs w:val="18"/>
        </w:rPr>
        <w:t xml:space="preserve"> wolnych od pracy wskazanych </w:t>
      </w:r>
      <w:r w:rsidRPr="003E7FD3">
        <w:rPr>
          <w:rFonts w:ascii="Arial" w:hAnsi="Arial" w:cs="Arial"/>
          <w:sz w:val="18"/>
          <w:szCs w:val="18"/>
        </w:rPr>
        <w:t xml:space="preserve">ustawą z dnia 18 stycznia 1951 r. o dniach wolnych od pracy </w:t>
      </w:r>
      <w:r>
        <w:rPr>
          <w:rFonts w:ascii="Arial" w:hAnsi="Arial" w:cs="Arial"/>
          <w:sz w:val="18"/>
          <w:szCs w:val="18"/>
        </w:rPr>
        <w:t>(t.j. Dz.U. z 2020</w:t>
      </w:r>
      <w:r w:rsidRPr="00D625E7">
        <w:rPr>
          <w:rFonts w:ascii="Arial" w:hAnsi="Arial" w:cs="Arial"/>
          <w:sz w:val="18"/>
          <w:szCs w:val="18"/>
        </w:rPr>
        <w:t xml:space="preserve"> r., poz. </w:t>
      </w:r>
      <w:r>
        <w:rPr>
          <w:rFonts w:ascii="Arial" w:hAnsi="Arial" w:cs="Arial"/>
          <w:sz w:val="18"/>
          <w:szCs w:val="18"/>
        </w:rPr>
        <w:t>1920</w:t>
      </w:r>
      <w:r w:rsidRPr="003E7FD3">
        <w:rPr>
          <w:rFonts w:ascii="Arial" w:hAnsi="Arial" w:cs="Arial"/>
          <w:sz w:val="18"/>
          <w:szCs w:val="18"/>
        </w:rPr>
        <w:t>)</w:t>
      </w:r>
      <w:r>
        <w:rPr>
          <w:rFonts w:ascii="Arial" w:hAnsi="Arial" w:cs="Arial"/>
          <w:sz w:val="18"/>
          <w:szCs w:val="18"/>
        </w:rPr>
        <w:t>.</w:t>
      </w:r>
    </w:p>
  </w:footnote>
  <w:footnote w:id="44">
    <w:p w14:paraId="0B40BCF2" w14:textId="77777777" w:rsidR="00493D2E" w:rsidRPr="00ED5601" w:rsidRDefault="00493D2E" w:rsidP="00B1365A">
      <w:pPr>
        <w:pStyle w:val="Tekstprzypisudolnego"/>
        <w:rPr>
          <w:rFonts w:ascii="Arial" w:hAnsi="Arial" w:cs="Arial"/>
          <w:sz w:val="18"/>
          <w:szCs w:val="18"/>
        </w:rPr>
      </w:pPr>
      <w:r w:rsidRPr="003E7FD3">
        <w:rPr>
          <w:rStyle w:val="Odwoanieprzypisudolnego"/>
          <w:rFonts w:ascii="Arial" w:hAnsi="Arial" w:cs="Arial"/>
          <w:sz w:val="18"/>
          <w:szCs w:val="18"/>
        </w:rPr>
        <w:footnoteRef/>
      </w:r>
      <w:r w:rsidRPr="00ED5601">
        <w:rPr>
          <w:rFonts w:ascii="Arial" w:hAnsi="Arial" w:cs="Arial"/>
          <w:sz w:val="18"/>
          <w:szCs w:val="18"/>
        </w:rPr>
        <w:t xml:space="preserve"> </w:t>
      </w:r>
      <w:r w:rsidRPr="003E7FD3">
        <w:rPr>
          <w:rFonts w:ascii="Arial" w:hAnsi="Arial" w:cs="Arial"/>
          <w:sz w:val="18"/>
          <w:szCs w:val="18"/>
        </w:rPr>
        <w:t xml:space="preserve">Wykreślić jeżeli nie dotyczy, w szczególności dla </w:t>
      </w:r>
      <w:r>
        <w:rPr>
          <w:rFonts w:ascii="Arial" w:hAnsi="Arial" w:cs="Arial"/>
          <w:sz w:val="18"/>
          <w:szCs w:val="18"/>
        </w:rPr>
        <w:t>przedsięwzięć</w:t>
      </w:r>
      <w:r w:rsidRPr="003E7FD3">
        <w:rPr>
          <w:rFonts w:ascii="Arial" w:hAnsi="Arial" w:cs="Arial"/>
          <w:sz w:val="18"/>
          <w:szCs w:val="18"/>
        </w:rPr>
        <w:t xml:space="preserve"> infrastrukturalnych.</w:t>
      </w:r>
    </w:p>
  </w:footnote>
  <w:footnote w:id="45">
    <w:p w14:paraId="4D9D5885" w14:textId="77777777" w:rsidR="00493D2E" w:rsidRPr="00ED5601" w:rsidRDefault="00493D2E" w:rsidP="00391CE2">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Nie dotyczy jednostek sektora finansów publicznych.</w:t>
      </w:r>
    </w:p>
  </w:footnote>
  <w:footnote w:id="46">
    <w:p w14:paraId="2859C088" w14:textId="77777777" w:rsidR="00493D2E" w:rsidRPr="00ED5601" w:rsidRDefault="00493D2E" w:rsidP="00CB4DDE">
      <w:pPr>
        <w:pStyle w:val="Tekstprzypisudolnego"/>
        <w:jc w:val="both"/>
        <w:rPr>
          <w:rFonts w:ascii="Arial" w:hAnsi="Arial" w:cs="Arial"/>
          <w:sz w:val="18"/>
          <w:szCs w:val="18"/>
        </w:rPr>
      </w:pPr>
      <w:r w:rsidRPr="003E7FD3">
        <w:rPr>
          <w:rStyle w:val="Odwoanieprzypisudolnego"/>
          <w:rFonts w:ascii="Arial" w:hAnsi="Arial" w:cs="Arial"/>
          <w:sz w:val="18"/>
          <w:szCs w:val="18"/>
        </w:rPr>
        <w:footnoteRef/>
      </w:r>
      <w:r w:rsidRPr="003E7FD3">
        <w:rPr>
          <w:rFonts w:ascii="Arial" w:hAnsi="Arial" w:cs="Arial"/>
          <w:sz w:val="18"/>
          <w:szCs w:val="18"/>
        </w:rPr>
        <w:t xml:space="preserve"> Forma zabezpieczenia zostanie wskazana przez JW po uzgodnieniu z </w:t>
      </w:r>
      <w:r>
        <w:rPr>
          <w:rFonts w:ascii="Arial" w:hAnsi="Arial" w:cs="Arial"/>
          <w:sz w:val="18"/>
          <w:szCs w:val="18"/>
        </w:rPr>
        <w:t>OOW</w:t>
      </w:r>
      <w:r w:rsidRPr="003E7FD3">
        <w:rPr>
          <w:rFonts w:ascii="Arial" w:hAnsi="Arial" w:cs="Arial"/>
          <w:sz w:val="18"/>
          <w:szCs w:val="18"/>
        </w:rPr>
        <w:t xml:space="preserve">. </w:t>
      </w:r>
    </w:p>
  </w:footnote>
  <w:footnote w:id="47">
    <w:p w14:paraId="163BEF8F" w14:textId="77777777" w:rsidR="00493D2E" w:rsidRPr="00ED5601" w:rsidRDefault="00493D2E">
      <w:pPr>
        <w:pStyle w:val="Tekstprzypisudolnego"/>
        <w:rPr>
          <w:rFonts w:ascii="Arial" w:hAnsi="Arial" w:cs="Arial"/>
          <w:sz w:val="18"/>
          <w:szCs w:val="18"/>
        </w:rPr>
      </w:pPr>
      <w:r w:rsidRPr="00ED5601">
        <w:rPr>
          <w:rStyle w:val="Odwoanieprzypisudolnego"/>
          <w:rFonts w:ascii="Arial" w:hAnsi="Arial" w:cs="Arial"/>
          <w:sz w:val="18"/>
          <w:szCs w:val="18"/>
        </w:rPr>
        <w:footnoteRef/>
      </w:r>
      <w:r w:rsidRPr="00ED5601">
        <w:rPr>
          <w:rFonts w:ascii="Arial" w:hAnsi="Arial" w:cs="Arial"/>
          <w:sz w:val="18"/>
          <w:szCs w:val="18"/>
        </w:rPr>
        <w:t xml:space="preserve"> </w:t>
      </w:r>
      <w:r w:rsidRPr="003E7FD3">
        <w:rPr>
          <w:rFonts w:ascii="Arial" w:hAnsi="Arial" w:cs="Arial"/>
          <w:sz w:val="18"/>
          <w:szCs w:val="18"/>
        </w:rPr>
        <w:t>Postanowienia Umowy odnoszące się do zachowania trwałości dotyczą wyłącz</w:t>
      </w:r>
      <w:r w:rsidRPr="00ED5601">
        <w:rPr>
          <w:rFonts w:ascii="Arial" w:hAnsi="Arial" w:cs="Arial"/>
          <w:sz w:val="18"/>
          <w:szCs w:val="18"/>
        </w:rPr>
        <w:t xml:space="preserve">nie </w:t>
      </w:r>
      <w:r>
        <w:rPr>
          <w:rFonts w:ascii="Arial" w:hAnsi="Arial" w:cs="Arial"/>
          <w:sz w:val="18"/>
          <w:szCs w:val="18"/>
        </w:rPr>
        <w:t>przedsiewzięć</w:t>
      </w:r>
      <w:r w:rsidRPr="00ED5601">
        <w:rPr>
          <w:rFonts w:ascii="Arial" w:hAnsi="Arial" w:cs="Arial"/>
          <w:sz w:val="18"/>
          <w:szCs w:val="18"/>
        </w:rPr>
        <w:t>, w procedurze wyb</w:t>
      </w:r>
      <w:r w:rsidRPr="003E7FD3">
        <w:rPr>
          <w:rFonts w:ascii="Arial" w:hAnsi="Arial" w:cs="Arial"/>
          <w:sz w:val="18"/>
          <w:szCs w:val="18"/>
        </w:rPr>
        <w:t xml:space="preserve">oru których występowało kryterium trwałości </w:t>
      </w:r>
      <w:r>
        <w:rPr>
          <w:rFonts w:ascii="Arial" w:hAnsi="Arial" w:cs="Arial"/>
          <w:sz w:val="18"/>
          <w:szCs w:val="18"/>
        </w:rPr>
        <w:t>przedsięwzięcia</w:t>
      </w:r>
      <w:r w:rsidRPr="00ED5601">
        <w:rPr>
          <w:rFonts w:ascii="Arial" w:hAnsi="Arial" w:cs="Arial"/>
          <w:sz w:val="18"/>
          <w:szCs w:val="18"/>
        </w:rPr>
        <w:t>.</w:t>
      </w:r>
    </w:p>
  </w:footnote>
  <w:footnote w:id="48">
    <w:p w14:paraId="146205BD" w14:textId="77777777" w:rsidR="00493D2E" w:rsidRPr="00CB28E7" w:rsidRDefault="00493D2E" w:rsidP="00E620EE">
      <w:pPr>
        <w:pStyle w:val="Tekstprzypisudolnego"/>
        <w:jc w:val="both"/>
        <w:rPr>
          <w:rFonts w:ascii="Arial" w:hAnsi="Arial" w:cs="Arial"/>
          <w:sz w:val="18"/>
          <w:szCs w:val="18"/>
        </w:rPr>
      </w:pPr>
      <w:r w:rsidRPr="00CB28E7">
        <w:rPr>
          <w:rStyle w:val="Odwoanieprzypisudolnego"/>
          <w:rFonts w:ascii="Arial" w:hAnsi="Arial" w:cs="Arial"/>
          <w:sz w:val="18"/>
          <w:szCs w:val="18"/>
        </w:rPr>
        <w:footnoteRef/>
      </w:r>
      <w:r w:rsidRPr="00CB28E7">
        <w:rPr>
          <w:rFonts w:ascii="Arial" w:hAnsi="Arial" w:cs="Arial"/>
          <w:sz w:val="18"/>
          <w:szCs w:val="18"/>
        </w:rPr>
        <w:t xml:space="preserve"> Niepotrzebne wykreślić.</w:t>
      </w:r>
    </w:p>
  </w:footnote>
  <w:footnote w:id="49">
    <w:p w14:paraId="0F82CD66" w14:textId="77777777" w:rsidR="00493D2E" w:rsidRPr="00CB28E7" w:rsidRDefault="00493D2E">
      <w:pPr>
        <w:pStyle w:val="Tekstprzypisudolnego"/>
        <w:rPr>
          <w:rFonts w:ascii="Arial" w:hAnsi="Arial" w:cs="Arial"/>
          <w:sz w:val="18"/>
          <w:szCs w:val="18"/>
        </w:rPr>
      </w:pPr>
      <w:r w:rsidRPr="00CB28E7">
        <w:rPr>
          <w:rStyle w:val="Odwoanieprzypisudolnego"/>
          <w:rFonts w:ascii="Arial" w:hAnsi="Arial" w:cs="Arial"/>
          <w:sz w:val="18"/>
          <w:szCs w:val="18"/>
        </w:rPr>
        <w:footnoteRef/>
      </w:r>
      <w:r w:rsidRPr="00CB28E7">
        <w:rPr>
          <w:rFonts w:ascii="Arial" w:hAnsi="Arial" w:cs="Arial"/>
          <w:sz w:val="18"/>
          <w:szCs w:val="18"/>
        </w:rPr>
        <w:t xml:space="preserve"> Niepotrzebne wykreślić.</w:t>
      </w:r>
    </w:p>
  </w:footnote>
  <w:footnote w:id="50">
    <w:p w14:paraId="280E7C33" w14:textId="77777777" w:rsidR="00493D2E" w:rsidRDefault="00493D2E">
      <w:pPr>
        <w:pStyle w:val="Tekstprzypisudolnego"/>
      </w:pPr>
      <w:r w:rsidRPr="00F01C5C">
        <w:rPr>
          <w:rStyle w:val="Odwoanieprzypisudolnego"/>
        </w:rPr>
        <w:footnoteRef/>
      </w:r>
      <w:r w:rsidRPr="00F01C5C">
        <w:t xml:space="preserve"> </w:t>
      </w:r>
      <w:r w:rsidRPr="00F01C5C">
        <w:rPr>
          <w:rFonts w:ascii="Arial" w:hAnsi="Arial" w:cs="Arial"/>
          <w:sz w:val="18"/>
          <w:szCs w:val="18"/>
        </w:rPr>
        <w:t xml:space="preserve">Wykreślić, w przypadku wykreślenia </w:t>
      </w:r>
      <w:r w:rsidRPr="00F01C5C">
        <w:rPr>
          <w:rFonts w:ascii="Arial" w:hAnsi="Arial" w:cs="Arial"/>
          <w:bCs/>
          <w:sz w:val="18"/>
          <w:szCs w:val="18"/>
        </w:rPr>
        <w:t>§ 4a.</w:t>
      </w:r>
    </w:p>
  </w:footnote>
  <w:footnote w:id="51">
    <w:p w14:paraId="4EBF8891" w14:textId="77777777" w:rsidR="00493D2E" w:rsidRPr="00CB28E7" w:rsidRDefault="00493D2E">
      <w:pPr>
        <w:pStyle w:val="Tekstprzypisudolnego"/>
        <w:rPr>
          <w:rFonts w:ascii="Arial" w:hAnsi="Arial" w:cs="Arial"/>
          <w:sz w:val="18"/>
          <w:szCs w:val="18"/>
        </w:rPr>
      </w:pPr>
      <w:r w:rsidRPr="00CB28E7">
        <w:rPr>
          <w:rStyle w:val="Odwoanieprzypisudolnego"/>
          <w:rFonts w:ascii="Arial" w:hAnsi="Arial" w:cs="Arial"/>
          <w:sz w:val="18"/>
          <w:szCs w:val="18"/>
        </w:rPr>
        <w:footnoteRef/>
      </w:r>
      <w:r w:rsidRPr="00CB28E7">
        <w:rPr>
          <w:rFonts w:ascii="Arial" w:hAnsi="Arial" w:cs="Arial"/>
          <w:sz w:val="18"/>
          <w:szCs w:val="18"/>
        </w:rPr>
        <w:t xml:space="preserve"> Wykreślić, w przypadku wykreślenia </w:t>
      </w:r>
      <w:r w:rsidRPr="00CB28E7">
        <w:rPr>
          <w:rFonts w:ascii="Arial" w:hAnsi="Arial" w:cs="Arial"/>
          <w:bCs/>
          <w:sz w:val="18"/>
          <w:szCs w:val="18"/>
        </w:rPr>
        <w:t>§ 4a.</w:t>
      </w:r>
    </w:p>
  </w:footnote>
  <w:footnote w:id="52">
    <w:p w14:paraId="24E70CED" w14:textId="77777777" w:rsidR="00493D2E" w:rsidRPr="00D37F08" w:rsidRDefault="00493D2E" w:rsidP="00F37564">
      <w:pPr>
        <w:autoSpaceDE w:val="0"/>
        <w:autoSpaceDN w:val="0"/>
        <w:adjustRightInd w:val="0"/>
        <w:jc w:val="both"/>
        <w:rPr>
          <w:rFonts w:ascii="Arial" w:hAnsi="Arial" w:cs="Arial"/>
          <w:sz w:val="18"/>
          <w:szCs w:val="18"/>
        </w:rPr>
      </w:pPr>
      <w:r w:rsidRPr="00CB28E7">
        <w:rPr>
          <w:rStyle w:val="Odwoanieprzypisudolnego"/>
          <w:rFonts w:ascii="Arial" w:hAnsi="Arial" w:cs="Arial"/>
          <w:sz w:val="18"/>
          <w:szCs w:val="18"/>
        </w:rPr>
        <w:footnoteRef/>
      </w:r>
      <w:r w:rsidRPr="00CB28E7">
        <w:rPr>
          <w:rFonts w:ascii="Arial" w:hAnsi="Arial" w:cs="Arial"/>
          <w:sz w:val="18"/>
          <w:szCs w:val="18"/>
        </w:rPr>
        <w:t xml:space="preserve"> </w:t>
      </w:r>
      <w:r w:rsidRPr="00CB28E7">
        <w:rPr>
          <w:rFonts w:ascii="Arial" w:hAnsi="Arial" w:cs="Arial"/>
          <w:color w:val="000000"/>
          <w:sz w:val="18"/>
          <w:szCs w:val="18"/>
        </w:rPr>
        <w:t xml:space="preserve">W przypadku dokonania notyfikacji indywidualnej </w:t>
      </w:r>
      <w:r>
        <w:rPr>
          <w:rFonts w:ascii="Arial" w:hAnsi="Arial" w:cs="Arial"/>
          <w:color w:val="000000"/>
          <w:sz w:val="18"/>
          <w:szCs w:val="18"/>
        </w:rPr>
        <w:t>Przedsięwzięcia</w:t>
      </w:r>
      <w:r w:rsidRPr="00CB28E7">
        <w:rPr>
          <w:rFonts w:ascii="Arial"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F43B" w14:textId="6D475A15" w:rsidR="00585FBD" w:rsidRDefault="00585FBD">
    <w:pPr>
      <w:pStyle w:val="Nagwek"/>
    </w:pPr>
    <w:r w:rsidRPr="00585FBD">
      <w:rPr>
        <w:noProof/>
      </w:rPr>
      <w:drawing>
        <wp:inline distT="0" distB="0" distL="0" distR="0" wp14:anchorId="38C23CA8" wp14:editId="49AB1F5D">
          <wp:extent cx="5759450" cy="555319"/>
          <wp:effectExtent l="0" t="0" r="0" b="0"/>
          <wp:docPr id="2" name="Obraz 2" descr="C:\Users\awyszynski\Desktop\8.05.23\ciag-kpo-c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yszynski\Desktop\8.05.23\ciag-kpo-cu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3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0AFA" w14:textId="730216AE" w:rsidR="00585FBD" w:rsidRDefault="00585FBD">
    <w:pPr>
      <w:pStyle w:val="Nagwek"/>
    </w:pPr>
    <w:r w:rsidRPr="00585FBD">
      <w:rPr>
        <w:noProof/>
      </w:rPr>
      <w:drawing>
        <wp:inline distT="0" distB="0" distL="0" distR="0" wp14:anchorId="2613E104" wp14:editId="7059C174">
          <wp:extent cx="5759450" cy="555319"/>
          <wp:effectExtent l="0" t="0" r="0" b="0"/>
          <wp:docPr id="1" name="Obraz 1" descr="C:\Users\awyszynski\Desktop\8.05.23\ciag-kpo-c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yszynski\Desktop\8.05.23\ciag-kpo-cu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3771C2F"/>
    <w:multiLevelType w:val="hybridMultilevel"/>
    <w:tmpl w:val="BA6EBBF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48630E0"/>
    <w:multiLevelType w:val="hybridMultilevel"/>
    <w:tmpl w:val="3D348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3608A"/>
    <w:multiLevelType w:val="hybridMultilevel"/>
    <w:tmpl w:val="D2465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D390B"/>
    <w:multiLevelType w:val="hybridMultilevel"/>
    <w:tmpl w:val="4F3C2086"/>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2F56B3"/>
    <w:multiLevelType w:val="hybridMultilevel"/>
    <w:tmpl w:val="B36A6CA2"/>
    <w:lvl w:ilvl="0" w:tplc="677C8584">
      <w:start w:val="1"/>
      <w:numFmt w:val="lowerLetter"/>
      <w:lvlText w:val="%1)"/>
      <w:lvlJc w:val="left"/>
      <w:pPr>
        <w:tabs>
          <w:tab w:val="num" w:pos="502"/>
        </w:tabs>
        <w:ind w:left="502" w:hanging="360"/>
      </w:pPr>
      <w:rPr>
        <w:rFonts w:cs="Times New Roman" w:hint="default"/>
      </w:rPr>
    </w:lvl>
    <w:lvl w:ilvl="1" w:tplc="04150019">
      <w:start w:val="1"/>
      <w:numFmt w:val="lowerLetter"/>
      <w:lvlText w:val="%2."/>
      <w:lvlJc w:val="left"/>
      <w:pPr>
        <w:tabs>
          <w:tab w:val="num" w:pos="1528"/>
        </w:tabs>
        <w:ind w:left="1528" w:hanging="360"/>
      </w:pPr>
      <w:rPr>
        <w:rFonts w:cs="Times New Roman"/>
      </w:rPr>
    </w:lvl>
    <w:lvl w:ilvl="2" w:tplc="0415001B" w:tentative="1">
      <w:start w:val="1"/>
      <w:numFmt w:val="lowerRoman"/>
      <w:lvlText w:val="%3."/>
      <w:lvlJc w:val="right"/>
      <w:pPr>
        <w:tabs>
          <w:tab w:val="num" w:pos="2248"/>
        </w:tabs>
        <w:ind w:left="2248" w:hanging="180"/>
      </w:pPr>
      <w:rPr>
        <w:rFonts w:cs="Times New Roman"/>
      </w:rPr>
    </w:lvl>
    <w:lvl w:ilvl="3" w:tplc="0415000F">
      <w:start w:val="1"/>
      <w:numFmt w:val="decimal"/>
      <w:lvlText w:val="%4."/>
      <w:lvlJc w:val="left"/>
      <w:pPr>
        <w:tabs>
          <w:tab w:val="num" w:pos="2968"/>
        </w:tabs>
        <w:ind w:left="2968" w:hanging="360"/>
      </w:pPr>
      <w:rPr>
        <w:rFonts w:cs="Times New Roman"/>
      </w:rPr>
    </w:lvl>
    <w:lvl w:ilvl="4" w:tplc="04150019" w:tentative="1">
      <w:start w:val="1"/>
      <w:numFmt w:val="lowerLetter"/>
      <w:lvlText w:val="%5."/>
      <w:lvlJc w:val="left"/>
      <w:pPr>
        <w:tabs>
          <w:tab w:val="num" w:pos="3688"/>
        </w:tabs>
        <w:ind w:left="3688" w:hanging="360"/>
      </w:pPr>
      <w:rPr>
        <w:rFonts w:cs="Times New Roman"/>
      </w:rPr>
    </w:lvl>
    <w:lvl w:ilvl="5" w:tplc="0415001B" w:tentative="1">
      <w:start w:val="1"/>
      <w:numFmt w:val="lowerRoman"/>
      <w:lvlText w:val="%6."/>
      <w:lvlJc w:val="right"/>
      <w:pPr>
        <w:tabs>
          <w:tab w:val="num" w:pos="4408"/>
        </w:tabs>
        <w:ind w:left="4408" w:hanging="180"/>
      </w:pPr>
      <w:rPr>
        <w:rFonts w:cs="Times New Roman"/>
      </w:rPr>
    </w:lvl>
    <w:lvl w:ilvl="6" w:tplc="0415000F" w:tentative="1">
      <w:start w:val="1"/>
      <w:numFmt w:val="decimal"/>
      <w:lvlText w:val="%7."/>
      <w:lvlJc w:val="left"/>
      <w:pPr>
        <w:tabs>
          <w:tab w:val="num" w:pos="5128"/>
        </w:tabs>
        <w:ind w:left="5128" w:hanging="360"/>
      </w:pPr>
      <w:rPr>
        <w:rFonts w:cs="Times New Roman"/>
      </w:rPr>
    </w:lvl>
    <w:lvl w:ilvl="7" w:tplc="04150019" w:tentative="1">
      <w:start w:val="1"/>
      <w:numFmt w:val="lowerLetter"/>
      <w:lvlText w:val="%8."/>
      <w:lvlJc w:val="left"/>
      <w:pPr>
        <w:tabs>
          <w:tab w:val="num" w:pos="5848"/>
        </w:tabs>
        <w:ind w:left="5848" w:hanging="360"/>
      </w:pPr>
      <w:rPr>
        <w:rFonts w:cs="Times New Roman"/>
      </w:rPr>
    </w:lvl>
    <w:lvl w:ilvl="8" w:tplc="0415001B" w:tentative="1">
      <w:start w:val="1"/>
      <w:numFmt w:val="lowerRoman"/>
      <w:lvlText w:val="%9."/>
      <w:lvlJc w:val="right"/>
      <w:pPr>
        <w:tabs>
          <w:tab w:val="num" w:pos="6568"/>
        </w:tabs>
        <w:ind w:left="6568" w:hanging="180"/>
      </w:pPr>
      <w:rPr>
        <w:rFonts w:cs="Times New Roman"/>
      </w:rPr>
    </w:lvl>
  </w:abstractNum>
  <w:abstractNum w:abstractNumId="8"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76C713E"/>
    <w:multiLevelType w:val="hybridMultilevel"/>
    <w:tmpl w:val="D9504FCE"/>
    <w:lvl w:ilvl="0" w:tplc="CEA08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83C5E"/>
    <w:multiLevelType w:val="hybridMultilevel"/>
    <w:tmpl w:val="3EDE4ACA"/>
    <w:lvl w:ilvl="0" w:tplc="7DDCE4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4" w15:restartNumberingAfterBreak="0">
    <w:nsid w:val="08BD59BB"/>
    <w:multiLevelType w:val="hybridMultilevel"/>
    <w:tmpl w:val="10C6F122"/>
    <w:lvl w:ilvl="0" w:tplc="4D74CF50">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864EA"/>
    <w:multiLevelType w:val="hybridMultilevel"/>
    <w:tmpl w:val="600E54F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9326128"/>
    <w:multiLevelType w:val="hybridMultilevel"/>
    <w:tmpl w:val="F69A0ABA"/>
    <w:lvl w:ilvl="0" w:tplc="0415000F">
      <w:start w:val="1"/>
      <w:numFmt w:val="decimal"/>
      <w:lvlText w:val="%1."/>
      <w:lvlJc w:val="left"/>
      <w:pPr>
        <w:tabs>
          <w:tab w:val="num" w:pos="420"/>
        </w:tabs>
        <w:ind w:left="420" w:hanging="420"/>
      </w:pPr>
      <w:rPr>
        <w:rFonts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9F64D67"/>
    <w:multiLevelType w:val="hybridMultilevel"/>
    <w:tmpl w:val="A288D21E"/>
    <w:lvl w:ilvl="0" w:tplc="DEB0816C">
      <w:start w:val="2"/>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BEF1277"/>
    <w:multiLevelType w:val="hybridMultilevel"/>
    <w:tmpl w:val="31107F1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0F1F4E4E"/>
    <w:multiLevelType w:val="hybridMultilevel"/>
    <w:tmpl w:val="91AA9CF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10577F97"/>
    <w:multiLevelType w:val="hybridMultilevel"/>
    <w:tmpl w:val="EF52C5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D57B2D"/>
    <w:multiLevelType w:val="hybridMultilevel"/>
    <w:tmpl w:val="7E6EB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3B366C1"/>
    <w:multiLevelType w:val="hybridMultilevel"/>
    <w:tmpl w:val="CEE0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F57346"/>
    <w:multiLevelType w:val="hybridMultilevel"/>
    <w:tmpl w:val="3D348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3" w15:restartNumberingAfterBreak="0">
    <w:nsid w:val="1B6239A6"/>
    <w:multiLevelType w:val="hybridMultilevel"/>
    <w:tmpl w:val="9364009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5"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1EE73076"/>
    <w:multiLevelType w:val="hybridMultilevel"/>
    <w:tmpl w:val="DC86BD16"/>
    <w:lvl w:ilvl="0" w:tplc="CD62DD88">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5A73B3"/>
    <w:multiLevelType w:val="hybridMultilevel"/>
    <w:tmpl w:val="C3B804D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15:restartNumberingAfterBreak="0">
    <w:nsid w:val="206F7839"/>
    <w:multiLevelType w:val="hybridMultilevel"/>
    <w:tmpl w:val="9F701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A4443F"/>
    <w:multiLevelType w:val="hybridMultilevel"/>
    <w:tmpl w:val="192E71BC"/>
    <w:lvl w:ilvl="0" w:tplc="564AE776">
      <w:start w:val="1"/>
      <w:numFmt w:val="decimal"/>
      <w:lvlText w:val="%1)"/>
      <w:lvlJc w:val="left"/>
      <w:pPr>
        <w:tabs>
          <w:tab w:val="num" w:pos="1140"/>
        </w:tabs>
        <w:ind w:left="114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43" w15:restartNumberingAfterBreak="0">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23EA1002"/>
    <w:multiLevelType w:val="hybridMultilevel"/>
    <w:tmpl w:val="A728592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7"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7D5C94"/>
    <w:multiLevelType w:val="hybridMultilevel"/>
    <w:tmpl w:val="D8E0C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785280"/>
    <w:multiLevelType w:val="hybridMultilevel"/>
    <w:tmpl w:val="F77027BE"/>
    <w:lvl w:ilvl="0" w:tplc="3C608E58">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B3B426E"/>
    <w:multiLevelType w:val="hybridMultilevel"/>
    <w:tmpl w:val="723E17A8"/>
    <w:lvl w:ilvl="0" w:tplc="ABCAE7B2">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EF40B8C"/>
    <w:multiLevelType w:val="hybridMultilevel"/>
    <w:tmpl w:val="36B40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F1C0B18"/>
    <w:multiLevelType w:val="hybridMultilevel"/>
    <w:tmpl w:val="9F701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1152EF6"/>
    <w:multiLevelType w:val="hybridMultilevel"/>
    <w:tmpl w:val="C0B6803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6" w15:restartNumberingAfterBreak="0">
    <w:nsid w:val="31CD3698"/>
    <w:multiLevelType w:val="hybridMultilevel"/>
    <w:tmpl w:val="2214BE2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38137C24"/>
    <w:multiLevelType w:val="hybridMultilevel"/>
    <w:tmpl w:val="D2E2DC2A"/>
    <w:lvl w:ilvl="0" w:tplc="DCE6039E">
      <w:start w:val="1"/>
      <w:numFmt w:val="decimal"/>
      <w:lvlText w:val="%1."/>
      <w:lvlJc w:val="left"/>
      <w:pPr>
        <w:tabs>
          <w:tab w:val="num" w:pos="357"/>
        </w:tabs>
        <w:ind w:left="357" w:hanging="357"/>
      </w:pPr>
      <w:rPr>
        <w:rFonts w:cs="Times New Roman" w:hint="default"/>
        <w:b w:val="0"/>
      </w:rPr>
    </w:lvl>
    <w:lvl w:ilvl="1" w:tplc="4FB2D25C">
      <w:start w:val="1"/>
      <w:numFmt w:val="decimal"/>
      <w:lvlText w:val="%2)"/>
      <w:lvlJc w:val="left"/>
      <w:pPr>
        <w:tabs>
          <w:tab w:val="num" w:pos="717"/>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67" w15:restartNumberingAfterBreak="0">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8"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EDF394B"/>
    <w:multiLevelType w:val="hybridMultilevel"/>
    <w:tmpl w:val="79A2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EB10DB"/>
    <w:multiLevelType w:val="hybridMultilevel"/>
    <w:tmpl w:val="A45AC4A4"/>
    <w:lvl w:ilvl="0" w:tplc="CEC03E10">
      <w:start w:val="1"/>
      <w:numFmt w:val="bullet"/>
      <w:lvlText w:val=""/>
      <w:lvlJc w:val="left"/>
      <w:pPr>
        <w:ind w:left="2204" w:hanging="360"/>
      </w:pPr>
      <w:rPr>
        <w:rFonts w:ascii="Symbol" w:hAnsi="Symbol" w:hint="default"/>
      </w:rPr>
    </w:lvl>
    <w:lvl w:ilvl="1" w:tplc="04150003" w:tentative="1">
      <w:start w:val="1"/>
      <w:numFmt w:val="bullet"/>
      <w:lvlText w:val="o"/>
      <w:lvlJc w:val="left"/>
      <w:pPr>
        <w:ind w:left="2504" w:hanging="360"/>
      </w:pPr>
      <w:rPr>
        <w:rFonts w:ascii="Courier New" w:hAnsi="Courier New" w:cs="Courier New" w:hint="default"/>
      </w:rPr>
    </w:lvl>
    <w:lvl w:ilvl="2" w:tplc="04150005" w:tentative="1">
      <w:start w:val="1"/>
      <w:numFmt w:val="bullet"/>
      <w:lvlText w:val=""/>
      <w:lvlJc w:val="left"/>
      <w:pPr>
        <w:ind w:left="3224" w:hanging="360"/>
      </w:pPr>
      <w:rPr>
        <w:rFonts w:ascii="Wingdings" w:hAnsi="Wingdings" w:hint="default"/>
      </w:rPr>
    </w:lvl>
    <w:lvl w:ilvl="3" w:tplc="04150001" w:tentative="1">
      <w:start w:val="1"/>
      <w:numFmt w:val="bullet"/>
      <w:lvlText w:val=""/>
      <w:lvlJc w:val="left"/>
      <w:pPr>
        <w:ind w:left="3944" w:hanging="360"/>
      </w:pPr>
      <w:rPr>
        <w:rFonts w:ascii="Symbol" w:hAnsi="Symbol" w:hint="default"/>
      </w:rPr>
    </w:lvl>
    <w:lvl w:ilvl="4" w:tplc="04150003" w:tentative="1">
      <w:start w:val="1"/>
      <w:numFmt w:val="bullet"/>
      <w:lvlText w:val="o"/>
      <w:lvlJc w:val="left"/>
      <w:pPr>
        <w:ind w:left="4664" w:hanging="360"/>
      </w:pPr>
      <w:rPr>
        <w:rFonts w:ascii="Courier New" w:hAnsi="Courier New" w:cs="Courier New" w:hint="default"/>
      </w:rPr>
    </w:lvl>
    <w:lvl w:ilvl="5" w:tplc="04150005" w:tentative="1">
      <w:start w:val="1"/>
      <w:numFmt w:val="bullet"/>
      <w:lvlText w:val=""/>
      <w:lvlJc w:val="left"/>
      <w:pPr>
        <w:ind w:left="5384" w:hanging="360"/>
      </w:pPr>
      <w:rPr>
        <w:rFonts w:ascii="Wingdings" w:hAnsi="Wingdings" w:hint="default"/>
      </w:rPr>
    </w:lvl>
    <w:lvl w:ilvl="6" w:tplc="04150001" w:tentative="1">
      <w:start w:val="1"/>
      <w:numFmt w:val="bullet"/>
      <w:lvlText w:val=""/>
      <w:lvlJc w:val="left"/>
      <w:pPr>
        <w:ind w:left="6104" w:hanging="360"/>
      </w:pPr>
      <w:rPr>
        <w:rFonts w:ascii="Symbol" w:hAnsi="Symbol" w:hint="default"/>
      </w:rPr>
    </w:lvl>
    <w:lvl w:ilvl="7" w:tplc="04150003" w:tentative="1">
      <w:start w:val="1"/>
      <w:numFmt w:val="bullet"/>
      <w:lvlText w:val="o"/>
      <w:lvlJc w:val="left"/>
      <w:pPr>
        <w:ind w:left="6824" w:hanging="360"/>
      </w:pPr>
      <w:rPr>
        <w:rFonts w:ascii="Courier New" w:hAnsi="Courier New" w:cs="Courier New" w:hint="default"/>
      </w:rPr>
    </w:lvl>
    <w:lvl w:ilvl="8" w:tplc="04150005" w:tentative="1">
      <w:start w:val="1"/>
      <w:numFmt w:val="bullet"/>
      <w:lvlText w:val=""/>
      <w:lvlJc w:val="left"/>
      <w:pPr>
        <w:ind w:left="7544" w:hanging="360"/>
      </w:pPr>
      <w:rPr>
        <w:rFonts w:ascii="Wingdings" w:hAnsi="Wingdings" w:hint="default"/>
      </w:rPr>
    </w:lvl>
  </w:abstractNum>
  <w:abstractNum w:abstractNumId="71" w15:restartNumberingAfterBreak="0">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72" w15:restartNumberingAfterBreak="0">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0D20AFD"/>
    <w:multiLevelType w:val="hybridMultilevel"/>
    <w:tmpl w:val="5776C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15:restartNumberingAfterBreak="0">
    <w:nsid w:val="41A475E5"/>
    <w:multiLevelType w:val="hybridMultilevel"/>
    <w:tmpl w:val="DC6A7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EC2D0D"/>
    <w:multiLevelType w:val="hybridMultilevel"/>
    <w:tmpl w:val="20188694"/>
    <w:lvl w:ilvl="0" w:tplc="5F8035F6">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8F13C8"/>
    <w:multiLevelType w:val="hybridMultilevel"/>
    <w:tmpl w:val="2688A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A142EE"/>
    <w:multiLevelType w:val="hybridMultilevel"/>
    <w:tmpl w:val="DAF6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3D6311B"/>
    <w:multiLevelType w:val="hybridMultilevel"/>
    <w:tmpl w:val="4F18D77A"/>
    <w:lvl w:ilvl="0" w:tplc="D592BC7E">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9A57B58"/>
    <w:multiLevelType w:val="hybridMultilevel"/>
    <w:tmpl w:val="357E718E"/>
    <w:lvl w:ilvl="0" w:tplc="C14C13EE">
      <w:start w:val="1"/>
      <w:numFmt w:val="decimal"/>
      <w:lvlText w:val="%1)"/>
      <w:lvlJc w:val="right"/>
      <w:pPr>
        <w:ind w:left="502" w:hanging="360"/>
      </w:pPr>
      <w:rPr>
        <w:rFonts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A485FA7"/>
    <w:multiLevelType w:val="hybridMultilevel"/>
    <w:tmpl w:val="699C0DBC"/>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4A6715F5"/>
    <w:multiLevelType w:val="hybridMultilevel"/>
    <w:tmpl w:val="CF58DB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02360B"/>
    <w:multiLevelType w:val="hybridMultilevel"/>
    <w:tmpl w:val="E3920DA4"/>
    <w:lvl w:ilvl="0" w:tplc="114861A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124A1F"/>
    <w:multiLevelType w:val="hybridMultilevel"/>
    <w:tmpl w:val="97C01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4B4E3E"/>
    <w:multiLevelType w:val="multilevel"/>
    <w:tmpl w:val="6C44F692"/>
    <w:name w:val="AOHeadX"/>
    <w:lvl w:ilvl="0">
      <w:start w:val="1"/>
      <w:numFmt w:val="decimal"/>
      <w:pStyle w:val="AOHead1"/>
      <w:lvlText w:val="§ %1."/>
      <w:lvlJc w:val="left"/>
    </w:lvl>
    <w:lvl w:ilvl="1">
      <w:start w:val="1"/>
      <w:numFmt w:val="decimal"/>
      <w:pStyle w:val="AOHead2"/>
      <w:lvlText w:val="§ %1.%2."/>
      <w:lvlJc w:val="left"/>
      <w:pPr>
        <w:tabs>
          <w:tab w:val="num" w:pos="794"/>
        </w:tabs>
        <w:ind w:left="720" w:hanging="720"/>
      </w:pPr>
    </w:lvl>
    <w:lvl w:ilvl="2">
      <w:start w:val="1"/>
      <w:numFmt w:val="decimal"/>
      <w:pStyle w:val="AOHead3"/>
      <w:lvlText w:val="%3."/>
      <w:lvlJc w:val="left"/>
      <w:pPr>
        <w:tabs>
          <w:tab w:val="num" w:pos="1440"/>
        </w:tabs>
        <w:ind w:left="720" w:hanging="720"/>
      </w:pPr>
    </w:lvl>
    <w:lvl w:ilvl="3">
      <w:start w:val="1"/>
      <w:numFmt w:val="lowerLetter"/>
      <w:pStyle w:val="AOHead4"/>
      <w:lvlText w:val="(%4)"/>
      <w:lvlJc w:val="left"/>
      <w:pPr>
        <w:tabs>
          <w:tab w:val="num" w:pos="2160"/>
        </w:tabs>
        <w:ind w:left="1134" w:hanging="414"/>
      </w:pPr>
      <w:rPr>
        <w:color w:val="auto"/>
      </w:rPr>
    </w:lvl>
    <w:lvl w:ilvl="4">
      <w:start w:val="1"/>
      <w:numFmt w:val="lowerRoman"/>
      <w:pStyle w:val="AOHead5"/>
      <w:lvlText w:val="(%5)"/>
      <w:lvlJc w:val="left"/>
      <w:pPr>
        <w:tabs>
          <w:tab w:val="num" w:pos="2880"/>
        </w:tabs>
        <w:ind w:left="1531" w:hanging="397"/>
      </w:pPr>
    </w:lvl>
    <w:lvl w:ilvl="5">
      <w:start w:val="1"/>
      <w:numFmt w:val="upperLetter"/>
      <w:pStyle w:val="AOHead6"/>
      <w:lvlText w:val="%6."/>
      <w:lvlJc w:val="left"/>
      <w:pPr>
        <w:tabs>
          <w:tab w:val="num" w:pos="3600"/>
        </w:tabs>
        <w:ind w:left="1985" w:hanging="454"/>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8"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0"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1"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2B70D9A"/>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552406E6"/>
    <w:multiLevelType w:val="multilevel"/>
    <w:tmpl w:val="C4E4DC8C"/>
    <w:name w:val="AOGen32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4"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647285E"/>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93C0BF5"/>
    <w:multiLevelType w:val="hybridMultilevel"/>
    <w:tmpl w:val="B11AE95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8" w15:restartNumberingAfterBreak="0">
    <w:nsid w:val="59654C20"/>
    <w:multiLevelType w:val="hybridMultilevel"/>
    <w:tmpl w:val="6C0EBF7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599B4CA5"/>
    <w:multiLevelType w:val="hybridMultilevel"/>
    <w:tmpl w:val="1612F0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0"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FA2DB9"/>
    <w:multiLevelType w:val="hybridMultilevel"/>
    <w:tmpl w:val="C1C06A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1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2"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104"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2A940D1"/>
    <w:multiLevelType w:val="hybridMultilevel"/>
    <w:tmpl w:val="A6429C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4380C34"/>
    <w:multiLevelType w:val="hybridMultilevel"/>
    <w:tmpl w:val="BCBAE2DE"/>
    <w:lvl w:ilvl="0" w:tplc="C3622CAA">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8"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6C276DB"/>
    <w:multiLevelType w:val="hybridMultilevel"/>
    <w:tmpl w:val="15247AF4"/>
    <w:lvl w:ilvl="0" w:tplc="CEA087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ABA2485"/>
    <w:multiLevelType w:val="hybridMultilevel"/>
    <w:tmpl w:val="6F00D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014BD6"/>
    <w:multiLevelType w:val="multilevel"/>
    <w:tmpl w:val="362A7A98"/>
    <w:lvl w:ilvl="0">
      <w:start w:val="1"/>
      <w:numFmt w:val="decimal"/>
      <w:lvlText w:val="%1."/>
      <w:lvlJc w:val="left"/>
      <w:pPr>
        <w:tabs>
          <w:tab w:val="num" w:pos="420"/>
        </w:tabs>
        <w:ind w:left="420" w:hanging="420"/>
      </w:pPr>
      <w:rPr>
        <w:rFonts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FB70271"/>
    <w:multiLevelType w:val="hybridMultilevel"/>
    <w:tmpl w:val="8FB21510"/>
    <w:lvl w:ilvl="0" w:tplc="F35A4FF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B33773"/>
    <w:multiLevelType w:val="hybridMultilevel"/>
    <w:tmpl w:val="028A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120" w15:restartNumberingAfterBreak="0">
    <w:nsid w:val="72C83EE1"/>
    <w:multiLevelType w:val="hybridMultilevel"/>
    <w:tmpl w:val="1B60BC84"/>
    <w:lvl w:ilvl="0" w:tplc="63D67040">
      <w:start w:val="3"/>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4A11B5E"/>
    <w:multiLevelType w:val="hybridMultilevel"/>
    <w:tmpl w:val="39D031AA"/>
    <w:lvl w:ilvl="0" w:tplc="3C608E58">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A652D5"/>
    <w:multiLevelType w:val="hybridMultilevel"/>
    <w:tmpl w:val="061E2980"/>
    <w:lvl w:ilvl="0" w:tplc="0EE2303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5737DD7"/>
    <w:multiLevelType w:val="hybridMultilevel"/>
    <w:tmpl w:val="E7CC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08617E"/>
    <w:multiLevelType w:val="hybridMultilevel"/>
    <w:tmpl w:val="F2D47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6"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1"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7D82448D"/>
    <w:multiLevelType w:val="hybridMultilevel"/>
    <w:tmpl w:val="7146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96"/>
  </w:num>
  <w:num w:numId="3">
    <w:abstractNumId w:val="54"/>
  </w:num>
  <w:num w:numId="4">
    <w:abstractNumId w:val="111"/>
  </w:num>
  <w:num w:numId="5">
    <w:abstractNumId w:val="81"/>
  </w:num>
  <w:num w:numId="6">
    <w:abstractNumId w:val="36"/>
  </w:num>
  <w:num w:numId="7">
    <w:abstractNumId w:val="27"/>
  </w:num>
  <w:num w:numId="8">
    <w:abstractNumId w:val="57"/>
  </w:num>
  <w:num w:numId="9">
    <w:abstractNumId w:val="115"/>
  </w:num>
  <w:num w:numId="10">
    <w:abstractNumId w:val="0"/>
  </w:num>
  <w:num w:numId="11">
    <w:abstractNumId w:val="45"/>
  </w:num>
  <w:num w:numId="12">
    <w:abstractNumId w:val="9"/>
  </w:num>
  <w:num w:numId="13">
    <w:abstractNumId w:val="43"/>
  </w:num>
  <w:num w:numId="14">
    <w:abstractNumId w:val="42"/>
  </w:num>
  <w:num w:numId="15">
    <w:abstractNumId w:val="104"/>
  </w:num>
  <w:num w:numId="16">
    <w:abstractNumId w:val="68"/>
  </w:num>
  <w:num w:numId="17">
    <w:abstractNumId w:val="1"/>
  </w:num>
  <w:num w:numId="18">
    <w:abstractNumId w:val="58"/>
  </w:num>
  <w:num w:numId="19">
    <w:abstractNumId w:val="65"/>
  </w:num>
  <w:num w:numId="20">
    <w:abstractNumId w:val="39"/>
  </w:num>
  <w:num w:numId="21">
    <w:abstractNumId w:val="12"/>
  </w:num>
  <w:num w:numId="22">
    <w:abstractNumId w:val="32"/>
  </w:num>
  <w:num w:numId="23">
    <w:abstractNumId w:val="59"/>
  </w:num>
  <w:num w:numId="24">
    <w:abstractNumId w:val="44"/>
  </w:num>
  <w:num w:numId="25">
    <w:abstractNumId w:val="133"/>
  </w:num>
  <w:num w:numId="26">
    <w:abstractNumId w:val="128"/>
  </w:num>
  <w:num w:numId="27">
    <w:abstractNumId w:val="60"/>
  </w:num>
  <w:num w:numId="28">
    <w:abstractNumId w:val="94"/>
  </w:num>
  <w:num w:numId="29">
    <w:abstractNumId w:val="112"/>
  </w:num>
  <w:num w:numId="30">
    <w:abstractNumId w:val="119"/>
  </w:num>
  <w:num w:numId="31">
    <w:abstractNumId w:val="127"/>
  </w:num>
  <w:num w:numId="32">
    <w:abstractNumId w:val="92"/>
  </w:num>
  <w:num w:numId="33">
    <w:abstractNumId w:val="35"/>
  </w:num>
  <w:num w:numId="34">
    <w:abstractNumId w:val="131"/>
  </w:num>
  <w:num w:numId="35">
    <w:abstractNumId w:val="108"/>
  </w:num>
  <w:num w:numId="36">
    <w:abstractNumId w:val="34"/>
  </w:num>
  <w:num w:numId="37">
    <w:abstractNumId w:val="89"/>
  </w:num>
  <w:num w:numId="38">
    <w:abstractNumId w:val="126"/>
  </w:num>
  <w:num w:numId="39">
    <w:abstractNumId w:val="130"/>
  </w:num>
  <w:num w:numId="40">
    <w:abstractNumId w:val="6"/>
  </w:num>
  <w:num w:numId="41">
    <w:abstractNumId w:val="21"/>
  </w:num>
  <w:num w:numId="42">
    <w:abstractNumId w:val="7"/>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3"/>
  </w:num>
  <w:num w:numId="46">
    <w:abstractNumId w:val="61"/>
  </w:num>
  <w:num w:numId="47">
    <w:abstractNumId w:val="10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10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10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num>
  <w:num w:numId="52">
    <w:abstractNumId w:val="25"/>
  </w:num>
  <w:num w:numId="53">
    <w:abstractNumId w:val="107"/>
  </w:num>
  <w:num w:numId="54">
    <w:abstractNumId w:val="63"/>
  </w:num>
  <w:num w:numId="55">
    <w:abstractNumId w:val="75"/>
  </w:num>
  <w:num w:numId="56">
    <w:abstractNumId w:val="116"/>
  </w:num>
  <w:num w:numId="57">
    <w:abstractNumId w:val="125"/>
  </w:num>
  <w:num w:numId="58">
    <w:abstractNumId w:val="88"/>
  </w:num>
  <w:num w:numId="59">
    <w:abstractNumId w:val="100"/>
  </w:num>
  <w:num w:numId="60">
    <w:abstractNumId w:val="30"/>
  </w:num>
  <w:num w:numId="61">
    <w:abstractNumId w:val="13"/>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71"/>
  </w:num>
  <w:num w:numId="68">
    <w:abstractNumId w:val="40"/>
  </w:num>
  <w:num w:numId="69">
    <w:abstractNumId w:val="72"/>
  </w:num>
  <w:num w:numId="70">
    <w:abstractNumId w:val="62"/>
  </w:num>
  <w:num w:numId="71">
    <w:abstractNumId w:val="16"/>
  </w:num>
  <w:num w:numId="72">
    <w:abstractNumId w:val="78"/>
  </w:num>
  <w:num w:numId="73">
    <w:abstractNumId w:val="69"/>
  </w:num>
  <w:num w:numId="74">
    <w:abstractNumId w:val="118"/>
  </w:num>
  <w:num w:numId="75">
    <w:abstractNumId w:val="95"/>
  </w:num>
  <w:num w:numId="76">
    <w:abstractNumId w:val="47"/>
  </w:num>
  <w:num w:numId="77">
    <w:abstractNumId w:val="74"/>
  </w:num>
  <w:num w:numId="78">
    <w:abstractNumId w:val="83"/>
  </w:num>
  <w:num w:numId="79">
    <w:abstractNumId w:val="64"/>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12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113"/>
  </w:num>
  <w:num w:numId="86">
    <w:abstractNumId w:val="29"/>
  </w:num>
  <w:num w:numId="87">
    <w:abstractNumId w:val="20"/>
  </w:num>
  <w:num w:numId="88">
    <w:abstractNumId w:val="11"/>
  </w:num>
  <w:num w:numId="89">
    <w:abstractNumId w:val="73"/>
  </w:num>
  <w:num w:numId="90">
    <w:abstractNumId w:val="86"/>
  </w:num>
  <w:num w:numId="91">
    <w:abstractNumId w:val="77"/>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105"/>
  </w:num>
  <w:num w:numId="95">
    <w:abstractNumId w:val="114"/>
  </w:num>
  <w:num w:numId="96">
    <w:abstractNumId w:val="80"/>
  </w:num>
  <w:num w:numId="97">
    <w:abstractNumId w:val="3"/>
  </w:num>
  <w:num w:numId="98">
    <w:abstractNumId w:val="123"/>
  </w:num>
  <w:num w:numId="99">
    <w:abstractNumId w:val="33"/>
  </w:num>
  <w:num w:numId="100">
    <w:abstractNumId w:val="84"/>
  </w:num>
  <w:num w:numId="101">
    <w:abstractNumId w:val="51"/>
  </w:num>
  <w:num w:numId="102">
    <w:abstractNumId w:val="37"/>
  </w:num>
  <w:num w:numId="103">
    <w:abstractNumId w:val="129"/>
  </w:num>
  <w:num w:numId="104">
    <w:abstractNumId w:val="106"/>
  </w:num>
  <w:num w:numId="105">
    <w:abstractNumId w:val="122"/>
  </w:num>
  <w:num w:numId="106">
    <w:abstractNumId w:val="120"/>
  </w:num>
  <w:num w:numId="107">
    <w:abstractNumId w:val="55"/>
  </w:num>
  <w:num w:numId="108">
    <w:abstractNumId w:val="97"/>
  </w:num>
  <w:num w:numId="109">
    <w:abstractNumId w:val="4"/>
  </w:num>
  <w:num w:numId="110">
    <w:abstractNumId w:val="98"/>
  </w:num>
  <w:num w:numId="111">
    <w:abstractNumId w:val="38"/>
  </w:num>
  <w:num w:numId="112">
    <w:abstractNumId w:val="56"/>
  </w:num>
  <w:num w:numId="113">
    <w:abstractNumId w:val="70"/>
  </w:num>
  <w:num w:numId="114">
    <w:abstractNumId w:val="15"/>
  </w:num>
  <w:num w:numId="115">
    <w:abstractNumId w:val="22"/>
  </w:num>
  <w:num w:numId="116">
    <w:abstractNumId w:val="46"/>
  </w:num>
  <w:num w:numId="117">
    <w:abstractNumId w:val="99"/>
  </w:num>
  <w:num w:numId="118">
    <w:abstractNumId w:val="117"/>
  </w:num>
  <w:num w:numId="119">
    <w:abstractNumId w:val="85"/>
  </w:num>
  <w:num w:numId="120">
    <w:abstractNumId w:val="2"/>
  </w:num>
  <w:num w:numId="121">
    <w:abstractNumId w:val="24"/>
  </w:num>
  <w:num w:numId="122">
    <w:abstractNumId w:val="132"/>
  </w:num>
  <w:num w:numId="123">
    <w:abstractNumId w:val="124"/>
  </w:num>
  <w:num w:numId="124">
    <w:abstractNumId w:val="79"/>
  </w:num>
  <w:num w:numId="125">
    <w:abstractNumId w:val="52"/>
  </w:num>
  <w:num w:numId="126">
    <w:abstractNumId w:val="76"/>
  </w:num>
  <w:num w:numId="127">
    <w:abstractNumId w:val="14"/>
  </w:num>
  <w:num w:numId="128">
    <w:abstractNumId w:val="110"/>
  </w:num>
  <w:num w:numId="129">
    <w:abstractNumId w:val="82"/>
  </w:num>
  <w:num w:numId="1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num>
  <w:num w:numId="134">
    <w:abstractNumId w:val="48"/>
  </w:num>
  <w:num w:numId="135">
    <w:abstractNumId w:val="109"/>
  </w:num>
  <w:num w:numId="136">
    <w:abstractNumId w:val="10"/>
  </w:num>
  <w:num w:numId="137">
    <w:abstractNumId w:val="101"/>
  </w:num>
  <w:num w:numId="138">
    <w:abstractNumId w:val="5"/>
  </w:num>
  <w:num w:numId="139">
    <w:abstractNumId w:val="1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2B4D"/>
    <w:rsid w:val="00003613"/>
    <w:rsid w:val="0000451E"/>
    <w:rsid w:val="000045E8"/>
    <w:rsid w:val="00004AD1"/>
    <w:rsid w:val="00004DB6"/>
    <w:rsid w:val="00004F17"/>
    <w:rsid w:val="00004FF4"/>
    <w:rsid w:val="00005CC6"/>
    <w:rsid w:val="000068AB"/>
    <w:rsid w:val="00007A24"/>
    <w:rsid w:val="0001066D"/>
    <w:rsid w:val="00010A59"/>
    <w:rsid w:val="000117E8"/>
    <w:rsid w:val="00011C1A"/>
    <w:rsid w:val="000120DF"/>
    <w:rsid w:val="00012434"/>
    <w:rsid w:val="000134C5"/>
    <w:rsid w:val="000135CD"/>
    <w:rsid w:val="00013B74"/>
    <w:rsid w:val="00013D67"/>
    <w:rsid w:val="000142BD"/>
    <w:rsid w:val="00014334"/>
    <w:rsid w:val="000151D1"/>
    <w:rsid w:val="000152C9"/>
    <w:rsid w:val="00015D80"/>
    <w:rsid w:val="00015E00"/>
    <w:rsid w:val="000163BB"/>
    <w:rsid w:val="000167B0"/>
    <w:rsid w:val="00016B7F"/>
    <w:rsid w:val="00016B97"/>
    <w:rsid w:val="00016D85"/>
    <w:rsid w:val="0001758E"/>
    <w:rsid w:val="0001779F"/>
    <w:rsid w:val="000210C2"/>
    <w:rsid w:val="0002153A"/>
    <w:rsid w:val="00023000"/>
    <w:rsid w:val="0002364F"/>
    <w:rsid w:val="000238C7"/>
    <w:rsid w:val="00023C01"/>
    <w:rsid w:val="00024225"/>
    <w:rsid w:val="00024A50"/>
    <w:rsid w:val="000258A5"/>
    <w:rsid w:val="00025AC5"/>
    <w:rsid w:val="00025FF9"/>
    <w:rsid w:val="000266B3"/>
    <w:rsid w:val="00026B9A"/>
    <w:rsid w:val="00026D59"/>
    <w:rsid w:val="00027712"/>
    <w:rsid w:val="00027978"/>
    <w:rsid w:val="00027A51"/>
    <w:rsid w:val="00027DAD"/>
    <w:rsid w:val="00027E10"/>
    <w:rsid w:val="00027FC4"/>
    <w:rsid w:val="00030038"/>
    <w:rsid w:val="0003178E"/>
    <w:rsid w:val="00031DC1"/>
    <w:rsid w:val="000320EA"/>
    <w:rsid w:val="00033889"/>
    <w:rsid w:val="000340CA"/>
    <w:rsid w:val="0003445A"/>
    <w:rsid w:val="00034BA1"/>
    <w:rsid w:val="00034E19"/>
    <w:rsid w:val="0003539C"/>
    <w:rsid w:val="000355BA"/>
    <w:rsid w:val="0003597A"/>
    <w:rsid w:val="000359B7"/>
    <w:rsid w:val="00035EE1"/>
    <w:rsid w:val="00036768"/>
    <w:rsid w:val="00036A89"/>
    <w:rsid w:val="00036AB2"/>
    <w:rsid w:val="00036B03"/>
    <w:rsid w:val="000372FD"/>
    <w:rsid w:val="00037970"/>
    <w:rsid w:val="000404D2"/>
    <w:rsid w:val="00040B56"/>
    <w:rsid w:val="00041157"/>
    <w:rsid w:val="0004176E"/>
    <w:rsid w:val="00041992"/>
    <w:rsid w:val="000421AB"/>
    <w:rsid w:val="000423C1"/>
    <w:rsid w:val="00042565"/>
    <w:rsid w:val="00042A70"/>
    <w:rsid w:val="00042BA6"/>
    <w:rsid w:val="00043376"/>
    <w:rsid w:val="0004338F"/>
    <w:rsid w:val="00043803"/>
    <w:rsid w:val="00043C3B"/>
    <w:rsid w:val="00043F49"/>
    <w:rsid w:val="00044452"/>
    <w:rsid w:val="00044857"/>
    <w:rsid w:val="000448C3"/>
    <w:rsid w:val="00044944"/>
    <w:rsid w:val="00044BDD"/>
    <w:rsid w:val="000455E1"/>
    <w:rsid w:val="00045A17"/>
    <w:rsid w:val="00046065"/>
    <w:rsid w:val="000461F1"/>
    <w:rsid w:val="00046999"/>
    <w:rsid w:val="000469F3"/>
    <w:rsid w:val="00046E3A"/>
    <w:rsid w:val="000471B8"/>
    <w:rsid w:val="000476E0"/>
    <w:rsid w:val="00047AD3"/>
    <w:rsid w:val="00050164"/>
    <w:rsid w:val="00050443"/>
    <w:rsid w:val="0005106C"/>
    <w:rsid w:val="00051884"/>
    <w:rsid w:val="00051C12"/>
    <w:rsid w:val="00051F16"/>
    <w:rsid w:val="00052467"/>
    <w:rsid w:val="00052948"/>
    <w:rsid w:val="00052C25"/>
    <w:rsid w:val="00052D51"/>
    <w:rsid w:val="000546E2"/>
    <w:rsid w:val="0005492C"/>
    <w:rsid w:val="00054973"/>
    <w:rsid w:val="00054A80"/>
    <w:rsid w:val="00054B80"/>
    <w:rsid w:val="00055458"/>
    <w:rsid w:val="00056133"/>
    <w:rsid w:val="000562B7"/>
    <w:rsid w:val="00056A28"/>
    <w:rsid w:val="0005748C"/>
    <w:rsid w:val="00060463"/>
    <w:rsid w:val="000605E3"/>
    <w:rsid w:val="0006082F"/>
    <w:rsid w:val="00060BA0"/>
    <w:rsid w:val="00060EAE"/>
    <w:rsid w:val="00061039"/>
    <w:rsid w:val="00061325"/>
    <w:rsid w:val="00061341"/>
    <w:rsid w:val="00061834"/>
    <w:rsid w:val="00061B32"/>
    <w:rsid w:val="00062208"/>
    <w:rsid w:val="00062699"/>
    <w:rsid w:val="00062A81"/>
    <w:rsid w:val="000632D8"/>
    <w:rsid w:val="000632F5"/>
    <w:rsid w:val="0006368A"/>
    <w:rsid w:val="000639C8"/>
    <w:rsid w:val="00063B7B"/>
    <w:rsid w:val="00064385"/>
    <w:rsid w:val="00064740"/>
    <w:rsid w:val="00064833"/>
    <w:rsid w:val="00064CB9"/>
    <w:rsid w:val="000654E8"/>
    <w:rsid w:val="0006560E"/>
    <w:rsid w:val="00066285"/>
    <w:rsid w:val="000666D2"/>
    <w:rsid w:val="0006684C"/>
    <w:rsid w:val="00066BE2"/>
    <w:rsid w:val="00066D26"/>
    <w:rsid w:val="00067121"/>
    <w:rsid w:val="00067174"/>
    <w:rsid w:val="000673A9"/>
    <w:rsid w:val="00067680"/>
    <w:rsid w:val="00067872"/>
    <w:rsid w:val="00067E4A"/>
    <w:rsid w:val="0007152D"/>
    <w:rsid w:val="00071728"/>
    <w:rsid w:val="0007248E"/>
    <w:rsid w:val="000725E6"/>
    <w:rsid w:val="00072738"/>
    <w:rsid w:val="00072757"/>
    <w:rsid w:val="000728A5"/>
    <w:rsid w:val="00072CBF"/>
    <w:rsid w:val="00073560"/>
    <w:rsid w:val="00073609"/>
    <w:rsid w:val="00073890"/>
    <w:rsid w:val="00073B21"/>
    <w:rsid w:val="00073B4F"/>
    <w:rsid w:val="00073FF5"/>
    <w:rsid w:val="0007484C"/>
    <w:rsid w:val="00074D10"/>
    <w:rsid w:val="00076284"/>
    <w:rsid w:val="00076402"/>
    <w:rsid w:val="0007654F"/>
    <w:rsid w:val="0007768F"/>
    <w:rsid w:val="000777BE"/>
    <w:rsid w:val="00077D2E"/>
    <w:rsid w:val="00080214"/>
    <w:rsid w:val="000803C7"/>
    <w:rsid w:val="00080891"/>
    <w:rsid w:val="00080DCA"/>
    <w:rsid w:val="00080E93"/>
    <w:rsid w:val="00081BB0"/>
    <w:rsid w:val="00081D19"/>
    <w:rsid w:val="00081F48"/>
    <w:rsid w:val="0008332A"/>
    <w:rsid w:val="0008364F"/>
    <w:rsid w:val="00083916"/>
    <w:rsid w:val="00083AA3"/>
    <w:rsid w:val="00084089"/>
    <w:rsid w:val="0008487A"/>
    <w:rsid w:val="000852A1"/>
    <w:rsid w:val="00085302"/>
    <w:rsid w:val="00085D55"/>
    <w:rsid w:val="00086B0D"/>
    <w:rsid w:val="00086DC3"/>
    <w:rsid w:val="00086F2B"/>
    <w:rsid w:val="00086F93"/>
    <w:rsid w:val="00087092"/>
    <w:rsid w:val="00087707"/>
    <w:rsid w:val="00087E7C"/>
    <w:rsid w:val="00090537"/>
    <w:rsid w:val="000908E5"/>
    <w:rsid w:val="000911D5"/>
    <w:rsid w:val="00091E0E"/>
    <w:rsid w:val="00091F57"/>
    <w:rsid w:val="00092910"/>
    <w:rsid w:val="000932A9"/>
    <w:rsid w:val="00093A4C"/>
    <w:rsid w:val="00093A53"/>
    <w:rsid w:val="00093ECB"/>
    <w:rsid w:val="00094051"/>
    <w:rsid w:val="00094182"/>
    <w:rsid w:val="000943EF"/>
    <w:rsid w:val="0009440C"/>
    <w:rsid w:val="00094471"/>
    <w:rsid w:val="0009458F"/>
    <w:rsid w:val="000948E2"/>
    <w:rsid w:val="000948F6"/>
    <w:rsid w:val="00094DFD"/>
    <w:rsid w:val="000950FD"/>
    <w:rsid w:val="00095999"/>
    <w:rsid w:val="00095C17"/>
    <w:rsid w:val="00095DD3"/>
    <w:rsid w:val="00096286"/>
    <w:rsid w:val="00096947"/>
    <w:rsid w:val="00096E2C"/>
    <w:rsid w:val="0009784D"/>
    <w:rsid w:val="000A038C"/>
    <w:rsid w:val="000A0534"/>
    <w:rsid w:val="000A0BE9"/>
    <w:rsid w:val="000A0EB3"/>
    <w:rsid w:val="000A12B3"/>
    <w:rsid w:val="000A148B"/>
    <w:rsid w:val="000A2DD3"/>
    <w:rsid w:val="000A3F68"/>
    <w:rsid w:val="000A3FDB"/>
    <w:rsid w:val="000A4559"/>
    <w:rsid w:val="000A4749"/>
    <w:rsid w:val="000A4848"/>
    <w:rsid w:val="000A4EBD"/>
    <w:rsid w:val="000A592B"/>
    <w:rsid w:val="000A610E"/>
    <w:rsid w:val="000A6336"/>
    <w:rsid w:val="000A6653"/>
    <w:rsid w:val="000A6EC1"/>
    <w:rsid w:val="000A6EFE"/>
    <w:rsid w:val="000A71C0"/>
    <w:rsid w:val="000A75D8"/>
    <w:rsid w:val="000A7698"/>
    <w:rsid w:val="000B0E1C"/>
    <w:rsid w:val="000B0E28"/>
    <w:rsid w:val="000B0EDE"/>
    <w:rsid w:val="000B161C"/>
    <w:rsid w:val="000B1DE7"/>
    <w:rsid w:val="000B237D"/>
    <w:rsid w:val="000B254F"/>
    <w:rsid w:val="000B2724"/>
    <w:rsid w:val="000B27D4"/>
    <w:rsid w:val="000B2B9C"/>
    <w:rsid w:val="000B3408"/>
    <w:rsid w:val="000B39C9"/>
    <w:rsid w:val="000B3B18"/>
    <w:rsid w:val="000B497C"/>
    <w:rsid w:val="000B4CA3"/>
    <w:rsid w:val="000B4EF8"/>
    <w:rsid w:val="000B4F45"/>
    <w:rsid w:val="000B518B"/>
    <w:rsid w:val="000B528C"/>
    <w:rsid w:val="000B5454"/>
    <w:rsid w:val="000B5557"/>
    <w:rsid w:val="000B589F"/>
    <w:rsid w:val="000B592F"/>
    <w:rsid w:val="000B5CB1"/>
    <w:rsid w:val="000B62BE"/>
    <w:rsid w:val="000B6440"/>
    <w:rsid w:val="000B6561"/>
    <w:rsid w:val="000B6BD0"/>
    <w:rsid w:val="000B6E58"/>
    <w:rsid w:val="000B7157"/>
    <w:rsid w:val="000B74B5"/>
    <w:rsid w:val="000C01E6"/>
    <w:rsid w:val="000C0EA9"/>
    <w:rsid w:val="000C1FEA"/>
    <w:rsid w:val="000C34F4"/>
    <w:rsid w:val="000C382F"/>
    <w:rsid w:val="000C3A8B"/>
    <w:rsid w:val="000C4B93"/>
    <w:rsid w:val="000C4FC2"/>
    <w:rsid w:val="000C6247"/>
    <w:rsid w:val="000C624B"/>
    <w:rsid w:val="000C624D"/>
    <w:rsid w:val="000C6C3A"/>
    <w:rsid w:val="000C6FB8"/>
    <w:rsid w:val="000C720E"/>
    <w:rsid w:val="000C72C2"/>
    <w:rsid w:val="000D00A5"/>
    <w:rsid w:val="000D01FF"/>
    <w:rsid w:val="000D0376"/>
    <w:rsid w:val="000D0474"/>
    <w:rsid w:val="000D06F7"/>
    <w:rsid w:val="000D13BD"/>
    <w:rsid w:val="000D1D9B"/>
    <w:rsid w:val="000D1F40"/>
    <w:rsid w:val="000D33DE"/>
    <w:rsid w:val="000D371C"/>
    <w:rsid w:val="000D39B7"/>
    <w:rsid w:val="000D431F"/>
    <w:rsid w:val="000D43CE"/>
    <w:rsid w:val="000D44C8"/>
    <w:rsid w:val="000D4708"/>
    <w:rsid w:val="000D4B3C"/>
    <w:rsid w:val="000D5AF6"/>
    <w:rsid w:val="000D62DA"/>
    <w:rsid w:val="000D6474"/>
    <w:rsid w:val="000D6507"/>
    <w:rsid w:val="000D6618"/>
    <w:rsid w:val="000D6B4E"/>
    <w:rsid w:val="000D6B7C"/>
    <w:rsid w:val="000D6DEF"/>
    <w:rsid w:val="000D6EE1"/>
    <w:rsid w:val="000D7100"/>
    <w:rsid w:val="000D7625"/>
    <w:rsid w:val="000E15CD"/>
    <w:rsid w:val="000E1863"/>
    <w:rsid w:val="000E1F29"/>
    <w:rsid w:val="000E306E"/>
    <w:rsid w:val="000E30BE"/>
    <w:rsid w:val="000E3B03"/>
    <w:rsid w:val="000E43CA"/>
    <w:rsid w:val="000E46C8"/>
    <w:rsid w:val="000E52E7"/>
    <w:rsid w:val="000E61AB"/>
    <w:rsid w:val="000E6CE4"/>
    <w:rsid w:val="000E714E"/>
    <w:rsid w:val="000E78F4"/>
    <w:rsid w:val="000E79C4"/>
    <w:rsid w:val="000F096A"/>
    <w:rsid w:val="000F0EB9"/>
    <w:rsid w:val="000F1301"/>
    <w:rsid w:val="000F1436"/>
    <w:rsid w:val="000F1DDF"/>
    <w:rsid w:val="000F2D0D"/>
    <w:rsid w:val="000F2ED1"/>
    <w:rsid w:val="000F36F5"/>
    <w:rsid w:val="000F4781"/>
    <w:rsid w:val="000F488F"/>
    <w:rsid w:val="000F4ACA"/>
    <w:rsid w:val="000F55E2"/>
    <w:rsid w:val="000F5A39"/>
    <w:rsid w:val="000F5D57"/>
    <w:rsid w:val="000F5D60"/>
    <w:rsid w:val="000F5DBE"/>
    <w:rsid w:val="000F63A4"/>
    <w:rsid w:val="000F6A22"/>
    <w:rsid w:val="000F6AD4"/>
    <w:rsid w:val="000F6C30"/>
    <w:rsid w:val="000F727A"/>
    <w:rsid w:val="000F7291"/>
    <w:rsid w:val="000F729D"/>
    <w:rsid w:val="000F7301"/>
    <w:rsid w:val="000F74DD"/>
    <w:rsid w:val="000F7ABD"/>
    <w:rsid w:val="001002A5"/>
    <w:rsid w:val="00101DAD"/>
    <w:rsid w:val="0010218C"/>
    <w:rsid w:val="001022AB"/>
    <w:rsid w:val="00102550"/>
    <w:rsid w:val="00102A20"/>
    <w:rsid w:val="00103750"/>
    <w:rsid w:val="001037B5"/>
    <w:rsid w:val="00104087"/>
    <w:rsid w:val="00104613"/>
    <w:rsid w:val="00104ED2"/>
    <w:rsid w:val="0010523D"/>
    <w:rsid w:val="00105D3A"/>
    <w:rsid w:val="00105F15"/>
    <w:rsid w:val="001060D8"/>
    <w:rsid w:val="00106905"/>
    <w:rsid w:val="00106BCE"/>
    <w:rsid w:val="00106E10"/>
    <w:rsid w:val="00106F6A"/>
    <w:rsid w:val="00106FE8"/>
    <w:rsid w:val="00110B39"/>
    <w:rsid w:val="00110E2A"/>
    <w:rsid w:val="001111A3"/>
    <w:rsid w:val="001116E0"/>
    <w:rsid w:val="00111BBA"/>
    <w:rsid w:val="00111CC3"/>
    <w:rsid w:val="00111CD0"/>
    <w:rsid w:val="0011221A"/>
    <w:rsid w:val="001124B8"/>
    <w:rsid w:val="00112ABC"/>
    <w:rsid w:val="00112BA2"/>
    <w:rsid w:val="00112C91"/>
    <w:rsid w:val="001130E3"/>
    <w:rsid w:val="001134C4"/>
    <w:rsid w:val="00113812"/>
    <w:rsid w:val="00113B42"/>
    <w:rsid w:val="001141F3"/>
    <w:rsid w:val="00114BC9"/>
    <w:rsid w:val="00115608"/>
    <w:rsid w:val="00115B88"/>
    <w:rsid w:val="00115EBD"/>
    <w:rsid w:val="00116134"/>
    <w:rsid w:val="0011677C"/>
    <w:rsid w:val="00116A29"/>
    <w:rsid w:val="00116C73"/>
    <w:rsid w:val="00116E39"/>
    <w:rsid w:val="001175BE"/>
    <w:rsid w:val="001177F7"/>
    <w:rsid w:val="00117ACA"/>
    <w:rsid w:val="00120298"/>
    <w:rsid w:val="0012040E"/>
    <w:rsid w:val="00120470"/>
    <w:rsid w:val="00120604"/>
    <w:rsid w:val="00120826"/>
    <w:rsid w:val="00120956"/>
    <w:rsid w:val="00120DB4"/>
    <w:rsid w:val="00121173"/>
    <w:rsid w:val="001218B9"/>
    <w:rsid w:val="00121DAF"/>
    <w:rsid w:val="00121FF3"/>
    <w:rsid w:val="001222D2"/>
    <w:rsid w:val="0012295B"/>
    <w:rsid w:val="00122FDA"/>
    <w:rsid w:val="00123044"/>
    <w:rsid w:val="001231E6"/>
    <w:rsid w:val="00123506"/>
    <w:rsid w:val="001258A7"/>
    <w:rsid w:val="001264B7"/>
    <w:rsid w:val="00126C22"/>
    <w:rsid w:val="00127622"/>
    <w:rsid w:val="00127641"/>
    <w:rsid w:val="001302AB"/>
    <w:rsid w:val="00130D9E"/>
    <w:rsid w:val="00131CC0"/>
    <w:rsid w:val="00131E5B"/>
    <w:rsid w:val="00132662"/>
    <w:rsid w:val="00133323"/>
    <w:rsid w:val="00133A7A"/>
    <w:rsid w:val="0013445A"/>
    <w:rsid w:val="00134709"/>
    <w:rsid w:val="0013471F"/>
    <w:rsid w:val="001358A7"/>
    <w:rsid w:val="00135BE3"/>
    <w:rsid w:val="00135E20"/>
    <w:rsid w:val="001363AA"/>
    <w:rsid w:val="001364C9"/>
    <w:rsid w:val="001374D2"/>
    <w:rsid w:val="001374DC"/>
    <w:rsid w:val="00137BBE"/>
    <w:rsid w:val="00137CFE"/>
    <w:rsid w:val="001400C7"/>
    <w:rsid w:val="001402DC"/>
    <w:rsid w:val="00140BE1"/>
    <w:rsid w:val="0014127D"/>
    <w:rsid w:val="00141336"/>
    <w:rsid w:val="001413F7"/>
    <w:rsid w:val="001416FD"/>
    <w:rsid w:val="0014191B"/>
    <w:rsid w:val="00141B66"/>
    <w:rsid w:val="00141F0D"/>
    <w:rsid w:val="0014205C"/>
    <w:rsid w:val="001425A2"/>
    <w:rsid w:val="001462BF"/>
    <w:rsid w:val="001462DC"/>
    <w:rsid w:val="00146CDB"/>
    <w:rsid w:val="00146F61"/>
    <w:rsid w:val="001476CC"/>
    <w:rsid w:val="00147B83"/>
    <w:rsid w:val="00147C48"/>
    <w:rsid w:val="0015027A"/>
    <w:rsid w:val="0015165E"/>
    <w:rsid w:val="00151753"/>
    <w:rsid w:val="0015372A"/>
    <w:rsid w:val="001537F1"/>
    <w:rsid w:val="00153835"/>
    <w:rsid w:val="00153EAF"/>
    <w:rsid w:val="001540A8"/>
    <w:rsid w:val="00154531"/>
    <w:rsid w:val="00154782"/>
    <w:rsid w:val="00154B40"/>
    <w:rsid w:val="00155416"/>
    <w:rsid w:val="00155AE2"/>
    <w:rsid w:val="00155FA6"/>
    <w:rsid w:val="00157472"/>
    <w:rsid w:val="0015749B"/>
    <w:rsid w:val="0015766B"/>
    <w:rsid w:val="00157A02"/>
    <w:rsid w:val="00157FB5"/>
    <w:rsid w:val="00160084"/>
    <w:rsid w:val="00160230"/>
    <w:rsid w:val="001607FD"/>
    <w:rsid w:val="00160D74"/>
    <w:rsid w:val="001611BE"/>
    <w:rsid w:val="00161454"/>
    <w:rsid w:val="0016171D"/>
    <w:rsid w:val="00161EC0"/>
    <w:rsid w:val="0016205F"/>
    <w:rsid w:val="001629E8"/>
    <w:rsid w:val="00163884"/>
    <w:rsid w:val="00163F4D"/>
    <w:rsid w:val="00164D17"/>
    <w:rsid w:val="00165754"/>
    <w:rsid w:val="001659AC"/>
    <w:rsid w:val="00165B38"/>
    <w:rsid w:val="00165DE1"/>
    <w:rsid w:val="00166613"/>
    <w:rsid w:val="00166AF0"/>
    <w:rsid w:val="001671E5"/>
    <w:rsid w:val="00167CCB"/>
    <w:rsid w:val="00167D9C"/>
    <w:rsid w:val="00170270"/>
    <w:rsid w:val="001705CA"/>
    <w:rsid w:val="001705E5"/>
    <w:rsid w:val="001705FF"/>
    <w:rsid w:val="00170603"/>
    <w:rsid w:val="00171896"/>
    <w:rsid w:val="00171CE0"/>
    <w:rsid w:val="00172606"/>
    <w:rsid w:val="0017270E"/>
    <w:rsid w:val="00172EE7"/>
    <w:rsid w:val="001735A6"/>
    <w:rsid w:val="00173B37"/>
    <w:rsid w:val="00173C1E"/>
    <w:rsid w:val="001749CE"/>
    <w:rsid w:val="001750C0"/>
    <w:rsid w:val="0017511C"/>
    <w:rsid w:val="00175A64"/>
    <w:rsid w:val="00175F7A"/>
    <w:rsid w:val="00176143"/>
    <w:rsid w:val="001762E1"/>
    <w:rsid w:val="001764E8"/>
    <w:rsid w:val="00176609"/>
    <w:rsid w:val="001768E6"/>
    <w:rsid w:val="00176F2D"/>
    <w:rsid w:val="00176FFB"/>
    <w:rsid w:val="001776D1"/>
    <w:rsid w:val="001779CF"/>
    <w:rsid w:val="00177DC4"/>
    <w:rsid w:val="00180D6A"/>
    <w:rsid w:val="001817D8"/>
    <w:rsid w:val="00181C8C"/>
    <w:rsid w:val="00181DD8"/>
    <w:rsid w:val="00181E7A"/>
    <w:rsid w:val="001822A3"/>
    <w:rsid w:val="00182F1B"/>
    <w:rsid w:val="00182FC9"/>
    <w:rsid w:val="00183014"/>
    <w:rsid w:val="00183E21"/>
    <w:rsid w:val="00183FA3"/>
    <w:rsid w:val="00184404"/>
    <w:rsid w:val="001845F6"/>
    <w:rsid w:val="0018518A"/>
    <w:rsid w:val="00185765"/>
    <w:rsid w:val="001857D0"/>
    <w:rsid w:val="0018660D"/>
    <w:rsid w:val="00187831"/>
    <w:rsid w:val="001913FA"/>
    <w:rsid w:val="00191424"/>
    <w:rsid w:val="00191D8F"/>
    <w:rsid w:val="00191F9C"/>
    <w:rsid w:val="00192488"/>
    <w:rsid w:val="00192EAA"/>
    <w:rsid w:val="00192EBC"/>
    <w:rsid w:val="00193298"/>
    <w:rsid w:val="00193877"/>
    <w:rsid w:val="00193B2A"/>
    <w:rsid w:val="00193FA0"/>
    <w:rsid w:val="00194189"/>
    <w:rsid w:val="001943DC"/>
    <w:rsid w:val="001943E1"/>
    <w:rsid w:val="00194A2D"/>
    <w:rsid w:val="001958A3"/>
    <w:rsid w:val="00195EE3"/>
    <w:rsid w:val="001964B9"/>
    <w:rsid w:val="00196D90"/>
    <w:rsid w:val="00197366"/>
    <w:rsid w:val="00197857"/>
    <w:rsid w:val="00197CB3"/>
    <w:rsid w:val="00197EDF"/>
    <w:rsid w:val="001A094E"/>
    <w:rsid w:val="001A0984"/>
    <w:rsid w:val="001A12A7"/>
    <w:rsid w:val="001A14E6"/>
    <w:rsid w:val="001A15A0"/>
    <w:rsid w:val="001A1A41"/>
    <w:rsid w:val="001A1AFE"/>
    <w:rsid w:val="001A24E5"/>
    <w:rsid w:val="001A31E1"/>
    <w:rsid w:val="001A32E1"/>
    <w:rsid w:val="001A379D"/>
    <w:rsid w:val="001A4BB9"/>
    <w:rsid w:val="001A4C73"/>
    <w:rsid w:val="001A50CE"/>
    <w:rsid w:val="001A556C"/>
    <w:rsid w:val="001A568E"/>
    <w:rsid w:val="001A5F55"/>
    <w:rsid w:val="001A6405"/>
    <w:rsid w:val="001A656D"/>
    <w:rsid w:val="001A6EB5"/>
    <w:rsid w:val="001A71AA"/>
    <w:rsid w:val="001A744A"/>
    <w:rsid w:val="001A757E"/>
    <w:rsid w:val="001A75A4"/>
    <w:rsid w:val="001A7670"/>
    <w:rsid w:val="001A7B5C"/>
    <w:rsid w:val="001B0527"/>
    <w:rsid w:val="001B0F68"/>
    <w:rsid w:val="001B1929"/>
    <w:rsid w:val="001B20A6"/>
    <w:rsid w:val="001B34B1"/>
    <w:rsid w:val="001B459A"/>
    <w:rsid w:val="001B4D8E"/>
    <w:rsid w:val="001B52E8"/>
    <w:rsid w:val="001B5AC3"/>
    <w:rsid w:val="001B5F43"/>
    <w:rsid w:val="001B6678"/>
    <w:rsid w:val="001B667C"/>
    <w:rsid w:val="001B715B"/>
    <w:rsid w:val="001B7CEA"/>
    <w:rsid w:val="001C0213"/>
    <w:rsid w:val="001C05DD"/>
    <w:rsid w:val="001C09B0"/>
    <w:rsid w:val="001C0C84"/>
    <w:rsid w:val="001C1505"/>
    <w:rsid w:val="001C1783"/>
    <w:rsid w:val="001C25A7"/>
    <w:rsid w:val="001C3A6A"/>
    <w:rsid w:val="001C3DDB"/>
    <w:rsid w:val="001C41A2"/>
    <w:rsid w:val="001C41AB"/>
    <w:rsid w:val="001C423C"/>
    <w:rsid w:val="001C42DD"/>
    <w:rsid w:val="001C4981"/>
    <w:rsid w:val="001C4E2B"/>
    <w:rsid w:val="001C51BB"/>
    <w:rsid w:val="001D0088"/>
    <w:rsid w:val="001D02F5"/>
    <w:rsid w:val="001D08D7"/>
    <w:rsid w:val="001D0ADA"/>
    <w:rsid w:val="001D0C7D"/>
    <w:rsid w:val="001D190A"/>
    <w:rsid w:val="001D2FFA"/>
    <w:rsid w:val="001D3044"/>
    <w:rsid w:val="001D3D24"/>
    <w:rsid w:val="001D463D"/>
    <w:rsid w:val="001D4F39"/>
    <w:rsid w:val="001D4F53"/>
    <w:rsid w:val="001D5218"/>
    <w:rsid w:val="001D548F"/>
    <w:rsid w:val="001D6238"/>
    <w:rsid w:val="001D6BF8"/>
    <w:rsid w:val="001D6D33"/>
    <w:rsid w:val="001D7B85"/>
    <w:rsid w:val="001E0665"/>
    <w:rsid w:val="001E0E5B"/>
    <w:rsid w:val="001E1340"/>
    <w:rsid w:val="001E1605"/>
    <w:rsid w:val="001E21F5"/>
    <w:rsid w:val="001E287C"/>
    <w:rsid w:val="001E2B80"/>
    <w:rsid w:val="001E2FA2"/>
    <w:rsid w:val="001E3BD8"/>
    <w:rsid w:val="001E3C64"/>
    <w:rsid w:val="001E3ED3"/>
    <w:rsid w:val="001E4130"/>
    <w:rsid w:val="001E432F"/>
    <w:rsid w:val="001E5700"/>
    <w:rsid w:val="001E5DA7"/>
    <w:rsid w:val="001E5FCF"/>
    <w:rsid w:val="001E623B"/>
    <w:rsid w:val="001E661F"/>
    <w:rsid w:val="001E6ACD"/>
    <w:rsid w:val="001E7430"/>
    <w:rsid w:val="001E79BB"/>
    <w:rsid w:val="001F016F"/>
    <w:rsid w:val="001F07BE"/>
    <w:rsid w:val="001F0DA2"/>
    <w:rsid w:val="001F15D9"/>
    <w:rsid w:val="001F1C7E"/>
    <w:rsid w:val="001F1F34"/>
    <w:rsid w:val="001F1FBA"/>
    <w:rsid w:val="001F26E4"/>
    <w:rsid w:val="001F2A1F"/>
    <w:rsid w:val="001F352C"/>
    <w:rsid w:val="001F44C4"/>
    <w:rsid w:val="001F45C4"/>
    <w:rsid w:val="001F4A22"/>
    <w:rsid w:val="001F4D1E"/>
    <w:rsid w:val="001F5924"/>
    <w:rsid w:val="001F5936"/>
    <w:rsid w:val="001F5F0A"/>
    <w:rsid w:val="001F6415"/>
    <w:rsid w:val="001F6AA4"/>
    <w:rsid w:val="001F710C"/>
    <w:rsid w:val="001F76A0"/>
    <w:rsid w:val="001F7DFA"/>
    <w:rsid w:val="002009E3"/>
    <w:rsid w:val="00200CBF"/>
    <w:rsid w:val="002012BC"/>
    <w:rsid w:val="00201A62"/>
    <w:rsid w:val="00201B78"/>
    <w:rsid w:val="002020B0"/>
    <w:rsid w:val="0020235D"/>
    <w:rsid w:val="0020279F"/>
    <w:rsid w:val="00202C21"/>
    <w:rsid w:val="0020347E"/>
    <w:rsid w:val="00204918"/>
    <w:rsid w:val="0020491C"/>
    <w:rsid w:val="002058B7"/>
    <w:rsid w:val="0020596C"/>
    <w:rsid w:val="00205A50"/>
    <w:rsid w:val="00205D76"/>
    <w:rsid w:val="00206098"/>
    <w:rsid w:val="002060B9"/>
    <w:rsid w:val="00206161"/>
    <w:rsid w:val="0020645C"/>
    <w:rsid w:val="00206687"/>
    <w:rsid w:val="002068FC"/>
    <w:rsid w:val="00206EA2"/>
    <w:rsid w:val="00207840"/>
    <w:rsid w:val="00207A3A"/>
    <w:rsid w:val="00207AE8"/>
    <w:rsid w:val="0021054D"/>
    <w:rsid w:val="0021077D"/>
    <w:rsid w:val="00210906"/>
    <w:rsid w:val="00210AD4"/>
    <w:rsid w:val="00210B13"/>
    <w:rsid w:val="00210C3A"/>
    <w:rsid w:val="00210E91"/>
    <w:rsid w:val="00210EF7"/>
    <w:rsid w:val="00211B17"/>
    <w:rsid w:val="00211FF8"/>
    <w:rsid w:val="002121DA"/>
    <w:rsid w:val="00212887"/>
    <w:rsid w:val="002131F4"/>
    <w:rsid w:val="002133A3"/>
    <w:rsid w:val="002135B8"/>
    <w:rsid w:val="00213A30"/>
    <w:rsid w:val="00215058"/>
    <w:rsid w:val="00215201"/>
    <w:rsid w:val="0021560F"/>
    <w:rsid w:val="00215B8A"/>
    <w:rsid w:val="00216005"/>
    <w:rsid w:val="002160FF"/>
    <w:rsid w:val="002165AC"/>
    <w:rsid w:val="00216655"/>
    <w:rsid w:val="0021728F"/>
    <w:rsid w:val="002175BC"/>
    <w:rsid w:val="00217E47"/>
    <w:rsid w:val="00220536"/>
    <w:rsid w:val="0022194F"/>
    <w:rsid w:val="0022243A"/>
    <w:rsid w:val="002228B5"/>
    <w:rsid w:val="002235D8"/>
    <w:rsid w:val="00223D32"/>
    <w:rsid w:val="00223E61"/>
    <w:rsid w:val="00225BCF"/>
    <w:rsid w:val="00225D55"/>
    <w:rsid w:val="0022654A"/>
    <w:rsid w:val="00226552"/>
    <w:rsid w:val="00226647"/>
    <w:rsid w:val="00230230"/>
    <w:rsid w:val="00230B8B"/>
    <w:rsid w:val="00231918"/>
    <w:rsid w:val="00231A14"/>
    <w:rsid w:val="002323C2"/>
    <w:rsid w:val="002329EE"/>
    <w:rsid w:val="00232A17"/>
    <w:rsid w:val="002337D6"/>
    <w:rsid w:val="002338C0"/>
    <w:rsid w:val="00233B3E"/>
    <w:rsid w:val="00233EA2"/>
    <w:rsid w:val="00234521"/>
    <w:rsid w:val="002352D2"/>
    <w:rsid w:val="0023644B"/>
    <w:rsid w:val="0023685D"/>
    <w:rsid w:val="00236FC2"/>
    <w:rsid w:val="002370B9"/>
    <w:rsid w:val="0023717A"/>
    <w:rsid w:val="002374F2"/>
    <w:rsid w:val="00237747"/>
    <w:rsid w:val="00237A04"/>
    <w:rsid w:val="00237FB2"/>
    <w:rsid w:val="002405A3"/>
    <w:rsid w:val="0024079C"/>
    <w:rsid w:val="0024091A"/>
    <w:rsid w:val="00240AC8"/>
    <w:rsid w:val="00240BF2"/>
    <w:rsid w:val="00240DB9"/>
    <w:rsid w:val="00240EA2"/>
    <w:rsid w:val="00241B9E"/>
    <w:rsid w:val="00241C04"/>
    <w:rsid w:val="00241D89"/>
    <w:rsid w:val="00241F34"/>
    <w:rsid w:val="00241F72"/>
    <w:rsid w:val="002422D5"/>
    <w:rsid w:val="002429AF"/>
    <w:rsid w:val="00242C24"/>
    <w:rsid w:val="002431A3"/>
    <w:rsid w:val="0024397A"/>
    <w:rsid w:val="00243B5B"/>
    <w:rsid w:val="002446AA"/>
    <w:rsid w:val="00245009"/>
    <w:rsid w:val="0024540A"/>
    <w:rsid w:val="002474BC"/>
    <w:rsid w:val="00250022"/>
    <w:rsid w:val="002505D6"/>
    <w:rsid w:val="002505E6"/>
    <w:rsid w:val="00250727"/>
    <w:rsid w:val="00250837"/>
    <w:rsid w:val="00250A39"/>
    <w:rsid w:val="00250AB5"/>
    <w:rsid w:val="002510CC"/>
    <w:rsid w:val="00251B47"/>
    <w:rsid w:val="002528F7"/>
    <w:rsid w:val="00252C00"/>
    <w:rsid w:val="00252EA4"/>
    <w:rsid w:val="00253303"/>
    <w:rsid w:val="002537F7"/>
    <w:rsid w:val="00253841"/>
    <w:rsid w:val="00253CAE"/>
    <w:rsid w:val="00255BD4"/>
    <w:rsid w:val="00255F6E"/>
    <w:rsid w:val="00256C09"/>
    <w:rsid w:val="00257820"/>
    <w:rsid w:val="00257A8D"/>
    <w:rsid w:val="00257EE1"/>
    <w:rsid w:val="0026000B"/>
    <w:rsid w:val="002606AB"/>
    <w:rsid w:val="00261D27"/>
    <w:rsid w:val="00261F2D"/>
    <w:rsid w:val="00262900"/>
    <w:rsid w:val="00262AF5"/>
    <w:rsid w:val="00263088"/>
    <w:rsid w:val="00265145"/>
    <w:rsid w:val="002653E6"/>
    <w:rsid w:val="0026580A"/>
    <w:rsid w:val="00265C75"/>
    <w:rsid w:val="00265D59"/>
    <w:rsid w:val="0026605D"/>
    <w:rsid w:val="002661CC"/>
    <w:rsid w:val="00266436"/>
    <w:rsid w:val="00266AD0"/>
    <w:rsid w:val="00267106"/>
    <w:rsid w:val="0026720F"/>
    <w:rsid w:val="00267581"/>
    <w:rsid w:val="00267E30"/>
    <w:rsid w:val="002700BA"/>
    <w:rsid w:val="00270B95"/>
    <w:rsid w:val="00270EA3"/>
    <w:rsid w:val="00271738"/>
    <w:rsid w:val="002717AD"/>
    <w:rsid w:val="00271DC2"/>
    <w:rsid w:val="00272070"/>
    <w:rsid w:val="00272181"/>
    <w:rsid w:val="002721D7"/>
    <w:rsid w:val="00272289"/>
    <w:rsid w:val="002722EB"/>
    <w:rsid w:val="002725B4"/>
    <w:rsid w:val="0027306C"/>
    <w:rsid w:val="002741CE"/>
    <w:rsid w:val="002743EC"/>
    <w:rsid w:val="00274629"/>
    <w:rsid w:val="00274B47"/>
    <w:rsid w:val="0027512D"/>
    <w:rsid w:val="00275221"/>
    <w:rsid w:val="00275A61"/>
    <w:rsid w:val="00275C0D"/>
    <w:rsid w:val="00275E12"/>
    <w:rsid w:val="0027629D"/>
    <w:rsid w:val="00276D59"/>
    <w:rsid w:val="002776FF"/>
    <w:rsid w:val="00277CD0"/>
    <w:rsid w:val="00277EAE"/>
    <w:rsid w:val="00277F73"/>
    <w:rsid w:val="0028019D"/>
    <w:rsid w:val="002807DC"/>
    <w:rsid w:val="00280D18"/>
    <w:rsid w:val="002814A9"/>
    <w:rsid w:val="002825D5"/>
    <w:rsid w:val="00282FD4"/>
    <w:rsid w:val="00283103"/>
    <w:rsid w:val="00283F54"/>
    <w:rsid w:val="00284C70"/>
    <w:rsid w:val="002851B2"/>
    <w:rsid w:val="00285EFF"/>
    <w:rsid w:val="002863F7"/>
    <w:rsid w:val="00286ED3"/>
    <w:rsid w:val="0028772F"/>
    <w:rsid w:val="0029014C"/>
    <w:rsid w:val="00290BE1"/>
    <w:rsid w:val="002923E0"/>
    <w:rsid w:val="002925CC"/>
    <w:rsid w:val="00294246"/>
    <w:rsid w:val="002947AC"/>
    <w:rsid w:val="00295017"/>
    <w:rsid w:val="0029584A"/>
    <w:rsid w:val="00295879"/>
    <w:rsid w:val="00295B16"/>
    <w:rsid w:val="00295B66"/>
    <w:rsid w:val="00295DAD"/>
    <w:rsid w:val="00296C2A"/>
    <w:rsid w:val="00297BAA"/>
    <w:rsid w:val="00297D85"/>
    <w:rsid w:val="00297E78"/>
    <w:rsid w:val="002A0BE1"/>
    <w:rsid w:val="002A0E83"/>
    <w:rsid w:val="002A1131"/>
    <w:rsid w:val="002A23F4"/>
    <w:rsid w:val="002A3074"/>
    <w:rsid w:val="002A365D"/>
    <w:rsid w:val="002A3853"/>
    <w:rsid w:val="002A42E2"/>
    <w:rsid w:val="002A43E7"/>
    <w:rsid w:val="002A497E"/>
    <w:rsid w:val="002A50EE"/>
    <w:rsid w:val="002A58D1"/>
    <w:rsid w:val="002A5CAC"/>
    <w:rsid w:val="002A6C5F"/>
    <w:rsid w:val="002A7769"/>
    <w:rsid w:val="002A79DA"/>
    <w:rsid w:val="002B024E"/>
    <w:rsid w:val="002B0349"/>
    <w:rsid w:val="002B0933"/>
    <w:rsid w:val="002B0C05"/>
    <w:rsid w:val="002B0C40"/>
    <w:rsid w:val="002B10FF"/>
    <w:rsid w:val="002B14BB"/>
    <w:rsid w:val="002B1896"/>
    <w:rsid w:val="002B1E1A"/>
    <w:rsid w:val="002B2078"/>
    <w:rsid w:val="002B2778"/>
    <w:rsid w:val="002B36C4"/>
    <w:rsid w:val="002B4263"/>
    <w:rsid w:val="002B42C4"/>
    <w:rsid w:val="002B4AB7"/>
    <w:rsid w:val="002B4C4E"/>
    <w:rsid w:val="002B4D53"/>
    <w:rsid w:val="002B52FA"/>
    <w:rsid w:val="002B5404"/>
    <w:rsid w:val="002B6FF5"/>
    <w:rsid w:val="002B7368"/>
    <w:rsid w:val="002B768E"/>
    <w:rsid w:val="002B7841"/>
    <w:rsid w:val="002B795F"/>
    <w:rsid w:val="002B7AF5"/>
    <w:rsid w:val="002B7DDB"/>
    <w:rsid w:val="002C015D"/>
    <w:rsid w:val="002C074B"/>
    <w:rsid w:val="002C0F1D"/>
    <w:rsid w:val="002C17EE"/>
    <w:rsid w:val="002C181A"/>
    <w:rsid w:val="002C1A4D"/>
    <w:rsid w:val="002C21FA"/>
    <w:rsid w:val="002C221D"/>
    <w:rsid w:val="002C2614"/>
    <w:rsid w:val="002C28A9"/>
    <w:rsid w:val="002C39E0"/>
    <w:rsid w:val="002C3F9A"/>
    <w:rsid w:val="002C43A5"/>
    <w:rsid w:val="002C4894"/>
    <w:rsid w:val="002C5356"/>
    <w:rsid w:val="002C5691"/>
    <w:rsid w:val="002C64DD"/>
    <w:rsid w:val="002C6551"/>
    <w:rsid w:val="002C6878"/>
    <w:rsid w:val="002C68C9"/>
    <w:rsid w:val="002C72B6"/>
    <w:rsid w:val="002D1177"/>
    <w:rsid w:val="002D1591"/>
    <w:rsid w:val="002D1CF6"/>
    <w:rsid w:val="002D2E76"/>
    <w:rsid w:val="002D373B"/>
    <w:rsid w:val="002D4283"/>
    <w:rsid w:val="002D494E"/>
    <w:rsid w:val="002D50D0"/>
    <w:rsid w:val="002D5210"/>
    <w:rsid w:val="002D541F"/>
    <w:rsid w:val="002D572B"/>
    <w:rsid w:val="002D57A9"/>
    <w:rsid w:val="002D6BE2"/>
    <w:rsid w:val="002D6E8D"/>
    <w:rsid w:val="002D77EA"/>
    <w:rsid w:val="002D7B8B"/>
    <w:rsid w:val="002D7D41"/>
    <w:rsid w:val="002E011F"/>
    <w:rsid w:val="002E0755"/>
    <w:rsid w:val="002E149A"/>
    <w:rsid w:val="002E1977"/>
    <w:rsid w:val="002E1A69"/>
    <w:rsid w:val="002E2807"/>
    <w:rsid w:val="002E29D1"/>
    <w:rsid w:val="002E2BD0"/>
    <w:rsid w:val="002E2C72"/>
    <w:rsid w:val="002E2DB9"/>
    <w:rsid w:val="002E2DD2"/>
    <w:rsid w:val="002E345D"/>
    <w:rsid w:val="002E34D5"/>
    <w:rsid w:val="002E3C3C"/>
    <w:rsid w:val="002E451C"/>
    <w:rsid w:val="002E4717"/>
    <w:rsid w:val="002E48C6"/>
    <w:rsid w:val="002E4EFB"/>
    <w:rsid w:val="002E6F9B"/>
    <w:rsid w:val="002E747E"/>
    <w:rsid w:val="002F0663"/>
    <w:rsid w:val="002F0690"/>
    <w:rsid w:val="002F0DF3"/>
    <w:rsid w:val="002F11BD"/>
    <w:rsid w:val="002F12E4"/>
    <w:rsid w:val="002F1CD9"/>
    <w:rsid w:val="002F2283"/>
    <w:rsid w:val="002F294C"/>
    <w:rsid w:val="002F31CA"/>
    <w:rsid w:val="002F387C"/>
    <w:rsid w:val="002F3E7E"/>
    <w:rsid w:val="002F4378"/>
    <w:rsid w:val="002F44F6"/>
    <w:rsid w:val="002F475F"/>
    <w:rsid w:val="002F5088"/>
    <w:rsid w:val="002F56BF"/>
    <w:rsid w:val="002F5A84"/>
    <w:rsid w:val="002F78F8"/>
    <w:rsid w:val="002F7C0F"/>
    <w:rsid w:val="00300331"/>
    <w:rsid w:val="00300401"/>
    <w:rsid w:val="0030048D"/>
    <w:rsid w:val="0030065D"/>
    <w:rsid w:val="00300C34"/>
    <w:rsid w:val="003013C4"/>
    <w:rsid w:val="003014A3"/>
    <w:rsid w:val="0030193C"/>
    <w:rsid w:val="00301C13"/>
    <w:rsid w:val="00302857"/>
    <w:rsid w:val="00302974"/>
    <w:rsid w:val="003033E8"/>
    <w:rsid w:val="00303B51"/>
    <w:rsid w:val="00303EDB"/>
    <w:rsid w:val="00304FB7"/>
    <w:rsid w:val="003056B4"/>
    <w:rsid w:val="003057DB"/>
    <w:rsid w:val="003059B4"/>
    <w:rsid w:val="00305C15"/>
    <w:rsid w:val="0030607A"/>
    <w:rsid w:val="003063C0"/>
    <w:rsid w:val="003063E7"/>
    <w:rsid w:val="00306430"/>
    <w:rsid w:val="00306BF6"/>
    <w:rsid w:val="003079EB"/>
    <w:rsid w:val="00307D75"/>
    <w:rsid w:val="00310BDA"/>
    <w:rsid w:val="00310C47"/>
    <w:rsid w:val="0031181C"/>
    <w:rsid w:val="00311F6D"/>
    <w:rsid w:val="00311FB6"/>
    <w:rsid w:val="003121EC"/>
    <w:rsid w:val="00312672"/>
    <w:rsid w:val="003133DF"/>
    <w:rsid w:val="003145CD"/>
    <w:rsid w:val="00314CA0"/>
    <w:rsid w:val="003150BA"/>
    <w:rsid w:val="00315BB3"/>
    <w:rsid w:val="00315C2B"/>
    <w:rsid w:val="003165AE"/>
    <w:rsid w:val="0031668C"/>
    <w:rsid w:val="003166EE"/>
    <w:rsid w:val="0031680A"/>
    <w:rsid w:val="00317DFF"/>
    <w:rsid w:val="003207A2"/>
    <w:rsid w:val="003209E8"/>
    <w:rsid w:val="00320F40"/>
    <w:rsid w:val="0032100A"/>
    <w:rsid w:val="0032117E"/>
    <w:rsid w:val="00321486"/>
    <w:rsid w:val="003221DF"/>
    <w:rsid w:val="003223C4"/>
    <w:rsid w:val="00322D98"/>
    <w:rsid w:val="00323507"/>
    <w:rsid w:val="00323BD5"/>
    <w:rsid w:val="003243F2"/>
    <w:rsid w:val="003246E5"/>
    <w:rsid w:val="00324DB0"/>
    <w:rsid w:val="0032513D"/>
    <w:rsid w:val="00325941"/>
    <w:rsid w:val="00325975"/>
    <w:rsid w:val="00325A4E"/>
    <w:rsid w:val="0032607A"/>
    <w:rsid w:val="003261A2"/>
    <w:rsid w:val="00326797"/>
    <w:rsid w:val="00326E34"/>
    <w:rsid w:val="00327281"/>
    <w:rsid w:val="0032781E"/>
    <w:rsid w:val="00327B0F"/>
    <w:rsid w:val="00327BC2"/>
    <w:rsid w:val="00330051"/>
    <w:rsid w:val="00330C99"/>
    <w:rsid w:val="00330D07"/>
    <w:rsid w:val="003311D7"/>
    <w:rsid w:val="00331202"/>
    <w:rsid w:val="00331F2B"/>
    <w:rsid w:val="00332456"/>
    <w:rsid w:val="00333202"/>
    <w:rsid w:val="00334634"/>
    <w:rsid w:val="00334C4E"/>
    <w:rsid w:val="00334DB3"/>
    <w:rsid w:val="00335C52"/>
    <w:rsid w:val="00337C4C"/>
    <w:rsid w:val="00337CB6"/>
    <w:rsid w:val="003409BA"/>
    <w:rsid w:val="00340B1A"/>
    <w:rsid w:val="00340C04"/>
    <w:rsid w:val="00340F99"/>
    <w:rsid w:val="00341F47"/>
    <w:rsid w:val="003420C1"/>
    <w:rsid w:val="0034247B"/>
    <w:rsid w:val="003425F4"/>
    <w:rsid w:val="003426BC"/>
    <w:rsid w:val="00342C34"/>
    <w:rsid w:val="00343001"/>
    <w:rsid w:val="0034320C"/>
    <w:rsid w:val="00343A0E"/>
    <w:rsid w:val="00343D38"/>
    <w:rsid w:val="00344106"/>
    <w:rsid w:val="003448BB"/>
    <w:rsid w:val="00344E4A"/>
    <w:rsid w:val="00344F85"/>
    <w:rsid w:val="00345149"/>
    <w:rsid w:val="00346013"/>
    <w:rsid w:val="00346317"/>
    <w:rsid w:val="003467D6"/>
    <w:rsid w:val="0034684E"/>
    <w:rsid w:val="00346DF4"/>
    <w:rsid w:val="0034723C"/>
    <w:rsid w:val="003477E7"/>
    <w:rsid w:val="00347EBA"/>
    <w:rsid w:val="0035025F"/>
    <w:rsid w:val="00350B1B"/>
    <w:rsid w:val="00351E0F"/>
    <w:rsid w:val="00352EA8"/>
    <w:rsid w:val="00353910"/>
    <w:rsid w:val="00353935"/>
    <w:rsid w:val="00353AC3"/>
    <w:rsid w:val="00353EB8"/>
    <w:rsid w:val="003543B0"/>
    <w:rsid w:val="0035501F"/>
    <w:rsid w:val="00355179"/>
    <w:rsid w:val="003559D5"/>
    <w:rsid w:val="00355B48"/>
    <w:rsid w:val="00355BDD"/>
    <w:rsid w:val="00355FA6"/>
    <w:rsid w:val="0035631E"/>
    <w:rsid w:val="00356B17"/>
    <w:rsid w:val="00356CE5"/>
    <w:rsid w:val="00357221"/>
    <w:rsid w:val="0036015A"/>
    <w:rsid w:val="0036096F"/>
    <w:rsid w:val="00360AB9"/>
    <w:rsid w:val="00360E23"/>
    <w:rsid w:val="00360FC6"/>
    <w:rsid w:val="00361224"/>
    <w:rsid w:val="00361CBC"/>
    <w:rsid w:val="00362EE2"/>
    <w:rsid w:val="003630C6"/>
    <w:rsid w:val="00364042"/>
    <w:rsid w:val="003649C7"/>
    <w:rsid w:val="00364AD4"/>
    <w:rsid w:val="0036613E"/>
    <w:rsid w:val="00366148"/>
    <w:rsid w:val="00367074"/>
    <w:rsid w:val="00367139"/>
    <w:rsid w:val="00367275"/>
    <w:rsid w:val="00367A2E"/>
    <w:rsid w:val="00367CBC"/>
    <w:rsid w:val="003701CD"/>
    <w:rsid w:val="00370510"/>
    <w:rsid w:val="00371AA2"/>
    <w:rsid w:val="00371BF1"/>
    <w:rsid w:val="00372029"/>
    <w:rsid w:val="00372470"/>
    <w:rsid w:val="00372553"/>
    <w:rsid w:val="00372A36"/>
    <w:rsid w:val="003732D5"/>
    <w:rsid w:val="0037338F"/>
    <w:rsid w:val="0037349C"/>
    <w:rsid w:val="003739FD"/>
    <w:rsid w:val="00373B38"/>
    <w:rsid w:val="00373CBF"/>
    <w:rsid w:val="00373EF8"/>
    <w:rsid w:val="00374260"/>
    <w:rsid w:val="00374B39"/>
    <w:rsid w:val="00374DFD"/>
    <w:rsid w:val="00375CA2"/>
    <w:rsid w:val="00376135"/>
    <w:rsid w:val="00376162"/>
    <w:rsid w:val="00377D05"/>
    <w:rsid w:val="003802E6"/>
    <w:rsid w:val="00380523"/>
    <w:rsid w:val="00380555"/>
    <w:rsid w:val="003814EB"/>
    <w:rsid w:val="00381AF6"/>
    <w:rsid w:val="00381CF0"/>
    <w:rsid w:val="00381E37"/>
    <w:rsid w:val="00382412"/>
    <w:rsid w:val="003824A5"/>
    <w:rsid w:val="00382B43"/>
    <w:rsid w:val="0038359F"/>
    <w:rsid w:val="00383601"/>
    <w:rsid w:val="00383A23"/>
    <w:rsid w:val="003843D3"/>
    <w:rsid w:val="003846B4"/>
    <w:rsid w:val="00384B52"/>
    <w:rsid w:val="00384EB8"/>
    <w:rsid w:val="00385720"/>
    <w:rsid w:val="00385C10"/>
    <w:rsid w:val="003869B1"/>
    <w:rsid w:val="00386A62"/>
    <w:rsid w:val="003871C9"/>
    <w:rsid w:val="0038751E"/>
    <w:rsid w:val="003875CB"/>
    <w:rsid w:val="003879EE"/>
    <w:rsid w:val="00387B3E"/>
    <w:rsid w:val="003905C4"/>
    <w:rsid w:val="00390BBE"/>
    <w:rsid w:val="00390F18"/>
    <w:rsid w:val="003912AC"/>
    <w:rsid w:val="00391676"/>
    <w:rsid w:val="003916B9"/>
    <w:rsid w:val="00391A75"/>
    <w:rsid w:val="00391CE2"/>
    <w:rsid w:val="0039225B"/>
    <w:rsid w:val="003924E3"/>
    <w:rsid w:val="003925B0"/>
    <w:rsid w:val="00392B86"/>
    <w:rsid w:val="00392C93"/>
    <w:rsid w:val="003930FE"/>
    <w:rsid w:val="003931A3"/>
    <w:rsid w:val="0039391A"/>
    <w:rsid w:val="00394131"/>
    <w:rsid w:val="00394361"/>
    <w:rsid w:val="0039448F"/>
    <w:rsid w:val="00394CCE"/>
    <w:rsid w:val="00394E75"/>
    <w:rsid w:val="003951D1"/>
    <w:rsid w:val="00395325"/>
    <w:rsid w:val="003954AC"/>
    <w:rsid w:val="00395532"/>
    <w:rsid w:val="00395729"/>
    <w:rsid w:val="00395DF3"/>
    <w:rsid w:val="00395F21"/>
    <w:rsid w:val="0039638F"/>
    <w:rsid w:val="003968BA"/>
    <w:rsid w:val="00396EC7"/>
    <w:rsid w:val="003974FD"/>
    <w:rsid w:val="0039776E"/>
    <w:rsid w:val="003A013D"/>
    <w:rsid w:val="003A026D"/>
    <w:rsid w:val="003A0963"/>
    <w:rsid w:val="003A164F"/>
    <w:rsid w:val="003A185B"/>
    <w:rsid w:val="003A1D53"/>
    <w:rsid w:val="003A297D"/>
    <w:rsid w:val="003A2982"/>
    <w:rsid w:val="003A2CCF"/>
    <w:rsid w:val="003A3A9C"/>
    <w:rsid w:val="003A4AFE"/>
    <w:rsid w:val="003A4D2C"/>
    <w:rsid w:val="003A4E1C"/>
    <w:rsid w:val="003A5867"/>
    <w:rsid w:val="003A5B39"/>
    <w:rsid w:val="003A624F"/>
    <w:rsid w:val="003A65CE"/>
    <w:rsid w:val="003A751B"/>
    <w:rsid w:val="003A77A8"/>
    <w:rsid w:val="003A77F4"/>
    <w:rsid w:val="003A794F"/>
    <w:rsid w:val="003A7C29"/>
    <w:rsid w:val="003A7D7D"/>
    <w:rsid w:val="003B0825"/>
    <w:rsid w:val="003B0B50"/>
    <w:rsid w:val="003B0E2F"/>
    <w:rsid w:val="003B1117"/>
    <w:rsid w:val="003B11D4"/>
    <w:rsid w:val="003B1407"/>
    <w:rsid w:val="003B1D4D"/>
    <w:rsid w:val="003B1DED"/>
    <w:rsid w:val="003B2701"/>
    <w:rsid w:val="003B298B"/>
    <w:rsid w:val="003B2A83"/>
    <w:rsid w:val="003B2B34"/>
    <w:rsid w:val="003B309C"/>
    <w:rsid w:val="003B313E"/>
    <w:rsid w:val="003B33F9"/>
    <w:rsid w:val="003B3708"/>
    <w:rsid w:val="003B42B4"/>
    <w:rsid w:val="003B4823"/>
    <w:rsid w:val="003B4A09"/>
    <w:rsid w:val="003B4B84"/>
    <w:rsid w:val="003B4D64"/>
    <w:rsid w:val="003B5529"/>
    <w:rsid w:val="003B5C6B"/>
    <w:rsid w:val="003B6406"/>
    <w:rsid w:val="003B675D"/>
    <w:rsid w:val="003B6C1B"/>
    <w:rsid w:val="003B7535"/>
    <w:rsid w:val="003B7666"/>
    <w:rsid w:val="003B7D28"/>
    <w:rsid w:val="003C0D2B"/>
    <w:rsid w:val="003C123E"/>
    <w:rsid w:val="003C178E"/>
    <w:rsid w:val="003C3CA8"/>
    <w:rsid w:val="003C41AC"/>
    <w:rsid w:val="003C4746"/>
    <w:rsid w:val="003C4AF0"/>
    <w:rsid w:val="003C5BD1"/>
    <w:rsid w:val="003C60C2"/>
    <w:rsid w:val="003C6193"/>
    <w:rsid w:val="003C6317"/>
    <w:rsid w:val="003C6E1B"/>
    <w:rsid w:val="003C71D4"/>
    <w:rsid w:val="003C7FF1"/>
    <w:rsid w:val="003D0696"/>
    <w:rsid w:val="003D0831"/>
    <w:rsid w:val="003D1081"/>
    <w:rsid w:val="003D18AE"/>
    <w:rsid w:val="003D1D5C"/>
    <w:rsid w:val="003D284F"/>
    <w:rsid w:val="003D35A1"/>
    <w:rsid w:val="003D3ADE"/>
    <w:rsid w:val="003D3EBD"/>
    <w:rsid w:val="003D3F9E"/>
    <w:rsid w:val="003D404C"/>
    <w:rsid w:val="003D48AA"/>
    <w:rsid w:val="003D499E"/>
    <w:rsid w:val="003D4CB1"/>
    <w:rsid w:val="003D4F40"/>
    <w:rsid w:val="003D54A5"/>
    <w:rsid w:val="003D58E4"/>
    <w:rsid w:val="003D60B5"/>
    <w:rsid w:val="003D61C3"/>
    <w:rsid w:val="003D639B"/>
    <w:rsid w:val="003D6D76"/>
    <w:rsid w:val="003D71C3"/>
    <w:rsid w:val="003D7282"/>
    <w:rsid w:val="003D739A"/>
    <w:rsid w:val="003D7430"/>
    <w:rsid w:val="003D74C6"/>
    <w:rsid w:val="003E021C"/>
    <w:rsid w:val="003E0A56"/>
    <w:rsid w:val="003E115D"/>
    <w:rsid w:val="003E123B"/>
    <w:rsid w:val="003E1A91"/>
    <w:rsid w:val="003E23E0"/>
    <w:rsid w:val="003E2659"/>
    <w:rsid w:val="003E2DAA"/>
    <w:rsid w:val="003E3038"/>
    <w:rsid w:val="003E3682"/>
    <w:rsid w:val="003E43B7"/>
    <w:rsid w:val="003E45F9"/>
    <w:rsid w:val="003E469C"/>
    <w:rsid w:val="003E4820"/>
    <w:rsid w:val="003E5139"/>
    <w:rsid w:val="003E7048"/>
    <w:rsid w:val="003E72B5"/>
    <w:rsid w:val="003E7446"/>
    <w:rsid w:val="003E78FC"/>
    <w:rsid w:val="003E790E"/>
    <w:rsid w:val="003E7C65"/>
    <w:rsid w:val="003E7E7C"/>
    <w:rsid w:val="003E7FD3"/>
    <w:rsid w:val="003F01CA"/>
    <w:rsid w:val="003F038F"/>
    <w:rsid w:val="003F09AA"/>
    <w:rsid w:val="003F1530"/>
    <w:rsid w:val="003F16FF"/>
    <w:rsid w:val="003F1BC1"/>
    <w:rsid w:val="003F250F"/>
    <w:rsid w:val="003F34B1"/>
    <w:rsid w:val="003F36B2"/>
    <w:rsid w:val="003F3864"/>
    <w:rsid w:val="003F393B"/>
    <w:rsid w:val="003F39C0"/>
    <w:rsid w:val="003F3A45"/>
    <w:rsid w:val="003F4D61"/>
    <w:rsid w:val="003F5481"/>
    <w:rsid w:val="003F5BD2"/>
    <w:rsid w:val="003F5BF8"/>
    <w:rsid w:val="003F608B"/>
    <w:rsid w:val="003F6332"/>
    <w:rsid w:val="003F65F9"/>
    <w:rsid w:val="003F6757"/>
    <w:rsid w:val="003F6BA3"/>
    <w:rsid w:val="003F79AE"/>
    <w:rsid w:val="003F7CB4"/>
    <w:rsid w:val="004012CA"/>
    <w:rsid w:val="004012EC"/>
    <w:rsid w:val="00401932"/>
    <w:rsid w:val="00401DF0"/>
    <w:rsid w:val="00401EDB"/>
    <w:rsid w:val="0040216C"/>
    <w:rsid w:val="004022A3"/>
    <w:rsid w:val="00402C69"/>
    <w:rsid w:val="00402D0C"/>
    <w:rsid w:val="00402EA6"/>
    <w:rsid w:val="004048B9"/>
    <w:rsid w:val="0040539E"/>
    <w:rsid w:val="004061D9"/>
    <w:rsid w:val="00406225"/>
    <w:rsid w:val="00406562"/>
    <w:rsid w:val="00406F87"/>
    <w:rsid w:val="0040794D"/>
    <w:rsid w:val="00407BBF"/>
    <w:rsid w:val="0041035D"/>
    <w:rsid w:val="0041072F"/>
    <w:rsid w:val="00411200"/>
    <w:rsid w:val="00411D0A"/>
    <w:rsid w:val="004124E4"/>
    <w:rsid w:val="00412CB2"/>
    <w:rsid w:val="004131C9"/>
    <w:rsid w:val="00413296"/>
    <w:rsid w:val="00413353"/>
    <w:rsid w:val="004133FC"/>
    <w:rsid w:val="00413EFC"/>
    <w:rsid w:val="004149DE"/>
    <w:rsid w:val="00414A83"/>
    <w:rsid w:val="00415047"/>
    <w:rsid w:val="00415710"/>
    <w:rsid w:val="00415D26"/>
    <w:rsid w:val="00415EA7"/>
    <w:rsid w:val="00416322"/>
    <w:rsid w:val="00416363"/>
    <w:rsid w:val="004166F3"/>
    <w:rsid w:val="00416A99"/>
    <w:rsid w:val="00417EF9"/>
    <w:rsid w:val="004201F3"/>
    <w:rsid w:val="00421A59"/>
    <w:rsid w:val="004220FF"/>
    <w:rsid w:val="00422105"/>
    <w:rsid w:val="00422E0C"/>
    <w:rsid w:val="0042303C"/>
    <w:rsid w:val="004235CB"/>
    <w:rsid w:val="004236AA"/>
    <w:rsid w:val="0042389D"/>
    <w:rsid w:val="00423FCB"/>
    <w:rsid w:val="00423FEC"/>
    <w:rsid w:val="0042412E"/>
    <w:rsid w:val="00424169"/>
    <w:rsid w:val="00424B07"/>
    <w:rsid w:val="00424DA2"/>
    <w:rsid w:val="00425468"/>
    <w:rsid w:val="00426073"/>
    <w:rsid w:val="00426488"/>
    <w:rsid w:val="00426C1E"/>
    <w:rsid w:val="00427791"/>
    <w:rsid w:val="00427807"/>
    <w:rsid w:val="00427BAC"/>
    <w:rsid w:val="00430181"/>
    <w:rsid w:val="0043036F"/>
    <w:rsid w:val="00431219"/>
    <w:rsid w:val="00431EA2"/>
    <w:rsid w:val="004321C8"/>
    <w:rsid w:val="004331AA"/>
    <w:rsid w:val="00433B8E"/>
    <w:rsid w:val="00433EC1"/>
    <w:rsid w:val="004341F5"/>
    <w:rsid w:val="004341F9"/>
    <w:rsid w:val="00434375"/>
    <w:rsid w:val="004343B9"/>
    <w:rsid w:val="00434DA1"/>
    <w:rsid w:val="004353A8"/>
    <w:rsid w:val="00437141"/>
    <w:rsid w:val="00437544"/>
    <w:rsid w:val="0043761D"/>
    <w:rsid w:val="00442B82"/>
    <w:rsid w:val="00443015"/>
    <w:rsid w:val="004430A6"/>
    <w:rsid w:val="004434F0"/>
    <w:rsid w:val="004435C9"/>
    <w:rsid w:val="00443F6B"/>
    <w:rsid w:val="00444FCA"/>
    <w:rsid w:val="0044506B"/>
    <w:rsid w:val="00445D9C"/>
    <w:rsid w:val="00445E71"/>
    <w:rsid w:val="00446364"/>
    <w:rsid w:val="0044697A"/>
    <w:rsid w:val="00446BA1"/>
    <w:rsid w:val="00446EE6"/>
    <w:rsid w:val="00447561"/>
    <w:rsid w:val="00450815"/>
    <w:rsid w:val="0045117F"/>
    <w:rsid w:val="00451ACF"/>
    <w:rsid w:val="004521A6"/>
    <w:rsid w:val="00452A09"/>
    <w:rsid w:val="00452BB2"/>
    <w:rsid w:val="00452E00"/>
    <w:rsid w:val="0045350E"/>
    <w:rsid w:val="00453A5D"/>
    <w:rsid w:val="00453B1B"/>
    <w:rsid w:val="00453BA9"/>
    <w:rsid w:val="00453D45"/>
    <w:rsid w:val="004545D5"/>
    <w:rsid w:val="004545F8"/>
    <w:rsid w:val="004547CF"/>
    <w:rsid w:val="00454DC8"/>
    <w:rsid w:val="00455212"/>
    <w:rsid w:val="00455347"/>
    <w:rsid w:val="00455651"/>
    <w:rsid w:val="00455739"/>
    <w:rsid w:val="00455C81"/>
    <w:rsid w:val="00455C9E"/>
    <w:rsid w:val="00456533"/>
    <w:rsid w:val="00457DFA"/>
    <w:rsid w:val="00460091"/>
    <w:rsid w:val="0046022D"/>
    <w:rsid w:val="0046081F"/>
    <w:rsid w:val="0046124B"/>
    <w:rsid w:val="00461DB9"/>
    <w:rsid w:val="004627C5"/>
    <w:rsid w:val="00463C8D"/>
    <w:rsid w:val="00464231"/>
    <w:rsid w:val="004647C6"/>
    <w:rsid w:val="004647FC"/>
    <w:rsid w:val="00464DD1"/>
    <w:rsid w:val="0046506E"/>
    <w:rsid w:val="004650F3"/>
    <w:rsid w:val="00465288"/>
    <w:rsid w:val="0046564E"/>
    <w:rsid w:val="004658AE"/>
    <w:rsid w:val="00465CFF"/>
    <w:rsid w:val="0046639E"/>
    <w:rsid w:val="00466DE7"/>
    <w:rsid w:val="00470123"/>
    <w:rsid w:val="00470C7F"/>
    <w:rsid w:val="00471D67"/>
    <w:rsid w:val="004728F1"/>
    <w:rsid w:val="00472DDC"/>
    <w:rsid w:val="00472E72"/>
    <w:rsid w:val="004731B2"/>
    <w:rsid w:val="004738F6"/>
    <w:rsid w:val="00473EA8"/>
    <w:rsid w:val="00474202"/>
    <w:rsid w:val="0047426D"/>
    <w:rsid w:val="004744ED"/>
    <w:rsid w:val="0047455F"/>
    <w:rsid w:val="00474611"/>
    <w:rsid w:val="00475098"/>
    <w:rsid w:val="0047542A"/>
    <w:rsid w:val="00476BE7"/>
    <w:rsid w:val="004775EA"/>
    <w:rsid w:val="0047764D"/>
    <w:rsid w:val="00477918"/>
    <w:rsid w:val="0047793E"/>
    <w:rsid w:val="00477B06"/>
    <w:rsid w:val="00477D0F"/>
    <w:rsid w:val="00477E30"/>
    <w:rsid w:val="00480F79"/>
    <w:rsid w:val="00481633"/>
    <w:rsid w:val="004820DD"/>
    <w:rsid w:val="00482392"/>
    <w:rsid w:val="004825FA"/>
    <w:rsid w:val="00482602"/>
    <w:rsid w:val="004829D1"/>
    <w:rsid w:val="00483035"/>
    <w:rsid w:val="00483EC7"/>
    <w:rsid w:val="00484155"/>
    <w:rsid w:val="00484250"/>
    <w:rsid w:val="00484701"/>
    <w:rsid w:val="00485039"/>
    <w:rsid w:val="004867C1"/>
    <w:rsid w:val="00486BDA"/>
    <w:rsid w:val="00486DAB"/>
    <w:rsid w:val="00487106"/>
    <w:rsid w:val="004878C2"/>
    <w:rsid w:val="00487B46"/>
    <w:rsid w:val="00487C28"/>
    <w:rsid w:val="00487C6D"/>
    <w:rsid w:val="00487F4E"/>
    <w:rsid w:val="00487F7D"/>
    <w:rsid w:val="00490642"/>
    <w:rsid w:val="00490729"/>
    <w:rsid w:val="00490B96"/>
    <w:rsid w:val="00490F4F"/>
    <w:rsid w:val="004913A0"/>
    <w:rsid w:val="0049175C"/>
    <w:rsid w:val="00491841"/>
    <w:rsid w:val="004928A9"/>
    <w:rsid w:val="00493D2E"/>
    <w:rsid w:val="00493D3E"/>
    <w:rsid w:val="00493E58"/>
    <w:rsid w:val="00494402"/>
    <w:rsid w:val="00494C5F"/>
    <w:rsid w:val="004953C4"/>
    <w:rsid w:val="004973A8"/>
    <w:rsid w:val="004974D2"/>
    <w:rsid w:val="00497A13"/>
    <w:rsid w:val="00497BE4"/>
    <w:rsid w:val="00497FE1"/>
    <w:rsid w:val="004A006A"/>
    <w:rsid w:val="004A0241"/>
    <w:rsid w:val="004A09F3"/>
    <w:rsid w:val="004A0B92"/>
    <w:rsid w:val="004A0D6D"/>
    <w:rsid w:val="004A1494"/>
    <w:rsid w:val="004A14A2"/>
    <w:rsid w:val="004A1DC5"/>
    <w:rsid w:val="004A1FCE"/>
    <w:rsid w:val="004A1FD9"/>
    <w:rsid w:val="004A211E"/>
    <w:rsid w:val="004A2F7C"/>
    <w:rsid w:val="004A3504"/>
    <w:rsid w:val="004A43A1"/>
    <w:rsid w:val="004A44AC"/>
    <w:rsid w:val="004A4A38"/>
    <w:rsid w:val="004A5096"/>
    <w:rsid w:val="004A50E8"/>
    <w:rsid w:val="004A512C"/>
    <w:rsid w:val="004A5367"/>
    <w:rsid w:val="004A5ECF"/>
    <w:rsid w:val="004A605A"/>
    <w:rsid w:val="004A624F"/>
    <w:rsid w:val="004A65D4"/>
    <w:rsid w:val="004A67C4"/>
    <w:rsid w:val="004A6C0C"/>
    <w:rsid w:val="004A6E15"/>
    <w:rsid w:val="004A7010"/>
    <w:rsid w:val="004A7456"/>
    <w:rsid w:val="004A772C"/>
    <w:rsid w:val="004B0674"/>
    <w:rsid w:val="004B06A6"/>
    <w:rsid w:val="004B08E8"/>
    <w:rsid w:val="004B0C9E"/>
    <w:rsid w:val="004B10E8"/>
    <w:rsid w:val="004B163F"/>
    <w:rsid w:val="004B1D62"/>
    <w:rsid w:val="004B235A"/>
    <w:rsid w:val="004B2401"/>
    <w:rsid w:val="004B2D58"/>
    <w:rsid w:val="004B2E48"/>
    <w:rsid w:val="004B38D8"/>
    <w:rsid w:val="004B3A76"/>
    <w:rsid w:val="004B40CE"/>
    <w:rsid w:val="004B490F"/>
    <w:rsid w:val="004B4CEB"/>
    <w:rsid w:val="004B56E6"/>
    <w:rsid w:val="004B5843"/>
    <w:rsid w:val="004B5958"/>
    <w:rsid w:val="004B67EB"/>
    <w:rsid w:val="004B6D18"/>
    <w:rsid w:val="004B7121"/>
    <w:rsid w:val="004B7F09"/>
    <w:rsid w:val="004C0C91"/>
    <w:rsid w:val="004C0E47"/>
    <w:rsid w:val="004C1442"/>
    <w:rsid w:val="004C2907"/>
    <w:rsid w:val="004C30B3"/>
    <w:rsid w:val="004C38E1"/>
    <w:rsid w:val="004C3920"/>
    <w:rsid w:val="004C3F64"/>
    <w:rsid w:val="004C4104"/>
    <w:rsid w:val="004C584F"/>
    <w:rsid w:val="004C5BB0"/>
    <w:rsid w:val="004C5ED3"/>
    <w:rsid w:val="004D0F15"/>
    <w:rsid w:val="004D11C2"/>
    <w:rsid w:val="004D1669"/>
    <w:rsid w:val="004D18D0"/>
    <w:rsid w:val="004D2691"/>
    <w:rsid w:val="004D26A4"/>
    <w:rsid w:val="004D305B"/>
    <w:rsid w:val="004D366E"/>
    <w:rsid w:val="004D3A9A"/>
    <w:rsid w:val="004D3CED"/>
    <w:rsid w:val="004D3FCF"/>
    <w:rsid w:val="004D42A6"/>
    <w:rsid w:val="004D4C72"/>
    <w:rsid w:val="004D51A0"/>
    <w:rsid w:val="004D5218"/>
    <w:rsid w:val="004D5410"/>
    <w:rsid w:val="004D5925"/>
    <w:rsid w:val="004D5FE6"/>
    <w:rsid w:val="004D6273"/>
    <w:rsid w:val="004D6569"/>
    <w:rsid w:val="004D6654"/>
    <w:rsid w:val="004D6AFD"/>
    <w:rsid w:val="004D6B72"/>
    <w:rsid w:val="004D705B"/>
    <w:rsid w:val="004D71F1"/>
    <w:rsid w:val="004D78F5"/>
    <w:rsid w:val="004D7FE6"/>
    <w:rsid w:val="004E0472"/>
    <w:rsid w:val="004E22DC"/>
    <w:rsid w:val="004E230D"/>
    <w:rsid w:val="004E2708"/>
    <w:rsid w:val="004E2786"/>
    <w:rsid w:val="004E2FBF"/>
    <w:rsid w:val="004E383A"/>
    <w:rsid w:val="004E47DF"/>
    <w:rsid w:val="004E4DB8"/>
    <w:rsid w:val="004E548E"/>
    <w:rsid w:val="004E7937"/>
    <w:rsid w:val="004E7DD6"/>
    <w:rsid w:val="004F0AAC"/>
    <w:rsid w:val="004F0C33"/>
    <w:rsid w:val="004F0ED2"/>
    <w:rsid w:val="004F1AF2"/>
    <w:rsid w:val="004F1BB9"/>
    <w:rsid w:val="004F1C96"/>
    <w:rsid w:val="004F1ED7"/>
    <w:rsid w:val="004F26E5"/>
    <w:rsid w:val="004F2D33"/>
    <w:rsid w:val="004F310C"/>
    <w:rsid w:val="004F3E28"/>
    <w:rsid w:val="004F4574"/>
    <w:rsid w:val="004F46F9"/>
    <w:rsid w:val="004F4ACA"/>
    <w:rsid w:val="004F4D4E"/>
    <w:rsid w:val="004F54C8"/>
    <w:rsid w:val="004F5C9F"/>
    <w:rsid w:val="004F5F41"/>
    <w:rsid w:val="004F5FDE"/>
    <w:rsid w:val="004F73F1"/>
    <w:rsid w:val="004F74A9"/>
    <w:rsid w:val="004F7A50"/>
    <w:rsid w:val="004F7B3C"/>
    <w:rsid w:val="004F7BD1"/>
    <w:rsid w:val="004F7D4B"/>
    <w:rsid w:val="004F7FC2"/>
    <w:rsid w:val="00500369"/>
    <w:rsid w:val="005005D3"/>
    <w:rsid w:val="00501860"/>
    <w:rsid w:val="005020E5"/>
    <w:rsid w:val="005023A9"/>
    <w:rsid w:val="00502ACF"/>
    <w:rsid w:val="00503303"/>
    <w:rsid w:val="0050347A"/>
    <w:rsid w:val="005037B2"/>
    <w:rsid w:val="00503A85"/>
    <w:rsid w:val="00503C97"/>
    <w:rsid w:val="00503EBA"/>
    <w:rsid w:val="005042A5"/>
    <w:rsid w:val="00504D83"/>
    <w:rsid w:val="00504DD4"/>
    <w:rsid w:val="005050BF"/>
    <w:rsid w:val="0050514B"/>
    <w:rsid w:val="00505C97"/>
    <w:rsid w:val="00505D4A"/>
    <w:rsid w:val="00505F6A"/>
    <w:rsid w:val="00506370"/>
    <w:rsid w:val="005066D6"/>
    <w:rsid w:val="00506902"/>
    <w:rsid w:val="005069EF"/>
    <w:rsid w:val="00506C3F"/>
    <w:rsid w:val="00506D75"/>
    <w:rsid w:val="0051013E"/>
    <w:rsid w:val="00510314"/>
    <w:rsid w:val="00510441"/>
    <w:rsid w:val="005104AF"/>
    <w:rsid w:val="005115BD"/>
    <w:rsid w:val="005116D4"/>
    <w:rsid w:val="00511B0C"/>
    <w:rsid w:val="005120B7"/>
    <w:rsid w:val="00514CEC"/>
    <w:rsid w:val="00516645"/>
    <w:rsid w:val="005173DF"/>
    <w:rsid w:val="0051744F"/>
    <w:rsid w:val="00517CB8"/>
    <w:rsid w:val="00520371"/>
    <w:rsid w:val="00520436"/>
    <w:rsid w:val="00520CF9"/>
    <w:rsid w:val="00521CB4"/>
    <w:rsid w:val="00521DF8"/>
    <w:rsid w:val="0052242B"/>
    <w:rsid w:val="0052265F"/>
    <w:rsid w:val="00522C48"/>
    <w:rsid w:val="005230F0"/>
    <w:rsid w:val="00523AA3"/>
    <w:rsid w:val="00524E5E"/>
    <w:rsid w:val="005252BF"/>
    <w:rsid w:val="00525EE7"/>
    <w:rsid w:val="005265F7"/>
    <w:rsid w:val="00526B16"/>
    <w:rsid w:val="005273F5"/>
    <w:rsid w:val="00527645"/>
    <w:rsid w:val="0052782A"/>
    <w:rsid w:val="00527A29"/>
    <w:rsid w:val="00527B95"/>
    <w:rsid w:val="00527FE9"/>
    <w:rsid w:val="00530431"/>
    <w:rsid w:val="005306C9"/>
    <w:rsid w:val="00530928"/>
    <w:rsid w:val="00530ACD"/>
    <w:rsid w:val="00530C0D"/>
    <w:rsid w:val="0053207F"/>
    <w:rsid w:val="005325A4"/>
    <w:rsid w:val="00532F35"/>
    <w:rsid w:val="005332FC"/>
    <w:rsid w:val="005334A9"/>
    <w:rsid w:val="005337E3"/>
    <w:rsid w:val="00533AA8"/>
    <w:rsid w:val="00533D71"/>
    <w:rsid w:val="00534581"/>
    <w:rsid w:val="00535382"/>
    <w:rsid w:val="0053597F"/>
    <w:rsid w:val="005362A9"/>
    <w:rsid w:val="0053680A"/>
    <w:rsid w:val="0054047B"/>
    <w:rsid w:val="00540D40"/>
    <w:rsid w:val="00540E04"/>
    <w:rsid w:val="00540F76"/>
    <w:rsid w:val="0054192A"/>
    <w:rsid w:val="00541960"/>
    <w:rsid w:val="00541AA0"/>
    <w:rsid w:val="00542607"/>
    <w:rsid w:val="00543003"/>
    <w:rsid w:val="005431DA"/>
    <w:rsid w:val="00543D8A"/>
    <w:rsid w:val="00544322"/>
    <w:rsid w:val="0054483B"/>
    <w:rsid w:val="005449EC"/>
    <w:rsid w:val="00544CAD"/>
    <w:rsid w:val="00545577"/>
    <w:rsid w:val="0054565F"/>
    <w:rsid w:val="00547069"/>
    <w:rsid w:val="005475E4"/>
    <w:rsid w:val="00547CD6"/>
    <w:rsid w:val="0055005F"/>
    <w:rsid w:val="0055047B"/>
    <w:rsid w:val="005509BC"/>
    <w:rsid w:val="00550C75"/>
    <w:rsid w:val="0055107F"/>
    <w:rsid w:val="0055114C"/>
    <w:rsid w:val="00551352"/>
    <w:rsid w:val="0055136E"/>
    <w:rsid w:val="00551D45"/>
    <w:rsid w:val="00553206"/>
    <w:rsid w:val="005532D6"/>
    <w:rsid w:val="005532FB"/>
    <w:rsid w:val="005537AB"/>
    <w:rsid w:val="00553DBE"/>
    <w:rsid w:val="005544A5"/>
    <w:rsid w:val="0055454F"/>
    <w:rsid w:val="005546AD"/>
    <w:rsid w:val="00554B79"/>
    <w:rsid w:val="005554BF"/>
    <w:rsid w:val="00555C62"/>
    <w:rsid w:val="00555E19"/>
    <w:rsid w:val="00555E51"/>
    <w:rsid w:val="005566E8"/>
    <w:rsid w:val="00557695"/>
    <w:rsid w:val="005577A1"/>
    <w:rsid w:val="00557B81"/>
    <w:rsid w:val="00557F9E"/>
    <w:rsid w:val="005602CB"/>
    <w:rsid w:val="0056091E"/>
    <w:rsid w:val="00561B2E"/>
    <w:rsid w:val="00561E40"/>
    <w:rsid w:val="0056221A"/>
    <w:rsid w:val="00562CB5"/>
    <w:rsid w:val="005632C0"/>
    <w:rsid w:val="005634BB"/>
    <w:rsid w:val="00563916"/>
    <w:rsid w:val="00565B10"/>
    <w:rsid w:val="00566775"/>
    <w:rsid w:val="00566E68"/>
    <w:rsid w:val="00567663"/>
    <w:rsid w:val="005705AD"/>
    <w:rsid w:val="00570A53"/>
    <w:rsid w:val="00571123"/>
    <w:rsid w:val="005716E7"/>
    <w:rsid w:val="00571CD8"/>
    <w:rsid w:val="00571EA2"/>
    <w:rsid w:val="005720F7"/>
    <w:rsid w:val="00572A7D"/>
    <w:rsid w:val="00572D3B"/>
    <w:rsid w:val="00573960"/>
    <w:rsid w:val="00573A18"/>
    <w:rsid w:val="00573D71"/>
    <w:rsid w:val="00573E37"/>
    <w:rsid w:val="00574A37"/>
    <w:rsid w:val="005759DD"/>
    <w:rsid w:val="00575F0A"/>
    <w:rsid w:val="005760D4"/>
    <w:rsid w:val="00576AAF"/>
    <w:rsid w:val="00576FB8"/>
    <w:rsid w:val="00577729"/>
    <w:rsid w:val="00577EE1"/>
    <w:rsid w:val="005807BA"/>
    <w:rsid w:val="00581A09"/>
    <w:rsid w:val="00581B8A"/>
    <w:rsid w:val="00581D5E"/>
    <w:rsid w:val="00581F96"/>
    <w:rsid w:val="00582E2C"/>
    <w:rsid w:val="00583797"/>
    <w:rsid w:val="00583988"/>
    <w:rsid w:val="00583C82"/>
    <w:rsid w:val="00583E0E"/>
    <w:rsid w:val="00585FBD"/>
    <w:rsid w:val="005865DC"/>
    <w:rsid w:val="005867E9"/>
    <w:rsid w:val="00586DC2"/>
    <w:rsid w:val="00587062"/>
    <w:rsid w:val="0058728B"/>
    <w:rsid w:val="005873D3"/>
    <w:rsid w:val="00587E2E"/>
    <w:rsid w:val="00587EFF"/>
    <w:rsid w:val="005901ED"/>
    <w:rsid w:val="00590243"/>
    <w:rsid w:val="00590261"/>
    <w:rsid w:val="00591881"/>
    <w:rsid w:val="005918A3"/>
    <w:rsid w:val="005924D9"/>
    <w:rsid w:val="00592560"/>
    <w:rsid w:val="005927A0"/>
    <w:rsid w:val="00592867"/>
    <w:rsid w:val="005929E2"/>
    <w:rsid w:val="00592D4A"/>
    <w:rsid w:val="0059343B"/>
    <w:rsid w:val="005939F4"/>
    <w:rsid w:val="005940A9"/>
    <w:rsid w:val="005943A6"/>
    <w:rsid w:val="00594D3C"/>
    <w:rsid w:val="00595299"/>
    <w:rsid w:val="00595851"/>
    <w:rsid w:val="00595A8E"/>
    <w:rsid w:val="00596984"/>
    <w:rsid w:val="00596E04"/>
    <w:rsid w:val="005A06D8"/>
    <w:rsid w:val="005A0A69"/>
    <w:rsid w:val="005A19D6"/>
    <w:rsid w:val="005A1D38"/>
    <w:rsid w:val="005A1DE6"/>
    <w:rsid w:val="005A1EB7"/>
    <w:rsid w:val="005A2BDE"/>
    <w:rsid w:val="005A2CC7"/>
    <w:rsid w:val="005A341A"/>
    <w:rsid w:val="005A34DF"/>
    <w:rsid w:val="005A34ED"/>
    <w:rsid w:val="005A3B31"/>
    <w:rsid w:val="005A4055"/>
    <w:rsid w:val="005A47B9"/>
    <w:rsid w:val="005A53C2"/>
    <w:rsid w:val="005A56E8"/>
    <w:rsid w:val="005A5B44"/>
    <w:rsid w:val="005A5B66"/>
    <w:rsid w:val="005A613E"/>
    <w:rsid w:val="005A6664"/>
    <w:rsid w:val="005A7132"/>
    <w:rsid w:val="005A72EC"/>
    <w:rsid w:val="005A794A"/>
    <w:rsid w:val="005A7BA4"/>
    <w:rsid w:val="005B08B2"/>
    <w:rsid w:val="005B0A5A"/>
    <w:rsid w:val="005B0F1B"/>
    <w:rsid w:val="005B0F6C"/>
    <w:rsid w:val="005B1017"/>
    <w:rsid w:val="005B1145"/>
    <w:rsid w:val="005B11A4"/>
    <w:rsid w:val="005B15AD"/>
    <w:rsid w:val="005B2723"/>
    <w:rsid w:val="005B2AA3"/>
    <w:rsid w:val="005B2BA2"/>
    <w:rsid w:val="005B3223"/>
    <w:rsid w:val="005B3544"/>
    <w:rsid w:val="005B3F83"/>
    <w:rsid w:val="005B3FD6"/>
    <w:rsid w:val="005B43C6"/>
    <w:rsid w:val="005B43D9"/>
    <w:rsid w:val="005B4818"/>
    <w:rsid w:val="005B4933"/>
    <w:rsid w:val="005B510E"/>
    <w:rsid w:val="005B539A"/>
    <w:rsid w:val="005B6CDD"/>
    <w:rsid w:val="005B738C"/>
    <w:rsid w:val="005B7C26"/>
    <w:rsid w:val="005C00AD"/>
    <w:rsid w:val="005C05FA"/>
    <w:rsid w:val="005C0946"/>
    <w:rsid w:val="005C0CFB"/>
    <w:rsid w:val="005C0F8A"/>
    <w:rsid w:val="005C10BA"/>
    <w:rsid w:val="005C1898"/>
    <w:rsid w:val="005C2927"/>
    <w:rsid w:val="005C3018"/>
    <w:rsid w:val="005C3076"/>
    <w:rsid w:val="005C3388"/>
    <w:rsid w:val="005C33C0"/>
    <w:rsid w:val="005C3EF6"/>
    <w:rsid w:val="005C420A"/>
    <w:rsid w:val="005C4CC5"/>
    <w:rsid w:val="005C5042"/>
    <w:rsid w:val="005C5CF7"/>
    <w:rsid w:val="005C5D51"/>
    <w:rsid w:val="005C60AB"/>
    <w:rsid w:val="005C68AF"/>
    <w:rsid w:val="005C6CCD"/>
    <w:rsid w:val="005C7175"/>
    <w:rsid w:val="005C7A34"/>
    <w:rsid w:val="005C7C1B"/>
    <w:rsid w:val="005D01F3"/>
    <w:rsid w:val="005D0315"/>
    <w:rsid w:val="005D0D85"/>
    <w:rsid w:val="005D15B7"/>
    <w:rsid w:val="005D274F"/>
    <w:rsid w:val="005D281C"/>
    <w:rsid w:val="005D2D07"/>
    <w:rsid w:val="005D3116"/>
    <w:rsid w:val="005D3702"/>
    <w:rsid w:val="005D3B7D"/>
    <w:rsid w:val="005D442C"/>
    <w:rsid w:val="005D4470"/>
    <w:rsid w:val="005D4522"/>
    <w:rsid w:val="005D575D"/>
    <w:rsid w:val="005D58A5"/>
    <w:rsid w:val="005D5F97"/>
    <w:rsid w:val="005D64F0"/>
    <w:rsid w:val="005D65ED"/>
    <w:rsid w:val="005D66BB"/>
    <w:rsid w:val="005D6741"/>
    <w:rsid w:val="005D690C"/>
    <w:rsid w:val="005D69FB"/>
    <w:rsid w:val="005D785D"/>
    <w:rsid w:val="005D7925"/>
    <w:rsid w:val="005D7D63"/>
    <w:rsid w:val="005E1B90"/>
    <w:rsid w:val="005E1C22"/>
    <w:rsid w:val="005E2736"/>
    <w:rsid w:val="005E2CE5"/>
    <w:rsid w:val="005E2F36"/>
    <w:rsid w:val="005E32F3"/>
    <w:rsid w:val="005E3D83"/>
    <w:rsid w:val="005E404D"/>
    <w:rsid w:val="005E408A"/>
    <w:rsid w:val="005E43A6"/>
    <w:rsid w:val="005E475D"/>
    <w:rsid w:val="005E4CD9"/>
    <w:rsid w:val="005E4DAB"/>
    <w:rsid w:val="005E5300"/>
    <w:rsid w:val="005E5761"/>
    <w:rsid w:val="005E59B3"/>
    <w:rsid w:val="005E5AE4"/>
    <w:rsid w:val="005E5C43"/>
    <w:rsid w:val="005E622E"/>
    <w:rsid w:val="005E636C"/>
    <w:rsid w:val="005E63EC"/>
    <w:rsid w:val="005E695E"/>
    <w:rsid w:val="005E7159"/>
    <w:rsid w:val="005E7522"/>
    <w:rsid w:val="005E772B"/>
    <w:rsid w:val="005F00AD"/>
    <w:rsid w:val="005F0311"/>
    <w:rsid w:val="005F0B1A"/>
    <w:rsid w:val="005F1014"/>
    <w:rsid w:val="005F1A07"/>
    <w:rsid w:val="005F1AB7"/>
    <w:rsid w:val="005F1D9F"/>
    <w:rsid w:val="005F2651"/>
    <w:rsid w:val="005F2BC8"/>
    <w:rsid w:val="005F3400"/>
    <w:rsid w:val="005F3412"/>
    <w:rsid w:val="005F3ABF"/>
    <w:rsid w:val="005F4224"/>
    <w:rsid w:val="005F430C"/>
    <w:rsid w:val="005F4405"/>
    <w:rsid w:val="005F4EC3"/>
    <w:rsid w:val="005F5836"/>
    <w:rsid w:val="005F5AB8"/>
    <w:rsid w:val="005F5AEC"/>
    <w:rsid w:val="005F5D33"/>
    <w:rsid w:val="005F605D"/>
    <w:rsid w:val="005F61CD"/>
    <w:rsid w:val="005F751B"/>
    <w:rsid w:val="00600079"/>
    <w:rsid w:val="00600488"/>
    <w:rsid w:val="0060080A"/>
    <w:rsid w:val="00600E27"/>
    <w:rsid w:val="00601A10"/>
    <w:rsid w:val="00601E30"/>
    <w:rsid w:val="0060373E"/>
    <w:rsid w:val="0060398F"/>
    <w:rsid w:val="00603B4F"/>
    <w:rsid w:val="00603B66"/>
    <w:rsid w:val="00604020"/>
    <w:rsid w:val="006041CE"/>
    <w:rsid w:val="00604968"/>
    <w:rsid w:val="00604C58"/>
    <w:rsid w:val="006050EE"/>
    <w:rsid w:val="006052A2"/>
    <w:rsid w:val="006055B5"/>
    <w:rsid w:val="00605EF9"/>
    <w:rsid w:val="00606240"/>
    <w:rsid w:val="00606655"/>
    <w:rsid w:val="00606EB7"/>
    <w:rsid w:val="006072FE"/>
    <w:rsid w:val="00607321"/>
    <w:rsid w:val="00607A6E"/>
    <w:rsid w:val="00610679"/>
    <w:rsid w:val="00610C30"/>
    <w:rsid w:val="00610E05"/>
    <w:rsid w:val="006111C9"/>
    <w:rsid w:val="00611367"/>
    <w:rsid w:val="00612168"/>
    <w:rsid w:val="00612CD7"/>
    <w:rsid w:val="00612DE0"/>
    <w:rsid w:val="00612F9B"/>
    <w:rsid w:val="006133FC"/>
    <w:rsid w:val="00613B15"/>
    <w:rsid w:val="00614350"/>
    <w:rsid w:val="006143E8"/>
    <w:rsid w:val="00614E30"/>
    <w:rsid w:val="00614E51"/>
    <w:rsid w:val="00615098"/>
    <w:rsid w:val="006163AB"/>
    <w:rsid w:val="00616630"/>
    <w:rsid w:val="0061743E"/>
    <w:rsid w:val="0061785D"/>
    <w:rsid w:val="00617EE8"/>
    <w:rsid w:val="00620F3F"/>
    <w:rsid w:val="006211A2"/>
    <w:rsid w:val="00621DA0"/>
    <w:rsid w:val="006224DE"/>
    <w:rsid w:val="00622C0B"/>
    <w:rsid w:val="006239FD"/>
    <w:rsid w:val="00623F82"/>
    <w:rsid w:val="0062490D"/>
    <w:rsid w:val="0062594F"/>
    <w:rsid w:val="00625DED"/>
    <w:rsid w:val="00626D10"/>
    <w:rsid w:val="006272EC"/>
    <w:rsid w:val="006279CE"/>
    <w:rsid w:val="00627ACE"/>
    <w:rsid w:val="0063111B"/>
    <w:rsid w:val="00632D3D"/>
    <w:rsid w:val="00632FCB"/>
    <w:rsid w:val="00633265"/>
    <w:rsid w:val="00633E97"/>
    <w:rsid w:val="00634924"/>
    <w:rsid w:val="00635028"/>
    <w:rsid w:val="006350C9"/>
    <w:rsid w:val="00635427"/>
    <w:rsid w:val="00635BC9"/>
    <w:rsid w:val="00635CF5"/>
    <w:rsid w:val="00636548"/>
    <w:rsid w:val="00636BC6"/>
    <w:rsid w:val="006375A3"/>
    <w:rsid w:val="006400CA"/>
    <w:rsid w:val="00640D7C"/>
    <w:rsid w:val="00641392"/>
    <w:rsid w:val="00641511"/>
    <w:rsid w:val="00641619"/>
    <w:rsid w:val="00641EF0"/>
    <w:rsid w:val="00643018"/>
    <w:rsid w:val="006433D7"/>
    <w:rsid w:val="00643855"/>
    <w:rsid w:val="00645328"/>
    <w:rsid w:val="006457FA"/>
    <w:rsid w:val="00645B76"/>
    <w:rsid w:val="00645BC3"/>
    <w:rsid w:val="006469F8"/>
    <w:rsid w:val="006473D7"/>
    <w:rsid w:val="006475E7"/>
    <w:rsid w:val="006477ED"/>
    <w:rsid w:val="00647B9C"/>
    <w:rsid w:val="00647E37"/>
    <w:rsid w:val="00650B60"/>
    <w:rsid w:val="00650BC9"/>
    <w:rsid w:val="00650EE8"/>
    <w:rsid w:val="00651109"/>
    <w:rsid w:val="006513C9"/>
    <w:rsid w:val="00651C6A"/>
    <w:rsid w:val="006520DE"/>
    <w:rsid w:val="006522DC"/>
    <w:rsid w:val="00652AB0"/>
    <w:rsid w:val="00652D0D"/>
    <w:rsid w:val="00653C2B"/>
    <w:rsid w:val="00653CEF"/>
    <w:rsid w:val="00653FB8"/>
    <w:rsid w:val="0065447B"/>
    <w:rsid w:val="00654EC9"/>
    <w:rsid w:val="00655401"/>
    <w:rsid w:val="00655C1B"/>
    <w:rsid w:val="006560D9"/>
    <w:rsid w:val="006562D0"/>
    <w:rsid w:val="006568B0"/>
    <w:rsid w:val="00657A13"/>
    <w:rsid w:val="00657D00"/>
    <w:rsid w:val="006603D8"/>
    <w:rsid w:val="00660B26"/>
    <w:rsid w:val="0066104E"/>
    <w:rsid w:val="00661B37"/>
    <w:rsid w:val="00661C31"/>
    <w:rsid w:val="0066238A"/>
    <w:rsid w:val="0066242E"/>
    <w:rsid w:val="00662CD0"/>
    <w:rsid w:val="00663396"/>
    <w:rsid w:val="006639F4"/>
    <w:rsid w:val="0066412A"/>
    <w:rsid w:val="006649F4"/>
    <w:rsid w:val="00665325"/>
    <w:rsid w:val="00665660"/>
    <w:rsid w:val="00665781"/>
    <w:rsid w:val="006660A2"/>
    <w:rsid w:val="00666F7F"/>
    <w:rsid w:val="00667C6C"/>
    <w:rsid w:val="00670510"/>
    <w:rsid w:val="00672147"/>
    <w:rsid w:val="00672549"/>
    <w:rsid w:val="00672EBD"/>
    <w:rsid w:val="006733FD"/>
    <w:rsid w:val="00673EE5"/>
    <w:rsid w:val="006747C9"/>
    <w:rsid w:val="00674A11"/>
    <w:rsid w:val="00674CA9"/>
    <w:rsid w:val="00675C6B"/>
    <w:rsid w:val="0067692F"/>
    <w:rsid w:val="00676FE9"/>
    <w:rsid w:val="00677655"/>
    <w:rsid w:val="00677ED9"/>
    <w:rsid w:val="0068081B"/>
    <w:rsid w:val="00680DCC"/>
    <w:rsid w:val="006814FF"/>
    <w:rsid w:val="00681B8D"/>
    <w:rsid w:val="00681DA7"/>
    <w:rsid w:val="006828C9"/>
    <w:rsid w:val="00682AE3"/>
    <w:rsid w:val="00682D66"/>
    <w:rsid w:val="00683446"/>
    <w:rsid w:val="006838E9"/>
    <w:rsid w:val="0068391F"/>
    <w:rsid w:val="00683B2C"/>
    <w:rsid w:val="00683EEB"/>
    <w:rsid w:val="00683FB5"/>
    <w:rsid w:val="006848D9"/>
    <w:rsid w:val="00685168"/>
    <w:rsid w:val="00685296"/>
    <w:rsid w:val="006853A7"/>
    <w:rsid w:val="00685435"/>
    <w:rsid w:val="0068576D"/>
    <w:rsid w:val="006860E0"/>
    <w:rsid w:val="006874C4"/>
    <w:rsid w:val="0069043C"/>
    <w:rsid w:val="006905C6"/>
    <w:rsid w:val="00690B10"/>
    <w:rsid w:val="00690C88"/>
    <w:rsid w:val="00691198"/>
    <w:rsid w:val="00691F58"/>
    <w:rsid w:val="006925C5"/>
    <w:rsid w:val="00692829"/>
    <w:rsid w:val="00692AF2"/>
    <w:rsid w:val="00692B77"/>
    <w:rsid w:val="0069358F"/>
    <w:rsid w:val="00693642"/>
    <w:rsid w:val="0069372B"/>
    <w:rsid w:val="00693CD1"/>
    <w:rsid w:val="006940E9"/>
    <w:rsid w:val="0069490C"/>
    <w:rsid w:val="00695644"/>
    <w:rsid w:val="00695880"/>
    <w:rsid w:val="00695F24"/>
    <w:rsid w:val="00696207"/>
    <w:rsid w:val="0069626D"/>
    <w:rsid w:val="00697876"/>
    <w:rsid w:val="00697B3E"/>
    <w:rsid w:val="006A0951"/>
    <w:rsid w:val="006A0F07"/>
    <w:rsid w:val="006A0F2F"/>
    <w:rsid w:val="006A16C5"/>
    <w:rsid w:val="006A19DC"/>
    <w:rsid w:val="006A2328"/>
    <w:rsid w:val="006A26B1"/>
    <w:rsid w:val="006A2908"/>
    <w:rsid w:val="006A2C66"/>
    <w:rsid w:val="006A4DB7"/>
    <w:rsid w:val="006A5577"/>
    <w:rsid w:val="006A5C3B"/>
    <w:rsid w:val="006A6541"/>
    <w:rsid w:val="006A66F2"/>
    <w:rsid w:val="006A70C3"/>
    <w:rsid w:val="006B006B"/>
    <w:rsid w:val="006B0167"/>
    <w:rsid w:val="006B049E"/>
    <w:rsid w:val="006B1102"/>
    <w:rsid w:val="006B1218"/>
    <w:rsid w:val="006B1283"/>
    <w:rsid w:val="006B18F6"/>
    <w:rsid w:val="006B2BC0"/>
    <w:rsid w:val="006B2BEA"/>
    <w:rsid w:val="006B33B8"/>
    <w:rsid w:val="006B3573"/>
    <w:rsid w:val="006B424D"/>
    <w:rsid w:val="006B446E"/>
    <w:rsid w:val="006B54BE"/>
    <w:rsid w:val="006B57CD"/>
    <w:rsid w:val="006B64BE"/>
    <w:rsid w:val="006B7046"/>
    <w:rsid w:val="006C0291"/>
    <w:rsid w:val="006C0505"/>
    <w:rsid w:val="006C1BC2"/>
    <w:rsid w:val="006C20F2"/>
    <w:rsid w:val="006C28B2"/>
    <w:rsid w:val="006C3784"/>
    <w:rsid w:val="006C46BA"/>
    <w:rsid w:val="006C46D3"/>
    <w:rsid w:val="006C5016"/>
    <w:rsid w:val="006C5662"/>
    <w:rsid w:val="006C67B0"/>
    <w:rsid w:val="006C6C63"/>
    <w:rsid w:val="006C6E9A"/>
    <w:rsid w:val="006D008E"/>
    <w:rsid w:val="006D0122"/>
    <w:rsid w:val="006D0291"/>
    <w:rsid w:val="006D0373"/>
    <w:rsid w:val="006D0BC7"/>
    <w:rsid w:val="006D0C16"/>
    <w:rsid w:val="006D12B6"/>
    <w:rsid w:val="006D19E1"/>
    <w:rsid w:val="006D1A93"/>
    <w:rsid w:val="006D1A9F"/>
    <w:rsid w:val="006D1BE7"/>
    <w:rsid w:val="006D2336"/>
    <w:rsid w:val="006D290D"/>
    <w:rsid w:val="006D3A89"/>
    <w:rsid w:val="006D4015"/>
    <w:rsid w:val="006D553F"/>
    <w:rsid w:val="006D561A"/>
    <w:rsid w:val="006D58A8"/>
    <w:rsid w:val="006D68CC"/>
    <w:rsid w:val="006D794C"/>
    <w:rsid w:val="006E0246"/>
    <w:rsid w:val="006E0838"/>
    <w:rsid w:val="006E0EBD"/>
    <w:rsid w:val="006E16D9"/>
    <w:rsid w:val="006E18FE"/>
    <w:rsid w:val="006E1CB9"/>
    <w:rsid w:val="006E240A"/>
    <w:rsid w:val="006E2CDD"/>
    <w:rsid w:val="006E31D2"/>
    <w:rsid w:val="006E3F9B"/>
    <w:rsid w:val="006E3FA5"/>
    <w:rsid w:val="006E3FC2"/>
    <w:rsid w:val="006E4829"/>
    <w:rsid w:val="006E50A2"/>
    <w:rsid w:val="006E52BF"/>
    <w:rsid w:val="006E52D8"/>
    <w:rsid w:val="006E5618"/>
    <w:rsid w:val="006E5681"/>
    <w:rsid w:val="006E5B1B"/>
    <w:rsid w:val="006E626C"/>
    <w:rsid w:val="006E641A"/>
    <w:rsid w:val="006E672E"/>
    <w:rsid w:val="006E67DC"/>
    <w:rsid w:val="006E68AF"/>
    <w:rsid w:val="006E708A"/>
    <w:rsid w:val="006E7448"/>
    <w:rsid w:val="006E7A90"/>
    <w:rsid w:val="006E7D48"/>
    <w:rsid w:val="006E7DC0"/>
    <w:rsid w:val="006F03DB"/>
    <w:rsid w:val="006F07C9"/>
    <w:rsid w:val="006F138F"/>
    <w:rsid w:val="006F1992"/>
    <w:rsid w:val="006F1FD1"/>
    <w:rsid w:val="006F285D"/>
    <w:rsid w:val="006F2883"/>
    <w:rsid w:val="006F3FF3"/>
    <w:rsid w:val="006F5CE2"/>
    <w:rsid w:val="006F5FF6"/>
    <w:rsid w:val="006F60F1"/>
    <w:rsid w:val="006F66F4"/>
    <w:rsid w:val="006F6788"/>
    <w:rsid w:val="006F6F06"/>
    <w:rsid w:val="006F6F69"/>
    <w:rsid w:val="006F7005"/>
    <w:rsid w:val="006F7381"/>
    <w:rsid w:val="006F7CA5"/>
    <w:rsid w:val="006F7CBC"/>
    <w:rsid w:val="006F7D45"/>
    <w:rsid w:val="00700099"/>
    <w:rsid w:val="00700104"/>
    <w:rsid w:val="00700377"/>
    <w:rsid w:val="007003A1"/>
    <w:rsid w:val="00700420"/>
    <w:rsid w:val="00700656"/>
    <w:rsid w:val="007006C6"/>
    <w:rsid w:val="0070093E"/>
    <w:rsid w:val="00700B6E"/>
    <w:rsid w:val="00700B85"/>
    <w:rsid w:val="00700DB2"/>
    <w:rsid w:val="0070112C"/>
    <w:rsid w:val="00701555"/>
    <w:rsid w:val="00701E95"/>
    <w:rsid w:val="007021AD"/>
    <w:rsid w:val="00702240"/>
    <w:rsid w:val="00702784"/>
    <w:rsid w:val="00703134"/>
    <w:rsid w:val="00703F5B"/>
    <w:rsid w:val="00704297"/>
    <w:rsid w:val="007048E0"/>
    <w:rsid w:val="00704BEF"/>
    <w:rsid w:val="00704E90"/>
    <w:rsid w:val="0070537C"/>
    <w:rsid w:val="00705530"/>
    <w:rsid w:val="00706039"/>
    <w:rsid w:val="00706116"/>
    <w:rsid w:val="007061C7"/>
    <w:rsid w:val="007064C1"/>
    <w:rsid w:val="007072CD"/>
    <w:rsid w:val="007075DA"/>
    <w:rsid w:val="00707E47"/>
    <w:rsid w:val="0071012B"/>
    <w:rsid w:val="0071051A"/>
    <w:rsid w:val="007105F2"/>
    <w:rsid w:val="00710856"/>
    <w:rsid w:val="0071094D"/>
    <w:rsid w:val="00710AF9"/>
    <w:rsid w:val="00710B62"/>
    <w:rsid w:val="00710E2B"/>
    <w:rsid w:val="00711036"/>
    <w:rsid w:val="0071156F"/>
    <w:rsid w:val="0071196E"/>
    <w:rsid w:val="00711E71"/>
    <w:rsid w:val="00712583"/>
    <w:rsid w:val="0071262A"/>
    <w:rsid w:val="0071269B"/>
    <w:rsid w:val="0071495E"/>
    <w:rsid w:val="00714E59"/>
    <w:rsid w:val="0071551F"/>
    <w:rsid w:val="0071634A"/>
    <w:rsid w:val="0071658C"/>
    <w:rsid w:val="00716835"/>
    <w:rsid w:val="00716955"/>
    <w:rsid w:val="00716F51"/>
    <w:rsid w:val="00717224"/>
    <w:rsid w:val="00717B40"/>
    <w:rsid w:val="00717BFE"/>
    <w:rsid w:val="00720696"/>
    <w:rsid w:val="00720AFA"/>
    <w:rsid w:val="00720C75"/>
    <w:rsid w:val="007214FD"/>
    <w:rsid w:val="007215AB"/>
    <w:rsid w:val="00721ACF"/>
    <w:rsid w:val="00722482"/>
    <w:rsid w:val="00722902"/>
    <w:rsid w:val="00722A6C"/>
    <w:rsid w:val="00722D0B"/>
    <w:rsid w:val="007234A8"/>
    <w:rsid w:val="0072356B"/>
    <w:rsid w:val="007240C6"/>
    <w:rsid w:val="00725656"/>
    <w:rsid w:val="00725F69"/>
    <w:rsid w:val="0072682F"/>
    <w:rsid w:val="0072689E"/>
    <w:rsid w:val="0072772C"/>
    <w:rsid w:val="0072793C"/>
    <w:rsid w:val="0072793E"/>
    <w:rsid w:val="00727E33"/>
    <w:rsid w:val="007301F7"/>
    <w:rsid w:val="007302B2"/>
    <w:rsid w:val="00731937"/>
    <w:rsid w:val="00731D9A"/>
    <w:rsid w:val="007324C0"/>
    <w:rsid w:val="00732C67"/>
    <w:rsid w:val="00734173"/>
    <w:rsid w:val="00735074"/>
    <w:rsid w:val="00735158"/>
    <w:rsid w:val="007358C9"/>
    <w:rsid w:val="00735A34"/>
    <w:rsid w:val="007361AC"/>
    <w:rsid w:val="00736510"/>
    <w:rsid w:val="00736A35"/>
    <w:rsid w:val="00736DC7"/>
    <w:rsid w:val="007370F0"/>
    <w:rsid w:val="00737666"/>
    <w:rsid w:val="00737A46"/>
    <w:rsid w:val="00737B30"/>
    <w:rsid w:val="00741419"/>
    <w:rsid w:val="00742584"/>
    <w:rsid w:val="00742786"/>
    <w:rsid w:val="00742939"/>
    <w:rsid w:val="00742B56"/>
    <w:rsid w:val="007432B7"/>
    <w:rsid w:val="0074345F"/>
    <w:rsid w:val="007449E0"/>
    <w:rsid w:val="00744D29"/>
    <w:rsid w:val="00744E09"/>
    <w:rsid w:val="00744E3E"/>
    <w:rsid w:val="00744FA8"/>
    <w:rsid w:val="007452AD"/>
    <w:rsid w:val="007455C2"/>
    <w:rsid w:val="00745ABD"/>
    <w:rsid w:val="00745FFC"/>
    <w:rsid w:val="007461B8"/>
    <w:rsid w:val="0074649B"/>
    <w:rsid w:val="007466BE"/>
    <w:rsid w:val="007467CC"/>
    <w:rsid w:val="00746927"/>
    <w:rsid w:val="00746C45"/>
    <w:rsid w:val="00746F3C"/>
    <w:rsid w:val="0074756B"/>
    <w:rsid w:val="0074777E"/>
    <w:rsid w:val="00751005"/>
    <w:rsid w:val="00751245"/>
    <w:rsid w:val="00752C0A"/>
    <w:rsid w:val="00752F51"/>
    <w:rsid w:val="0075358F"/>
    <w:rsid w:val="0075398F"/>
    <w:rsid w:val="00753DAE"/>
    <w:rsid w:val="0075411D"/>
    <w:rsid w:val="00754282"/>
    <w:rsid w:val="0075463D"/>
    <w:rsid w:val="0075478B"/>
    <w:rsid w:val="0075511E"/>
    <w:rsid w:val="00755D36"/>
    <w:rsid w:val="00756586"/>
    <w:rsid w:val="007577F7"/>
    <w:rsid w:val="007600BF"/>
    <w:rsid w:val="00760D18"/>
    <w:rsid w:val="0076139E"/>
    <w:rsid w:val="00762198"/>
    <w:rsid w:val="00762DE0"/>
    <w:rsid w:val="007631AE"/>
    <w:rsid w:val="00763776"/>
    <w:rsid w:val="00763911"/>
    <w:rsid w:val="00764664"/>
    <w:rsid w:val="0076478F"/>
    <w:rsid w:val="00765080"/>
    <w:rsid w:val="0076577F"/>
    <w:rsid w:val="0076629F"/>
    <w:rsid w:val="007664B9"/>
    <w:rsid w:val="00766F03"/>
    <w:rsid w:val="0076778D"/>
    <w:rsid w:val="0077006C"/>
    <w:rsid w:val="00770864"/>
    <w:rsid w:val="00770E7F"/>
    <w:rsid w:val="00770F84"/>
    <w:rsid w:val="007711BF"/>
    <w:rsid w:val="007714CA"/>
    <w:rsid w:val="00771B38"/>
    <w:rsid w:val="00772B8F"/>
    <w:rsid w:val="0077304B"/>
    <w:rsid w:val="0077318A"/>
    <w:rsid w:val="00773A78"/>
    <w:rsid w:val="00773F29"/>
    <w:rsid w:val="0077403D"/>
    <w:rsid w:val="007745CA"/>
    <w:rsid w:val="0077463E"/>
    <w:rsid w:val="00775E05"/>
    <w:rsid w:val="007760F0"/>
    <w:rsid w:val="00776387"/>
    <w:rsid w:val="007763D5"/>
    <w:rsid w:val="0077736B"/>
    <w:rsid w:val="0077781D"/>
    <w:rsid w:val="00777DEE"/>
    <w:rsid w:val="00780AE3"/>
    <w:rsid w:val="007819AE"/>
    <w:rsid w:val="00781F49"/>
    <w:rsid w:val="00782693"/>
    <w:rsid w:val="00782C18"/>
    <w:rsid w:val="0078357A"/>
    <w:rsid w:val="00783648"/>
    <w:rsid w:val="00783931"/>
    <w:rsid w:val="00783946"/>
    <w:rsid w:val="0078439E"/>
    <w:rsid w:val="0078547D"/>
    <w:rsid w:val="00786F83"/>
    <w:rsid w:val="007871C2"/>
    <w:rsid w:val="007874E4"/>
    <w:rsid w:val="00787570"/>
    <w:rsid w:val="00787847"/>
    <w:rsid w:val="007879DC"/>
    <w:rsid w:val="00787A29"/>
    <w:rsid w:val="00790A9F"/>
    <w:rsid w:val="00790DEB"/>
    <w:rsid w:val="00791DE4"/>
    <w:rsid w:val="007925AA"/>
    <w:rsid w:val="00792EEC"/>
    <w:rsid w:val="0079324C"/>
    <w:rsid w:val="00793485"/>
    <w:rsid w:val="007934E8"/>
    <w:rsid w:val="00793718"/>
    <w:rsid w:val="007941A3"/>
    <w:rsid w:val="007943FD"/>
    <w:rsid w:val="007948A0"/>
    <w:rsid w:val="007948BE"/>
    <w:rsid w:val="00794A03"/>
    <w:rsid w:val="0079519C"/>
    <w:rsid w:val="0079540C"/>
    <w:rsid w:val="0079577F"/>
    <w:rsid w:val="00795BDD"/>
    <w:rsid w:val="007968C4"/>
    <w:rsid w:val="0079778E"/>
    <w:rsid w:val="00797BFA"/>
    <w:rsid w:val="007A1429"/>
    <w:rsid w:val="007A16A5"/>
    <w:rsid w:val="007A1E7B"/>
    <w:rsid w:val="007A2182"/>
    <w:rsid w:val="007A24B4"/>
    <w:rsid w:val="007A2DCE"/>
    <w:rsid w:val="007A2E14"/>
    <w:rsid w:val="007A397A"/>
    <w:rsid w:val="007A3A71"/>
    <w:rsid w:val="007A3C3F"/>
    <w:rsid w:val="007A42A8"/>
    <w:rsid w:val="007A44AB"/>
    <w:rsid w:val="007A4760"/>
    <w:rsid w:val="007A4C01"/>
    <w:rsid w:val="007A689A"/>
    <w:rsid w:val="007A694A"/>
    <w:rsid w:val="007A6B6A"/>
    <w:rsid w:val="007A6D2A"/>
    <w:rsid w:val="007A754D"/>
    <w:rsid w:val="007A7635"/>
    <w:rsid w:val="007A7C21"/>
    <w:rsid w:val="007B0159"/>
    <w:rsid w:val="007B05FB"/>
    <w:rsid w:val="007B0711"/>
    <w:rsid w:val="007B0800"/>
    <w:rsid w:val="007B09EB"/>
    <w:rsid w:val="007B2A78"/>
    <w:rsid w:val="007B2F06"/>
    <w:rsid w:val="007B37A9"/>
    <w:rsid w:val="007B381B"/>
    <w:rsid w:val="007B3975"/>
    <w:rsid w:val="007B3E80"/>
    <w:rsid w:val="007B4233"/>
    <w:rsid w:val="007B4628"/>
    <w:rsid w:val="007B5101"/>
    <w:rsid w:val="007B51DF"/>
    <w:rsid w:val="007B55A5"/>
    <w:rsid w:val="007B5B47"/>
    <w:rsid w:val="007B5EFA"/>
    <w:rsid w:val="007B63E9"/>
    <w:rsid w:val="007B76B1"/>
    <w:rsid w:val="007B7887"/>
    <w:rsid w:val="007B7E29"/>
    <w:rsid w:val="007C0379"/>
    <w:rsid w:val="007C0D2E"/>
    <w:rsid w:val="007C1BBF"/>
    <w:rsid w:val="007C1C7F"/>
    <w:rsid w:val="007C202D"/>
    <w:rsid w:val="007C2068"/>
    <w:rsid w:val="007C22C2"/>
    <w:rsid w:val="007C2348"/>
    <w:rsid w:val="007C247E"/>
    <w:rsid w:val="007C26BE"/>
    <w:rsid w:val="007C31AD"/>
    <w:rsid w:val="007C3207"/>
    <w:rsid w:val="007C387B"/>
    <w:rsid w:val="007C3E35"/>
    <w:rsid w:val="007C3E6B"/>
    <w:rsid w:val="007C41F5"/>
    <w:rsid w:val="007C4600"/>
    <w:rsid w:val="007C49BF"/>
    <w:rsid w:val="007C4EDD"/>
    <w:rsid w:val="007C5EE3"/>
    <w:rsid w:val="007C5FFC"/>
    <w:rsid w:val="007C65BF"/>
    <w:rsid w:val="007C6852"/>
    <w:rsid w:val="007C689D"/>
    <w:rsid w:val="007C7130"/>
    <w:rsid w:val="007C77A3"/>
    <w:rsid w:val="007D04C6"/>
    <w:rsid w:val="007D06A5"/>
    <w:rsid w:val="007D0A82"/>
    <w:rsid w:val="007D0BD3"/>
    <w:rsid w:val="007D1028"/>
    <w:rsid w:val="007D1487"/>
    <w:rsid w:val="007D16CA"/>
    <w:rsid w:val="007D252F"/>
    <w:rsid w:val="007D3B4C"/>
    <w:rsid w:val="007D3BA4"/>
    <w:rsid w:val="007D3BEE"/>
    <w:rsid w:val="007D3FA3"/>
    <w:rsid w:val="007D447C"/>
    <w:rsid w:val="007D453F"/>
    <w:rsid w:val="007D5080"/>
    <w:rsid w:val="007D574F"/>
    <w:rsid w:val="007D5764"/>
    <w:rsid w:val="007D5871"/>
    <w:rsid w:val="007D5F76"/>
    <w:rsid w:val="007D60AC"/>
    <w:rsid w:val="007D6AFD"/>
    <w:rsid w:val="007D77CA"/>
    <w:rsid w:val="007E01D3"/>
    <w:rsid w:val="007E0373"/>
    <w:rsid w:val="007E0736"/>
    <w:rsid w:val="007E0839"/>
    <w:rsid w:val="007E130A"/>
    <w:rsid w:val="007E23A5"/>
    <w:rsid w:val="007E2786"/>
    <w:rsid w:val="007E32AC"/>
    <w:rsid w:val="007E404D"/>
    <w:rsid w:val="007E5502"/>
    <w:rsid w:val="007E5C6B"/>
    <w:rsid w:val="007E5CE6"/>
    <w:rsid w:val="007E60E1"/>
    <w:rsid w:val="007E64AC"/>
    <w:rsid w:val="007E69DC"/>
    <w:rsid w:val="007E6F9D"/>
    <w:rsid w:val="007E70C9"/>
    <w:rsid w:val="007E70E6"/>
    <w:rsid w:val="007E7FF2"/>
    <w:rsid w:val="007F00DD"/>
    <w:rsid w:val="007F0136"/>
    <w:rsid w:val="007F096F"/>
    <w:rsid w:val="007F0D75"/>
    <w:rsid w:val="007F1A4F"/>
    <w:rsid w:val="007F20A4"/>
    <w:rsid w:val="007F25F1"/>
    <w:rsid w:val="007F271C"/>
    <w:rsid w:val="007F2FAF"/>
    <w:rsid w:val="007F3986"/>
    <w:rsid w:val="007F3B6B"/>
    <w:rsid w:val="007F4191"/>
    <w:rsid w:val="007F54EF"/>
    <w:rsid w:val="007F5883"/>
    <w:rsid w:val="007F5FFE"/>
    <w:rsid w:val="007F74B5"/>
    <w:rsid w:val="007F7A86"/>
    <w:rsid w:val="007F7DFD"/>
    <w:rsid w:val="008007A3"/>
    <w:rsid w:val="00800920"/>
    <w:rsid w:val="00801B28"/>
    <w:rsid w:val="0080224A"/>
    <w:rsid w:val="00802256"/>
    <w:rsid w:val="0080271C"/>
    <w:rsid w:val="00802E65"/>
    <w:rsid w:val="00802FFA"/>
    <w:rsid w:val="008034C1"/>
    <w:rsid w:val="00803ECD"/>
    <w:rsid w:val="00804A5F"/>
    <w:rsid w:val="00804A92"/>
    <w:rsid w:val="008058ED"/>
    <w:rsid w:val="00805E66"/>
    <w:rsid w:val="008060EF"/>
    <w:rsid w:val="00806509"/>
    <w:rsid w:val="00806559"/>
    <w:rsid w:val="008065D7"/>
    <w:rsid w:val="00806621"/>
    <w:rsid w:val="008068FA"/>
    <w:rsid w:val="00807763"/>
    <w:rsid w:val="00807AD4"/>
    <w:rsid w:val="00807E2B"/>
    <w:rsid w:val="00810C82"/>
    <w:rsid w:val="00810DDD"/>
    <w:rsid w:val="0081134E"/>
    <w:rsid w:val="00811E2E"/>
    <w:rsid w:val="008120C7"/>
    <w:rsid w:val="00812680"/>
    <w:rsid w:val="008128B1"/>
    <w:rsid w:val="00812C46"/>
    <w:rsid w:val="00812E9E"/>
    <w:rsid w:val="00813A48"/>
    <w:rsid w:val="00813F04"/>
    <w:rsid w:val="008148D4"/>
    <w:rsid w:val="00814DC3"/>
    <w:rsid w:val="00814FB0"/>
    <w:rsid w:val="008158C2"/>
    <w:rsid w:val="00815A6E"/>
    <w:rsid w:val="008161DA"/>
    <w:rsid w:val="00816A95"/>
    <w:rsid w:val="00816DF9"/>
    <w:rsid w:val="008173BA"/>
    <w:rsid w:val="008176D2"/>
    <w:rsid w:val="00817C7F"/>
    <w:rsid w:val="00817D68"/>
    <w:rsid w:val="00817E77"/>
    <w:rsid w:val="008203EC"/>
    <w:rsid w:val="008208D3"/>
    <w:rsid w:val="00820C88"/>
    <w:rsid w:val="00821015"/>
    <w:rsid w:val="008214FA"/>
    <w:rsid w:val="00821DD7"/>
    <w:rsid w:val="008225E4"/>
    <w:rsid w:val="00822B15"/>
    <w:rsid w:val="00822E16"/>
    <w:rsid w:val="008233C9"/>
    <w:rsid w:val="00823525"/>
    <w:rsid w:val="008235DC"/>
    <w:rsid w:val="008236C1"/>
    <w:rsid w:val="008236EC"/>
    <w:rsid w:val="0082382D"/>
    <w:rsid w:val="00823851"/>
    <w:rsid w:val="00823B14"/>
    <w:rsid w:val="008241FB"/>
    <w:rsid w:val="00824755"/>
    <w:rsid w:val="00824896"/>
    <w:rsid w:val="00824DDF"/>
    <w:rsid w:val="00824EAE"/>
    <w:rsid w:val="00825009"/>
    <w:rsid w:val="00825108"/>
    <w:rsid w:val="00825517"/>
    <w:rsid w:val="008259A7"/>
    <w:rsid w:val="008259CA"/>
    <w:rsid w:val="00825D9F"/>
    <w:rsid w:val="00825E46"/>
    <w:rsid w:val="00826018"/>
    <w:rsid w:val="0082644F"/>
    <w:rsid w:val="00826905"/>
    <w:rsid w:val="00826C35"/>
    <w:rsid w:val="00826C3F"/>
    <w:rsid w:val="00826E41"/>
    <w:rsid w:val="008273E5"/>
    <w:rsid w:val="00827AB4"/>
    <w:rsid w:val="00827BC2"/>
    <w:rsid w:val="008305EA"/>
    <w:rsid w:val="00830754"/>
    <w:rsid w:val="008307A2"/>
    <w:rsid w:val="00830AD2"/>
    <w:rsid w:val="00830BB5"/>
    <w:rsid w:val="00832128"/>
    <w:rsid w:val="00832204"/>
    <w:rsid w:val="00832973"/>
    <w:rsid w:val="00832D44"/>
    <w:rsid w:val="008332B4"/>
    <w:rsid w:val="0083393F"/>
    <w:rsid w:val="00834FB6"/>
    <w:rsid w:val="008352BF"/>
    <w:rsid w:val="00835533"/>
    <w:rsid w:val="00835E9A"/>
    <w:rsid w:val="008363B4"/>
    <w:rsid w:val="00836DE8"/>
    <w:rsid w:val="00836F39"/>
    <w:rsid w:val="008374C8"/>
    <w:rsid w:val="00837DE5"/>
    <w:rsid w:val="00841707"/>
    <w:rsid w:val="008426DB"/>
    <w:rsid w:val="008427BA"/>
    <w:rsid w:val="008434D5"/>
    <w:rsid w:val="0084411F"/>
    <w:rsid w:val="008443A6"/>
    <w:rsid w:val="00844425"/>
    <w:rsid w:val="00844630"/>
    <w:rsid w:val="008448F5"/>
    <w:rsid w:val="00844D7F"/>
    <w:rsid w:val="00845034"/>
    <w:rsid w:val="0084533C"/>
    <w:rsid w:val="00845497"/>
    <w:rsid w:val="008456F4"/>
    <w:rsid w:val="00847113"/>
    <w:rsid w:val="0084776B"/>
    <w:rsid w:val="00847A5F"/>
    <w:rsid w:val="00847D9C"/>
    <w:rsid w:val="00850695"/>
    <w:rsid w:val="008506A8"/>
    <w:rsid w:val="008506AF"/>
    <w:rsid w:val="008509B3"/>
    <w:rsid w:val="00850A69"/>
    <w:rsid w:val="008514D3"/>
    <w:rsid w:val="00851DA7"/>
    <w:rsid w:val="00852319"/>
    <w:rsid w:val="00852561"/>
    <w:rsid w:val="00852646"/>
    <w:rsid w:val="00852C25"/>
    <w:rsid w:val="00852FB5"/>
    <w:rsid w:val="00853814"/>
    <w:rsid w:val="00853FC1"/>
    <w:rsid w:val="00854473"/>
    <w:rsid w:val="008552FE"/>
    <w:rsid w:val="0085561C"/>
    <w:rsid w:val="00855748"/>
    <w:rsid w:val="00855C95"/>
    <w:rsid w:val="00856DFE"/>
    <w:rsid w:val="00857000"/>
    <w:rsid w:val="008576CD"/>
    <w:rsid w:val="00857A68"/>
    <w:rsid w:val="00857EDC"/>
    <w:rsid w:val="00860129"/>
    <w:rsid w:val="00860E8B"/>
    <w:rsid w:val="00860F5D"/>
    <w:rsid w:val="008611CA"/>
    <w:rsid w:val="00861584"/>
    <w:rsid w:val="00861D14"/>
    <w:rsid w:val="008622BD"/>
    <w:rsid w:val="00862404"/>
    <w:rsid w:val="008625CB"/>
    <w:rsid w:val="008626F0"/>
    <w:rsid w:val="00863B48"/>
    <w:rsid w:val="0086400C"/>
    <w:rsid w:val="00864BEA"/>
    <w:rsid w:val="00864EA7"/>
    <w:rsid w:val="008652B8"/>
    <w:rsid w:val="00865683"/>
    <w:rsid w:val="00865CCE"/>
    <w:rsid w:val="0086638D"/>
    <w:rsid w:val="00866777"/>
    <w:rsid w:val="00866D19"/>
    <w:rsid w:val="0086721D"/>
    <w:rsid w:val="00867B43"/>
    <w:rsid w:val="00867E33"/>
    <w:rsid w:val="008703F0"/>
    <w:rsid w:val="0087077A"/>
    <w:rsid w:val="008709DE"/>
    <w:rsid w:val="00870F19"/>
    <w:rsid w:val="00871040"/>
    <w:rsid w:val="0087179B"/>
    <w:rsid w:val="00872088"/>
    <w:rsid w:val="008721DD"/>
    <w:rsid w:val="00872648"/>
    <w:rsid w:val="0087275C"/>
    <w:rsid w:val="008727AE"/>
    <w:rsid w:val="00872D4C"/>
    <w:rsid w:val="00873267"/>
    <w:rsid w:val="00873888"/>
    <w:rsid w:val="00873A5B"/>
    <w:rsid w:val="00873B4D"/>
    <w:rsid w:val="00873D1F"/>
    <w:rsid w:val="00874D51"/>
    <w:rsid w:val="00875651"/>
    <w:rsid w:val="0087567C"/>
    <w:rsid w:val="008763B2"/>
    <w:rsid w:val="00876D4E"/>
    <w:rsid w:val="00877377"/>
    <w:rsid w:val="00877A73"/>
    <w:rsid w:val="00877B05"/>
    <w:rsid w:val="00880036"/>
    <w:rsid w:val="008800ED"/>
    <w:rsid w:val="00880794"/>
    <w:rsid w:val="00880913"/>
    <w:rsid w:val="00880CA0"/>
    <w:rsid w:val="008810A0"/>
    <w:rsid w:val="0088117A"/>
    <w:rsid w:val="008814CD"/>
    <w:rsid w:val="00881593"/>
    <w:rsid w:val="0088177A"/>
    <w:rsid w:val="008819D6"/>
    <w:rsid w:val="008822E6"/>
    <w:rsid w:val="00882A7A"/>
    <w:rsid w:val="00883505"/>
    <w:rsid w:val="00883622"/>
    <w:rsid w:val="00883819"/>
    <w:rsid w:val="00885526"/>
    <w:rsid w:val="00885621"/>
    <w:rsid w:val="00885ED2"/>
    <w:rsid w:val="008870BE"/>
    <w:rsid w:val="00887781"/>
    <w:rsid w:val="00887811"/>
    <w:rsid w:val="008919B3"/>
    <w:rsid w:val="00892113"/>
    <w:rsid w:val="0089372B"/>
    <w:rsid w:val="00893790"/>
    <w:rsid w:val="00893819"/>
    <w:rsid w:val="00893C4F"/>
    <w:rsid w:val="00893DEB"/>
    <w:rsid w:val="008943EA"/>
    <w:rsid w:val="0089462A"/>
    <w:rsid w:val="008946CC"/>
    <w:rsid w:val="00895060"/>
    <w:rsid w:val="0089507D"/>
    <w:rsid w:val="0089518F"/>
    <w:rsid w:val="008958A9"/>
    <w:rsid w:val="00896035"/>
    <w:rsid w:val="00896584"/>
    <w:rsid w:val="00896F98"/>
    <w:rsid w:val="00896FA5"/>
    <w:rsid w:val="00897929"/>
    <w:rsid w:val="00897E0C"/>
    <w:rsid w:val="008A0259"/>
    <w:rsid w:val="008A0BA2"/>
    <w:rsid w:val="008A0C70"/>
    <w:rsid w:val="008A0EAD"/>
    <w:rsid w:val="008A0F02"/>
    <w:rsid w:val="008A1382"/>
    <w:rsid w:val="008A195C"/>
    <w:rsid w:val="008A23D8"/>
    <w:rsid w:val="008A25F3"/>
    <w:rsid w:val="008A3343"/>
    <w:rsid w:val="008A396C"/>
    <w:rsid w:val="008A3A34"/>
    <w:rsid w:val="008A3BA3"/>
    <w:rsid w:val="008A42D2"/>
    <w:rsid w:val="008A42FE"/>
    <w:rsid w:val="008A485F"/>
    <w:rsid w:val="008A55F1"/>
    <w:rsid w:val="008A6419"/>
    <w:rsid w:val="008A78B8"/>
    <w:rsid w:val="008B021A"/>
    <w:rsid w:val="008B04B1"/>
    <w:rsid w:val="008B0580"/>
    <w:rsid w:val="008B063E"/>
    <w:rsid w:val="008B0F6B"/>
    <w:rsid w:val="008B134B"/>
    <w:rsid w:val="008B1C38"/>
    <w:rsid w:val="008B20E8"/>
    <w:rsid w:val="008B24ED"/>
    <w:rsid w:val="008B2BE0"/>
    <w:rsid w:val="008B2F03"/>
    <w:rsid w:val="008B33D9"/>
    <w:rsid w:val="008B3DA2"/>
    <w:rsid w:val="008B41CA"/>
    <w:rsid w:val="008B41FF"/>
    <w:rsid w:val="008B4284"/>
    <w:rsid w:val="008B4E8F"/>
    <w:rsid w:val="008B567F"/>
    <w:rsid w:val="008B6332"/>
    <w:rsid w:val="008B6B34"/>
    <w:rsid w:val="008B6F95"/>
    <w:rsid w:val="008B744D"/>
    <w:rsid w:val="008B7DF5"/>
    <w:rsid w:val="008C026F"/>
    <w:rsid w:val="008C118D"/>
    <w:rsid w:val="008C1761"/>
    <w:rsid w:val="008C20BC"/>
    <w:rsid w:val="008C2100"/>
    <w:rsid w:val="008C24C1"/>
    <w:rsid w:val="008C2C74"/>
    <w:rsid w:val="008C2FA1"/>
    <w:rsid w:val="008C305C"/>
    <w:rsid w:val="008C34A6"/>
    <w:rsid w:val="008C3E10"/>
    <w:rsid w:val="008C4035"/>
    <w:rsid w:val="008C498F"/>
    <w:rsid w:val="008C4D21"/>
    <w:rsid w:val="008C5455"/>
    <w:rsid w:val="008C57CD"/>
    <w:rsid w:val="008C58CF"/>
    <w:rsid w:val="008C5F7D"/>
    <w:rsid w:val="008C71DE"/>
    <w:rsid w:val="008C7E3C"/>
    <w:rsid w:val="008D021C"/>
    <w:rsid w:val="008D028D"/>
    <w:rsid w:val="008D06CA"/>
    <w:rsid w:val="008D085D"/>
    <w:rsid w:val="008D143C"/>
    <w:rsid w:val="008D1748"/>
    <w:rsid w:val="008D1B02"/>
    <w:rsid w:val="008D1C16"/>
    <w:rsid w:val="008D2EDD"/>
    <w:rsid w:val="008D302D"/>
    <w:rsid w:val="008D3133"/>
    <w:rsid w:val="008D41E0"/>
    <w:rsid w:val="008D41FE"/>
    <w:rsid w:val="008D4255"/>
    <w:rsid w:val="008D4CC1"/>
    <w:rsid w:val="008D502E"/>
    <w:rsid w:val="008D512F"/>
    <w:rsid w:val="008D5847"/>
    <w:rsid w:val="008D5ABB"/>
    <w:rsid w:val="008D5F6B"/>
    <w:rsid w:val="008D6256"/>
    <w:rsid w:val="008D677F"/>
    <w:rsid w:val="008D6C76"/>
    <w:rsid w:val="008D7346"/>
    <w:rsid w:val="008D748E"/>
    <w:rsid w:val="008D7C64"/>
    <w:rsid w:val="008D7E74"/>
    <w:rsid w:val="008E0193"/>
    <w:rsid w:val="008E035D"/>
    <w:rsid w:val="008E046C"/>
    <w:rsid w:val="008E0AF1"/>
    <w:rsid w:val="008E0D93"/>
    <w:rsid w:val="008E2C22"/>
    <w:rsid w:val="008E343A"/>
    <w:rsid w:val="008E4833"/>
    <w:rsid w:val="008E5CEA"/>
    <w:rsid w:val="008E66C9"/>
    <w:rsid w:val="008E6D75"/>
    <w:rsid w:val="008E7C2F"/>
    <w:rsid w:val="008F02A0"/>
    <w:rsid w:val="008F0BD2"/>
    <w:rsid w:val="008F0E3D"/>
    <w:rsid w:val="008F0E56"/>
    <w:rsid w:val="008F1933"/>
    <w:rsid w:val="008F1ADD"/>
    <w:rsid w:val="008F21D8"/>
    <w:rsid w:val="008F24AD"/>
    <w:rsid w:val="008F2527"/>
    <w:rsid w:val="008F292E"/>
    <w:rsid w:val="008F3631"/>
    <w:rsid w:val="008F403D"/>
    <w:rsid w:val="008F4355"/>
    <w:rsid w:val="008F46CA"/>
    <w:rsid w:val="008F5C3C"/>
    <w:rsid w:val="008F63B8"/>
    <w:rsid w:val="008F687B"/>
    <w:rsid w:val="008F71EB"/>
    <w:rsid w:val="008F776D"/>
    <w:rsid w:val="00900233"/>
    <w:rsid w:val="00900A7B"/>
    <w:rsid w:val="00901094"/>
    <w:rsid w:val="00901AC8"/>
    <w:rsid w:val="00901B3B"/>
    <w:rsid w:val="00901B8E"/>
    <w:rsid w:val="0090226D"/>
    <w:rsid w:val="00902722"/>
    <w:rsid w:val="009031DF"/>
    <w:rsid w:val="009036ED"/>
    <w:rsid w:val="00903963"/>
    <w:rsid w:val="00903C37"/>
    <w:rsid w:val="00903DB3"/>
    <w:rsid w:val="00904D2B"/>
    <w:rsid w:val="00904EA4"/>
    <w:rsid w:val="00905B3D"/>
    <w:rsid w:val="00906AFD"/>
    <w:rsid w:val="00907438"/>
    <w:rsid w:val="00907A3B"/>
    <w:rsid w:val="00907F92"/>
    <w:rsid w:val="00910434"/>
    <w:rsid w:val="009104DB"/>
    <w:rsid w:val="0091101E"/>
    <w:rsid w:val="0091156A"/>
    <w:rsid w:val="00911ACD"/>
    <w:rsid w:val="00911E96"/>
    <w:rsid w:val="009121B5"/>
    <w:rsid w:val="009125F4"/>
    <w:rsid w:val="00913565"/>
    <w:rsid w:val="009137DD"/>
    <w:rsid w:val="00913BD4"/>
    <w:rsid w:val="00913EB2"/>
    <w:rsid w:val="00914B13"/>
    <w:rsid w:val="0091571A"/>
    <w:rsid w:val="00915E17"/>
    <w:rsid w:val="0091602F"/>
    <w:rsid w:val="00916177"/>
    <w:rsid w:val="009161CF"/>
    <w:rsid w:val="00916D87"/>
    <w:rsid w:val="00916F4F"/>
    <w:rsid w:val="009172FC"/>
    <w:rsid w:val="009200A6"/>
    <w:rsid w:val="009205A8"/>
    <w:rsid w:val="00920FD5"/>
    <w:rsid w:val="0092130C"/>
    <w:rsid w:val="00921BDE"/>
    <w:rsid w:val="00921D4E"/>
    <w:rsid w:val="009224A2"/>
    <w:rsid w:val="0092356C"/>
    <w:rsid w:val="00923662"/>
    <w:rsid w:val="00923F5D"/>
    <w:rsid w:val="00924E76"/>
    <w:rsid w:val="00924F9B"/>
    <w:rsid w:val="009250F8"/>
    <w:rsid w:val="0092600B"/>
    <w:rsid w:val="00926A78"/>
    <w:rsid w:val="00926B91"/>
    <w:rsid w:val="00926DEA"/>
    <w:rsid w:val="009270D0"/>
    <w:rsid w:val="00927421"/>
    <w:rsid w:val="009274E6"/>
    <w:rsid w:val="009275A7"/>
    <w:rsid w:val="00927801"/>
    <w:rsid w:val="0093025D"/>
    <w:rsid w:val="00930480"/>
    <w:rsid w:val="00930731"/>
    <w:rsid w:val="00930CA5"/>
    <w:rsid w:val="009313D7"/>
    <w:rsid w:val="00931497"/>
    <w:rsid w:val="00931990"/>
    <w:rsid w:val="00931C55"/>
    <w:rsid w:val="00931F4E"/>
    <w:rsid w:val="009324B2"/>
    <w:rsid w:val="009328AD"/>
    <w:rsid w:val="00932B90"/>
    <w:rsid w:val="0093356C"/>
    <w:rsid w:val="00933850"/>
    <w:rsid w:val="009338AD"/>
    <w:rsid w:val="00933EC1"/>
    <w:rsid w:val="00935AB1"/>
    <w:rsid w:val="0093636F"/>
    <w:rsid w:val="00936AC9"/>
    <w:rsid w:val="00936E4A"/>
    <w:rsid w:val="0093724B"/>
    <w:rsid w:val="00937428"/>
    <w:rsid w:val="0093794B"/>
    <w:rsid w:val="00941F55"/>
    <w:rsid w:val="0094251A"/>
    <w:rsid w:val="009427A9"/>
    <w:rsid w:val="00942CBF"/>
    <w:rsid w:val="00943179"/>
    <w:rsid w:val="00943218"/>
    <w:rsid w:val="00946CB5"/>
    <w:rsid w:val="009470AA"/>
    <w:rsid w:val="009500A3"/>
    <w:rsid w:val="009500B4"/>
    <w:rsid w:val="009502D8"/>
    <w:rsid w:val="009508B6"/>
    <w:rsid w:val="00950DFE"/>
    <w:rsid w:val="00950F5F"/>
    <w:rsid w:val="009512C0"/>
    <w:rsid w:val="009518FE"/>
    <w:rsid w:val="00951FC1"/>
    <w:rsid w:val="009520F7"/>
    <w:rsid w:val="009522BD"/>
    <w:rsid w:val="00952450"/>
    <w:rsid w:val="00952C13"/>
    <w:rsid w:val="00952CB0"/>
    <w:rsid w:val="00952F33"/>
    <w:rsid w:val="00953734"/>
    <w:rsid w:val="00953918"/>
    <w:rsid w:val="009545DB"/>
    <w:rsid w:val="00954ED8"/>
    <w:rsid w:val="00955425"/>
    <w:rsid w:val="009561AC"/>
    <w:rsid w:val="009564A1"/>
    <w:rsid w:val="009564BA"/>
    <w:rsid w:val="0095686B"/>
    <w:rsid w:val="00956E8A"/>
    <w:rsid w:val="009573D3"/>
    <w:rsid w:val="00957532"/>
    <w:rsid w:val="00957638"/>
    <w:rsid w:val="009578D6"/>
    <w:rsid w:val="00957E66"/>
    <w:rsid w:val="00957ECE"/>
    <w:rsid w:val="00960253"/>
    <w:rsid w:val="00960612"/>
    <w:rsid w:val="009607EB"/>
    <w:rsid w:val="00960843"/>
    <w:rsid w:val="009608E1"/>
    <w:rsid w:val="00960AF4"/>
    <w:rsid w:val="00960BC8"/>
    <w:rsid w:val="00961EF4"/>
    <w:rsid w:val="0096202B"/>
    <w:rsid w:val="009621B0"/>
    <w:rsid w:val="00962339"/>
    <w:rsid w:val="0096294D"/>
    <w:rsid w:val="009646D2"/>
    <w:rsid w:val="009648A2"/>
    <w:rsid w:val="00967B4D"/>
    <w:rsid w:val="00967D00"/>
    <w:rsid w:val="009702D6"/>
    <w:rsid w:val="009705BD"/>
    <w:rsid w:val="009709FD"/>
    <w:rsid w:val="00971F94"/>
    <w:rsid w:val="00972862"/>
    <w:rsid w:val="00972E6C"/>
    <w:rsid w:val="0097302D"/>
    <w:rsid w:val="009740B7"/>
    <w:rsid w:val="009743E2"/>
    <w:rsid w:val="00974703"/>
    <w:rsid w:val="00974916"/>
    <w:rsid w:val="00974E58"/>
    <w:rsid w:val="0097564C"/>
    <w:rsid w:val="00975EE6"/>
    <w:rsid w:val="00975FF5"/>
    <w:rsid w:val="009768FF"/>
    <w:rsid w:val="00977674"/>
    <w:rsid w:val="0097792E"/>
    <w:rsid w:val="00977A1C"/>
    <w:rsid w:val="00977CBB"/>
    <w:rsid w:val="00980003"/>
    <w:rsid w:val="00980E12"/>
    <w:rsid w:val="00980E3E"/>
    <w:rsid w:val="009815EF"/>
    <w:rsid w:val="00981DFD"/>
    <w:rsid w:val="00981FD4"/>
    <w:rsid w:val="00982D3C"/>
    <w:rsid w:val="00983076"/>
    <w:rsid w:val="009836E2"/>
    <w:rsid w:val="009838F4"/>
    <w:rsid w:val="00983A02"/>
    <w:rsid w:val="00983B71"/>
    <w:rsid w:val="00983CDC"/>
    <w:rsid w:val="009841AC"/>
    <w:rsid w:val="009848A7"/>
    <w:rsid w:val="00985EB2"/>
    <w:rsid w:val="0098611F"/>
    <w:rsid w:val="0098788D"/>
    <w:rsid w:val="009879AE"/>
    <w:rsid w:val="00987DE7"/>
    <w:rsid w:val="00987FA1"/>
    <w:rsid w:val="009904DD"/>
    <w:rsid w:val="00990835"/>
    <w:rsid w:val="00990EAC"/>
    <w:rsid w:val="00991350"/>
    <w:rsid w:val="00991994"/>
    <w:rsid w:val="009920F1"/>
    <w:rsid w:val="00992335"/>
    <w:rsid w:val="009923DE"/>
    <w:rsid w:val="009925F7"/>
    <w:rsid w:val="009930FE"/>
    <w:rsid w:val="00993159"/>
    <w:rsid w:val="00993186"/>
    <w:rsid w:val="009944AF"/>
    <w:rsid w:val="00995209"/>
    <w:rsid w:val="00995BA3"/>
    <w:rsid w:val="00995D74"/>
    <w:rsid w:val="00996856"/>
    <w:rsid w:val="00996AB1"/>
    <w:rsid w:val="00996D08"/>
    <w:rsid w:val="0099707F"/>
    <w:rsid w:val="00997217"/>
    <w:rsid w:val="0099743D"/>
    <w:rsid w:val="00997C7F"/>
    <w:rsid w:val="009A04EB"/>
    <w:rsid w:val="009A10AF"/>
    <w:rsid w:val="009A17B4"/>
    <w:rsid w:val="009A1F6C"/>
    <w:rsid w:val="009A2205"/>
    <w:rsid w:val="009A2252"/>
    <w:rsid w:val="009A2412"/>
    <w:rsid w:val="009A2D2C"/>
    <w:rsid w:val="009A37E0"/>
    <w:rsid w:val="009A38A8"/>
    <w:rsid w:val="009A39CD"/>
    <w:rsid w:val="009A3A27"/>
    <w:rsid w:val="009A3D43"/>
    <w:rsid w:val="009A3F55"/>
    <w:rsid w:val="009A4335"/>
    <w:rsid w:val="009A4703"/>
    <w:rsid w:val="009A47AE"/>
    <w:rsid w:val="009A535A"/>
    <w:rsid w:val="009A6B43"/>
    <w:rsid w:val="009A6FE7"/>
    <w:rsid w:val="009A73CC"/>
    <w:rsid w:val="009A773D"/>
    <w:rsid w:val="009A796F"/>
    <w:rsid w:val="009A7E5C"/>
    <w:rsid w:val="009B047A"/>
    <w:rsid w:val="009B0B64"/>
    <w:rsid w:val="009B0E86"/>
    <w:rsid w:val="009B159F"/>
    <w:rsid w:val="009B1600"/>
    <w:rsid w:val="009B1EED"/>
    <w:rsid w:val="009B2080"/>
    <w:rsid w:val="009B2500"/>
    <w:rsid w:val="009B28BC"/>
    <w:rsid w:val="009B2A41"/>
    <w:rsid w:val="009B2B86"/>
    <w:rsid w:val="009B2FA1"/>
    <w:rsid w:val="009B3101"/>
    <w:rsid w:val="009B3210"/>
    <w:rsid w:val="009B362A"/>
    <w:rsid w:val="009B3E5C"/>
    <w:rsid w:val="009B4FE6"/>
    <w:rsid w:val="009B539B"/>
    <w:rsid w:val="009B58E9"/>
    <w:rsid w:val="009B58F0"/>
    <w:rsid w:val="009B6030"/>
    <w:rsid w:val="009B6863"/>
    <w:rsid w:val="009B69D2"/>
    <w:rsid w:val="009B778D"/>
    <w:rsid w:val="009C0484"/>
    <w:rsid w:val="009C11FF"/>
    <w:rsid w:val="009C1773"/>
    <w:rsid w:val="009C188E"/>
    <w:rsid w:val="009C26B8"/>
    <w:rsid w:val="009C2B03"/>
    <w:rsid w:val="009C2F80"/>
    <w:rsid w:val="009C3726"/>
    <w:rsid w:val="009C3C26"/>
    <w:rsid w:val="009C3C8E"/>
    <w:rsid w:val="009C45AC"/>
    <w:rsid w:val="009C4B6D"/>
    <w:rsid w:val="009C560F"/>
    <w:rsid w:val="009C5890"/>
    <w:rsid w:val="009C5C0B"/>
    <w:rsid w:val="009C654B"/>
    <w:rsid w:val="009C7017"/>
    <w:rsid w:val="009C7694"/>
    <w:rsid w:val="009D0435"/>
    <w:rsid w:val="009D0ECB"/>
    <w:rsid w:val="009D174A"/>
    <w:rsid w:val="009D1922"/>
    <w:rsid w:val="009D19C8"/>
    <w:rsid w:val="009D1AFA"/>
    <w:rsid w:val="009D1CD2"/>
    <w:rsid w:val="009D1D40"/>
    <w:rsid w:val="009D25DA"/>
    <w:rsid w:val="009D264F"/>
    <w:rsid w:val="009D28BE"/>
    <w:rsid w:val="009D321D"/>
    <w:rsid w:val="009D34D3"/>
    <w:rsid w:val="009D3593"/>
    <w:rsid w:val="009D3B0D"/>
    <w:rsid w:val="009D4877"/>
    <w:rsid w:val="009D48E6"/>
    <w:rsid w:val="009D5512"/>
    <w:rsid w:val="009D5C14"/>
    <w:rsid w:val="009D5E11"/>
    <w:rsid w:val="009D6691"/>
    <w:rsid w:val="009D6E2E"/>
    <w:rsid w:val="009D6FBF"/>
    <w:rsid w:val="009D70A0"/>
    <w:rsid w:val="009D74C9"/>
    <w:rsid w:val="009D77F3"/>
    <w:rsid w:val="009D7E8F"/>
    <w:rsid w:val="009E0122"/>
    <w:rsid w:val="009E012D"/>
    <w:rsid w:val="009E1468"/>
    <w:rsid w:val="009E176B"/>
    <w:rsid w:val="009E186D"/>
    <w:rsid w:val="009E1CF9"/>
    <w:rsid w:val="009E25CE"/>
    <w:rsid w:val="009E263E"/>
    <w:rsid w:val="009E29C4"/>
    <w:rsid w:val="009E3364"/>
    <w:rsid w:val="009E384B"/>
    <w:rsid w:val="009E3A62"/>
    <w:rsid w:val="009E3A9B"/>
    <w:rsid w:val="009E3BF6"/>
    <w:rsid w:val="009E43FD"/>
    <w:rsid w:val="009E4F59"/>
    <w:rsid w:val="009E5D47"/>
    <w:rsid w:val="009E5E53"/>
    <w:rsid w:val="009E61E0"/>
    <w:rsid w:val="009E62C9"/>
    <w:rsid w:val="009E62F9"/>
    <w:rsid w:val="009E63E1"/>
    <w:rsid w:val="009E67AD"/>
    <w:rsid w:val="009E6BDE"/>
    <w:rsid w:val="009E6D9C"/>
    <w:rsid w:val="009E72A2"/>
    <w:rsid w:val="009E7835"/>
    <w:rsid w:val="009E7889"/>
    <w:rsid w:val="009E7F5E"/>
    <w:rsid w:val="009F0746"/>
    <w:rsid w:val="009F0FF8"/>
    <w:rsid w:val="009F180D"/>
    <w:rsid w:val="009F1824"/>
    <w:rsid w:val="009F1859"/>
    <w:rsid w:val="009F18C8"/>
    <w:rsid w:val="009F1E25"/>
    <w:rsid w:val="009F25BB"/>
    <w:rsid w:val="009F2663"/>
    <w:rsid w:val="009F3ED3"/>
    <w:rsid w:val="009F3FC0"/>
    <w:rsid w:val="009F40DD"/>
    <w:rsid w:val="009F42BF"/>
    <w:rsid w:val="009F43FB"/>
    <w:rsid w:val="009F4A08"/>
    <w:rsid w:val="009F5126"/>
    <w:rsid w:val="009F55C0"/>
    <w:rsid w:val="009F5712"/>
    <w:rsid w:val="009F5984"/>
    <w:rsid w:val="009F5D76"/>
    <w:rsid w:val="009F5E86"/>
    <w:rsid w:val="009F5EF8"/>
    <w:rsid w:val="009F6516"/>
    <w:rsid w:val="009F652B"/>
    <w:rsid w:val="009F6A2F"/>
    <w:rsid w:val="009F7F18"/>
    <w:rsid w:val="00A0104E"/>
    <w:rsid w:val="00A013B3"/>
    <w:rsid w:val="00A019EF"/>
    <w:rsid w:val="00A01A89"/>
    <w:rsid w:val="00A022D4"/>
    <w:rsid w:val="00A025A6"/>
    <w:rsid w:val="00A02AE4"/>
    <w:rsid w:val="00A02D77"/>
    <w:rsid w:val="00A03556"/>
    <w:rsid w:val="00A03DD9"/>
    <w:rsid w:val="00A03E64"/>
    <w:rsid w:val="00A04043"/>
    <w:rsid w:val="00A04F64"/>
    <w:rsid w:val="00A05133"/>
    <w:rsid w:val="00A05CDF"/>
    <w:rsid w:val="00A05E31"/>
    <w:rsid w:val="00A063B7"/>
    <w:rsid w:val="00A063C0"/>
    <w:rsid w:val="00A06535"/>
    <w:rsid w:val="00A06B9C"/>
    <w:rsid w:val="00A06DF2"/>
    <w:rsid w:val="00A06E4D"/>
    <w:rsid w:val="00A0708D"/>
    <w:rsid w:val="00A074C8"/>
    <w:rsid w:val="00A101B0"/>
    <w:rsid w:val="00A102D9"/>
    <w:rsid w:val="00A10599"/>
    <w:rsid w:val="00A109E5"/>
    <w:rsid w:val="00A11454"/>
    <w:rsid w:val="00A1211E"/>
    <w:rsid w:val="00A12349"/>
    <w:rsid w:val="00A126BB"/>
    <w:rsid w:val="00A1280C"/>
    <w:rsid w:val="00A12FE0"/>
    <w:rsid w:val="00A13127"/>
    <w:rsid w:val="00A13840"/>
    <w:rsid w:val="00A13D92"/>
    <w:rsid w:val="00A145EA"/>
    <w:rsid w:val="00A14CBF"/>
    <w:rsid w:val="00A14FB1"/>
    <w:rsid w:val="00A15607"/>
    <w:rsid w:val="00A15E1A"/>
    <w:rsid w:val="00A15E4F"/>
    <w:rsid w:val="00A160C1"/>
    <w:rsid w:val="00A1767A"/>
    <w:rsid w:val="00A17E62"/>
    <w:rsid w:val="00A2048E"/>
    <w:rsid w:val="00A20536"/>
    <w:rsid w:val="00A206D2"/>
    <w:rsid w:val="00A206F6"/>
    <w:rsid w:val="00A20F56"/>
    <w:rsid w:val="00A21DF3"/>
    <w:rsid w:val="00A228FF"/>
    <w:rsid w:val="00A22A82"/>
    <w:rsid w:val="00A22E1C"/>
    <w:rsid w:val="00A23208"/>
    <w:rsid w:val="00A237AE"/>
    <w:rsid w:val="00A2383F"/>
    <w:rsid w:val="00A24ABF"/>
    <w:rsid w:val="00A24FD2"/>
    <w:rsid w:val="00A258C0"/>
    <w:rsid w:val="00A25E36"/>
    <w:rsid w:val="00A25EC8"/>
    <w:rsid w:val="00A26006"/>
    <w:rsid w:val="00A2629B"/>
    <w:rsid w:val="00A26B3E"/>
    <w:rsid w:val="00A2765A"/>
    <w:rsid w:val="00A27FC0"/>
    <w:rsid w:val="00A3251C"/>
    <w:rsid w:val="00A328DA"/>
    <w:rsid w:val="00A331E0"/>
    <w:rsid w:val="00A33226"/>
    <w:rsid w:val="00A334FF"/>
    <w:rsid w:val="00A33DD1"/>
    <w:rsid w:val="00A34114"/>
    <w:rsid w:val="00A35248"/>
    <w:rsid w:val="00A3531D"/>
    <w:rsid w:val="00A35D65"/>
    <w:rsid w:val="00A3643F"/>
    <w:rsid w:val="00A36B12"/>
    <w:rsid w:val="00A36EE9"/>
    <w:rsid w:val="00A3716D"/>
    <w:rsid w:val="00A37516"/>
    <w:rsid w:val="00A37701"/>
    <w:rsid w:val="00A37BF3"/>
    <w:rsid w:val="00A40347"/>
    <w:rsid w:val="00A405D2"/>
    <w:rsid w:val="00A40CC9"/>
    <w:rsid w:val="00A40CEB"/>
    <w:rsid w:val="00A416AA"/>
    <w:rsid w:val="00A42706"/>
    <w:rsid w:val="00A42B9D"/>
    <w:rsid w:val="00A43107"/>
    <w:rsid w:val="00A43B11"/>
    <w:rsid w:val="00A43E31"/>
    <w:rsid w:val="00A44DE2"/>
    <w:rsid w:val="00A44E40"/>
    <w:rsid w:val="00A453D2"/>
    <w:rsid w:val="00A45420"/>
    <w:rsid w:val="00A459EB"/>
    <w:rsid w:val="00A46253"/>
    <w:rsid w:val="00A46457"/>
    <w:rsid w:val="00A467AF"/>
    <w:rsid w:val="00A47333"/>
    <w:rsid w:val="00A47412"/>
    <w:rsid w:val="00A4780D"/>
    <w:rsid w:val="00A47B6C"/>
    <w:rsid w:val="00A47DAD"/>
    <w:rsid w:val="00A47FC8"/>
    <w:rsid w:val="00A5079C"/>
    <w:rsid w:val="00A50F70"/>
    <w:rsid w:val="00A513F0"/>
    <w:rsid w:val="00A52354"/>
    <w:rsid w:val="00A52975"/>
    <w:rsid w:val="00A54884"/>
    <w:rsid w:val="00A54C3C"/>
    <w:rsid w:val="00A54CA0"/>
    <w:rsid w:val="00A54D13"/>
    <w:rsid w:val="00A550F5"/>
    <w:rsid w:val="00A557A6"/>
    <w:rsid w:val="00A55B16"/>
    <w:rsid w:val="00A55E8E"/>
    <w:rsid w:val="00A5642F"/>
    <w:rsid w:val="00A571CB"/>
    <w:rsid w:val="00A57915"/>
    <w:rsid w:val="00A57DCF"/>
    <w:rsid w:val="00A60B77"/>
    <w:rsid w:val="00A60DB6"/>
    <w:rsid w:val="00A60F14"/>
    <w:rsid w:val="00A610CC"/>
    <w:rsid w:val="00A61648"/>
    <w:rsid w:val="00A61E9C"/>
    <w:rsid w:val="00A6228A"/>
    <w:rsid w:val="00A6256B"/>
    <w:rsid w:val="00A6290A"/>
    <w:rsid w:val="00A62D32"/>
    <w:rsid w:val="00A63BDD"/>
    <w:rsid w:val="00A63EF6"/>
    <w:rsid w:val="00A65176"/>
    <w:rsid w:val="00A65506"/>
    <w:rsid w:val="00A65B92"/>
    <w:rsid w:val="00A65D25"/>
    <w:rsid w:val="00A65DDB"/>
    <w:rsid w:val="00A662DE"/>
    <w:rsid w:val="00A66501"/>
    <w:rsid w:val="00A672AA"/>
    <w:rsid w:val="00A67338"/>
    <w:rsid w:val="00A6782C"/>
    <w:rsid w:val="00A67C87"/>
    <w:rsid w:val="00A67D46"/>
    <w:rsid w:val="00A67E07"/>
    <w:rsid w:val="00A67E5E"/>
    <w:rsid w:val="00A70C8A"/>
    <w:rsid w:val="00A70EDB"/>
    <w:rsid w:val="00A71CBF"/>
    <w:rsid w:val="00A74173"/>
    <w:rsid w:val="00A742EB"/>
    <w:rsid w:val="00A74896"/>
    <w:rsid w:val="00A74C4C"/>
    <w:rsid w:val="00A74E0D"/>
    <w:rsid w:val="00A75263"/>
    <w:rsid w:val="00A75423"/>
    <w:rsid w:val="00A75A1B"/>
    <w:rsid w:val="00A7657B"/>
    <w:rsid w:val="00A7721B"/>
    <w:rsid w:val="00A7796A"/>
    <w:rsid w:val="00A779E3"/>
    <w:rsid w:val="00A77B24"/>
    <w:rsid w:val="00A77C20"/>
    <w:rsid w:val="00A80591"/>
    <w:rsid w:val="00A80CF4"/>
    <w:rsid w:val="00A80F02"/>
    <w:rsid w:val="00A8111C"/>
    <w:rsid w:val="00A81948"/>
    <w:rsid w:val="00A81A17"/>
    <w:rsid w:val="00A81F7A"/>
    <w:rsid w:val="00A82381"/>
    <w:rsid w:val="00A825D2"/>
    <w:rsid w:val="00A8269B"/>
    <w:rsid w:val="00A82921"/>
    <w:rsid w:val="00A8296C"/>
    <w:rsid w:val="00A82A27"/>
    <w:rsid w:val="00A82F38"/>
    <w:rsid w:val="00A832CA"/>
    <w:rsid w:val="00A83306"/>
    <w:rsid w:val="00A83497"/>
    <w:rsid w:val="00A841F3"/>
    <w:rsid w:val="00A84331"/>
    <w:rsid w:val="00A843E9"/>
    <w:rsid w:val="00A844A8"/>
    <w:rsid w:val="00A855AE"/>
    <w:rsid w:val="00A856C3"/>
    <w:rsid w:val="00A861AA"/>
    <w:rsid w:val="00A865EC"/>
    <w:rsid w:val="00A8663A"/>
    <w:rsid w:val="00A86E3A"/>
    <w:rsid w:val="00A874E2"/>
    <w:rsid w:val="00A90005"/>
    <w:rsid w:val="00A90359"/>
    <w:rsid w:val="00A9103C"/>
    <w:rsid w:val="00A9130D"/>
    <w:rsid w:val="00A913DD"/>
    <w:rsid w:val="00A915AF"/>
    <w:rsid w:val="00A922D5"/>
    <w:rsid w:val="00A92834"/>
    <w:rsid w:val="00A92C92"/>
    <w:rsid w:val="00A92E5E"/>
    <w:rsid w:val="00A92F62"/>
    <w:rsid w:val="00A9352D"/>
    <w:rsid w:val="00A939C0"/>
    <w:rsid w:val="00A94677"/>
    <w:rsid w:val="00A9499E"/>
    <w:rsid w:val="00A94DE5"/>
    <w:rsid w:val="00A95064"/>
    <w:rsid w:val="00A961FA"/>
    <w:rsid w:val="00A96ADE"/>
    <w:rsid w:val="00A96D41"/>
    <w:rsid w:val="00A96E17"/>
    <w:rsid w:val="00A96FBC"/>
    <w:rsid w:val="00A972BB"/>
    <w:rsid w:val="00A97E3A"/>
    <w:rsid w:val="00AA03AE"/>
    <w:rsid w:val="00AA0916"/>
    <w:rsid w:val="00AA0EF8"/>
    <w:rsid w:val="00AA108D"/>
    <w:rsid w:val="00AA22FC"/>
    <w:rsid w:val="00AA27F5"/>
    <w:rsid w:val="00AA3052"/>
    <w:rsid w:val="00AA3871"/>
    <w:rsid w:val="00AA3884"/>
    <w:rsid w:val="00AA3AC8"/>
    <w:rsid w:val="00AA3B2A"/>
    <w:rsid w:val="00AA4E0D"/>
    <w:rsid w:val="00AA55A5"/>
    <w:rsid w:val="00AA5910"/>
    <w:rsid w:val="00AA5B87"/>
    <w:rsid w:val="00AA6208"/>
    <w:rsid w:val="00AA65C4"/>
    <w:rsid w:val="00AA6824"/>
    <w:rsid w:val="00AA6FAA"/>
    <w:rsid w:val="00AA6FB6"/>
    <w:rsid w:val="00AA7D35"/>
    <w:rsid w:val="00AA7EFF"/>
    <w:rsid w:val="00AB1185"/>
    <w:rsid w:val="00AB148C"/>
    <w:rsid w:val="00AB17E6"/>
    <w:rsid w:val="00AB1B4A"/>
    <w:rsid w:val="00AB212B"/>
    <w:rsid w:val="00AB228C"/>
    <w:rsid w:val="00AB22E7"/>
    <w:rsid w:val="00AB25F7"/>
    <w:rsid w:val="00AB2A90"/>
    <w:rsid w:val="00AB33A6"/>
    <w:rsid w:val="00AB3609"/>
    <w:rsid w:val="00AB3785"/>
    <w:rsid w:val="00AB3A7B"/>
    <w:rsid w:val="00AB453B"/>
    <w:rsid w:val="00AB4BB5"/>
    <w:rsid w:val="00AB524B"/>
    <w:rsid w:val="00AB578F"/>
    <w:rsid w:val="00AB5CC3"/>
    <w:rsid w:val="00AB6408"/>
    <w:rsid w:val="00AB6FF6"/>
    <w:rsid w:val="00AB75F8"/>
    <w:rsid w:val="00AC021E"/>
    <w:rsid w:val="00AC0225"/>
    <w:rsid w:val="00AC0694"/>
    <w:rsid w:val="00AC10A1"/>
    <w:rsid w:val="00AC1E5D"/>
    <w:rsid w:val="00AC1F9F"/>
    <w:rsid w:val="00AC2050"/>
    <w:rsid w:val="00AC2650"/>
    <w:rsid w:val="00AC2760"/>
    <w:rsid w:val="00AC2890"/>
    <w:rsid w:val="00AC28C2"/>
    <w:rsid w:val="00AC315C"/>
    <w:rsid w:val="00AC3598"/>
    <w:rsid w:val="00AC3733"/>
    <w:rsid w:val="00AC37B3"/>
    <w:rsid w:val="00AC4D05"/>
    <w:rsid w:val="00AC4DAF"/>
    <w:rsid w:val="00AC5143"/>
    <w:rsid w:val="00AC575F"/>
    <w:rsid w:val="00AC57E9"/>
    <w:rsid w:val="00AC610F"/>
    <w:rsid w:val="00AC628C"/>
    <w:rsid w:val="00AC6A39"/>
    <w:rsid w:val="00AC6D34"/>
    <w:rsid w:val="00AC7489"/>
    <w:rsid w:val="00AC7E17"/>
    <w:rsid w:val="00AD08BC"/>
    <w:rsid w:val="00AD0A27"/>
    <w:rsid w:val="00AD16DC"/>
    <w:rsid w:val="00AD1965"/>
    <w:rsid w:val="00AD19E2"/>
    <w:rsid w:val="00AD1A4D"/>
    <w:rsid w:val="00AD1A93"/>
    <w:rsid w:val="00AD20CE"/>
    <w:rsid w:val="00AD2627"/>
    <w:rsid w:val="00AD2CDA"/>
    <w:rsid w:val="00AD3C99"/>
    <w:rsid w:val="00AD44A5"/>
    <w:rsid w:val="00AD46D1"/>
    <w:rsid w:val="00AD4797"/>
    <w:rsid w:val="00AD553A"/>
    <w:rsid w:val="00AD702A"/>
    <w:rsid w:val="00AD7745"/>
    <w:rsid w:val="00AE009D"/>
    <w:rsid w:val="00AE0BE6"/>
    <w:rsid w:val="00AE0F58"/>
    <w:rsid w:val="00AE11FB"/>
    <w:rsid w:val="00AE162E"/>
    <w:rsid w:val="00AE17E5"/>
    <w:rsid w:val="00AE1958"/>
    <w:rsid w:val="00AE2183"/>
    <w:rsid w:val="00AE21A3"/>
    <w:rsid w:val="00AE21A8"/>
    <w:rsid w:val="00AE229E"/>
    <w:rsid w:val="00AE2CEE"/>
    <w:rsid w:val="00AE37DD"/>
    <w:rsid w:val="00AE392E"/>
    <w:rsid w:val="00AE3A43"/>
    <w:rsid w:val="00AE4253"/>
    <w:rsid w:val="00AE4362"/>
    <w:rsid w:val="00AE4536"/>
    <w:rsid w:val="00AE4D68"/>
    <w:rsid w:val="00AE4DCB"/>
    <w:rsid w:val="00AE50FF"/>
    <w:rsid w:val="00AE5347"/>
    <w:rsid w:val="00AE5DB5"/>
    <w:rsid w:val="00AE5F27"/>
    <w:rsid w:val="00AE6000"/>
    <w:rsid w:val="00AF0835"/>
    <w:rsid w:val="00AF0860"/>
    <w:rsid w:val="00AF0E3B"/>
    <w:rsid w:val="00AF1AB5"/>
    <w:rsid w:val="00AF1D71"/>
    <w:rsid w:val="00AF2B16"/>
    <w:rsid w:val="00AF2C22"/>
    <w:rsid w:val="00AF30F6"/>
    <w:rsid w:val="00AF406C"/>
    <w:rsid w:val="00AF585B"/>
    <w:rsid w:val="00AF58FC"/>
    <w:rsid w:val="00AF5CEF"/>
    <w:rsid w:val="00AF5EF7"/>
    <w:rsid w:val="00AF6E72"/>
    <w:rsid w:val="00AF6F7F"/>
    <w:rsid w:val="00AF73BD"/>
    <w:rsid w:val="00AF7646"/>
    <w:rsid w:val="00AF7C68"/>
    <w:rsid w:val="00AF7FDA"/>
    <w:rsid w:val="00B000CE"/>
    <w:rsid w:val="00B002C2"/>
    <w:rsid w:val="00B012F2"/>
    <w:rsid w:val="00B01385"/>
    <w:rsid w:val="00B014A9"/>
    <w:rsid w:val="00B01A72"/>
    <w:rsid w:val="00B0258A"/>
    <w:rsid w:val="00B03784"/>
    <w:rsid w:val="00B03E79"/>
    <w:rsid w:val="00B03EC8"/>
    <w:rsid w:val="00B05EDA"/>
    <w:rsid w:val="00B0623B"/>
    <w:rsid w:val="00B0667E"/>
    <w:rsid w:val="00B067F4"/>
    <w:rsid w:val="00B068C9"/>
    <w:rsid w:val="00B069FB"/>
    <w:rsid w:val="00B06A04"/>
    <w:rsid w:val="00B072BB"/>
    <w:rsid w:val="00B07A4A"/>
    <w:rsid w:val="00B101A2"/>
    <w:rsid w:val="00B10BEC"/>
    <w:rsid w:val="00B10C91"/>
    <w:rsid w:val="00B11317"/>
    <w:rsid w:val="00B11B1D"/>
    <w:rsid w:val="00B12C91"/>
    <w:rsid w:val="00B1365A"/>
    <w:rsid w:val="00B13EB8"/>
    <w:rsid w:val="00B13F92"/>
    <w:rsid w:val="00B15366"/>
    <w:rsid w:val="00B1584D"/>
    <w:rsid w:val="00B170A2"/>
    <w:rsid w:val="00B17246"/>
    <w:rsid w:val="00B17339"/>
    <w:rsid w:val="00B17627"/>
    <w:rsid w:val="00B1783D"/>
    <w:rsid w:val="00B202D2"/>
    <w:rsid w:val="00B20670"/>
    <w:rsid w:val="00B2089F"/>
    <w:rsid w:val="00B20993"/>
    <w:rsid w:val="00B2099B"/>
    <w:rsid w:val="00B213C7"/>
    <w:rsid w:val="00B2142D"/>
    <w:rsid w:val="00B21F97"/>
    <w:rsid w:val="00B22022"/>
    <w:rsid w:val="00B22136"/>
    <w:rsid w:val="00B22358"/>
    <w:rsid w:val="00B224FD"/>
    <w:rsid w:val="00B236F6"/>
    <w:rsid w:val="00B23C05"/>
    <w:rsid w:val="00B242EA"/>
    <w:rsid w:val="00B24327"/>
    <w:rsid w:val="00B25288"/>
    <w:rsid w:val="00B25641"/>
    <w:rsid w:val="00B25733"/>
    <w:rsid w:val="00B2590C"/>
    <w:rsid w:val="00B25ACC"/>
    <w:rsid w:val="00B2637A"/>
    <w:rsid w:val="00B2650E"/>
    <w:rsid w:val="00B27288"/>
    <w:rsid w:val="00B277BA"/>
    <w:rsid w:val="00B30361"/>
    <w:rsid w:val="00B31604"/>
    <w:rsid w:val="00B317A3"/>
    <w:rsid w:val="00B3231A"/>
    <w:rsid w:val="00B32847"/>
    <w:rsid w:val="00B3422C"/>
    <w:rsid w:val="00B3452A"/>
    <w:rsid w:val="00B346F1"/>
    <w:rsid w:val="00B35C96"/>
    <w:rsid w:val="00B3607C"/>
    <w:rsid w:val="00B368DC"/>
    <w:rsid w:val="00B368E3"/>
    <w:rsid w:val="00B36B15"/>
    <w:rsid w:val="00B36C75"/>
    <w:rsid w:val="00B3744A"/>
    <w:rsid w:val="00B37AD1"/>
    <w:rsid w:val="00B41368"/>
    <w:rsid w:val="00B41E98"/>
    <w:rsid w:val="00B41F86"/>
    <w:rsid w:val="00B42103"/>
    <w:rsid w:val="00B42EE7"/>
    <w:rsid w:val="00B4333C"/>
    <w:rsid w:val="00B43714"/>
    <w:rsid w:val="00B44C55"/>
    <w:rsid w:val="00B4554A"/>
    <w:rsid w:val="00B4555E"/>
    <w:rsid w:val="00B45D25"/>
    <w:rsid w:val="00B45FD8"/>
    <w:rsid w:val="00B46261"/>
    <w:rsid w:val="00B46E4A"/>
    <w:rsid w:val="00B5006E"/>
    <w:rsid w:val="00B50584"/>
    <w:rsid w:val="00B50A19"/>
    <w:rsid w:val="00B50BC1"/>
    <w:rsid w:val="00B510E1"/>
    <w:rsid w:val="00B51B63"/>
    <w:rsid w:val="00B51FE3"/>
    <w:rsid w:val="00B521E6"/>
    <w:rsid w:val="00B522BF"/>
    <w:rsid w:val="00B52776"/>
    <w:rsid w:val="00B53249"/>
    <w:rsid w:val="00B534B5"/>
    <w:rsid w:val="00B53502"/>
    <w:rsid w:val="00B53567"/>
    <w:rsid w:val="00B5360A"/>
    <w:rsid w:val="00B53B35"/>
    <w:rsid w:val="00B53DF3"/>
    <w:rsid w:val="00B53F28"/>
    <w:rsid w:val="00B542AA"/>
    <w:rsid w:val="00B54C47"/>
    <w:rsid w:val="00B54F59"/>
    <w:rsid w:val="00B54FDD"/>
    <w:rsid w:val="00B55D52"/>
    <w:rsid w:val="00B55FE1"/>
    <w:rsid w:val="00B565D3"/>
    <w:rsid w:val="00B56BBB"/>
    <w:rsid w:val="00B56E14"/>
    <w:rsid w:val="00B57359"/>
    <w:rsid w:val="00B578CE"/>
    <w:rsid w:val="00B60E42"/>
    <w:rsid w:val="00B61EFD"/>
    <w:rsid w:val="00B61FA8"/>
    <w:rsid w:val="00B623C3"/>
    <w:rsid w:val="00B62422"/>
    <w:rsid w:val="00B6250B"/>
    <w:rsid w:val="00B625C8"/>
    <w:rsid w:val="00B6297E"/>
    <w:rsid w:val="00B62B13"/>
    <w:rsid w:val="00B62D49"/>
    <w:rsid w:val="00B6324E"/>
    <w:rsid w:val="00B6418E"/>
    <w:rsid w:val="00B642D9"/>
    <w:rsid w:val="00B64801"/>
    <w:rsid w:val="00B649C1"/>
    <w:rsid w:val="00B650F7"/>
    <w:rsid w:val="00B6580E"/>
    <w:rsid w:val="00B65E6C"/>
    <w:rsid w:val="00B660A0"/>
    <w:rsid w:val="00B6633D"/>
    <w:rsid w:val="00B66397"/>
    <w:rsid w:val="00B66495"/>
    <w:rsid w:val="00B6662F"/>
    <w:rsid w:val="00B666D9"/>
    <w:rsid w:val="00B66B22"/>
    <w:rsid w:val="00B66F32"/>
    <w:rsid w:val="00B66FA7"/>
    <w:rsid w:val="00B67296"/>
    <w:rsid w:val="00B67726"/>
    <w:rsid w:val="00B70761"/>
    <w:rsid w:val="00B70895"/>
    <w:rsid w:val="00B715D8"/>
    <w:rsid w:val="00B71C6C"/>
    <w:rsid w:val="00B71CF3"/>
    <w:rsid w:val="00B7207D"/>
    <w:rsid w:val="00B72118"/>
    <w:rsid w:val="00B72927"/>
    <w:rsid w:val="00B7371C"/>
    <w:rsid w:val="00B74BEE"/>
    <w:rsid w:val="00B74CA4"/>
    <w:rsid w:val="00B74CB7"/>
    <w:rsid w:val="00B75086"/>
    <w:rsid w:val="00B75597"/>
    <w:rsid w:val="00B75DB3"/>
    <w:rsid w:val="00B7603F"/>
    <w:rsid w:val="00B800AB"/>
    <w:rsid w:val="00B80107"/>
    <w:rsid w:val="00B80D15"/>
    <w:rsid w:val="00B80D33"/>
    <w:rsid w:val="00B8118F"/>
    <w:rsid w:val="00B818CC"/>
    <w:rsid w:val="00B8210F"/>
    <w:rsid w:val="00B822A8"/>
    <w:rsid w:val="00B82F45"/>
    <w:rsid w:val="00B83CB5"/>
    <w:rsid w:val="00B83EF2"/>
    <w:rsid w:val="00B84130"/>
    <w:rsid w:val="00B84217"/>
    <w:rsid w:val="00B8446E"/>
    <w:rsid w:val="00B84999"/>
    <w:rsid w:val="00B84C39"/>
    <w:rsid w:val="00B84D56"/>
    <w:rsid w:val="00B8583C"/>
    <w:rsid w:val="00B8596C"/>
    <w:rsid w:val="00B86149"/>
    <w:rsid w:val="00B86A83"/>
    <w:rsid w:val="00B86E89"/>
    <w:rsid w:val="00B86EF7"/>
    <w:rsid w:val="00B8714B"/>
    <w:rsid w:val="00B876C3"/>
    <w:rsid w:val="00B87742"/>
    <w:rsid w:val="00B90B77"/>
    <w:rsid w:val="00B90C60"/>
    <w:rsid w:val="00B90D60"/>
    <w:rsid w:val="00B90F2A"/>
    <w:rsid w:val="00B91FA2"/>
    <w:rsid w:val="00B920BE"/>
    <w:rsid w:val="00B926C7"/>
    <w:rsid w:val="00B9369F"/>
    <w:rsid w:val="00B93D33"/>
    <w:rsid w:val="00B941C1"/>
    <w:rsid w:val="00B94E1E"/>
    <w:rsid w:val="00B94F7A"/>
    <w:rsid w:val="00B94F88"/>
    <w:rsid w:val="00B950E2"/>
    <w:rsid w:val="00B95296"/>
    <w:rsid w:val="00B96CB3"/>
    <w:rsid w:val="00B96FD2"/>
    <w:rsid w:val="00B9717D"/>
    <w:rsid w:val="00B97227"/>
    <w:rsid w:val="00B97382"/>
    <w:rsid w:val="00B973AA"/>
    <w:rsid w:val="00B97901"/>
    <w:rsid w:val="00BA005F"/>
    <w:rsid w:val="00BA013B"/>
    <w:rsid w:val="00BA022B"/>
    <w:rsid w:val="00BA0387"/>
    <w:rsid w:val="00BA0C49"/>
    <w:rsid w:val="00BA1394"/>
    <w:rsid w:val="00BA1398"/>
    <w:rsid w:val="00BA19E3"/>
    <w:rsid w:val="00BA2344"/>
    <w:rsid w:val="00BA283F"/>
    <w:rsid w:val="00BA3390"/>
    <w:rsid w:val="00BA3AF0"/>
    <w:rsid w:val="00BA473C"/>
    <w:rsid w:val="00BA4AE6"/>
    <w:rsid w:val="00BA570D"/>
    <w:rsid w:val="00BA5BDC"/>
    <w:rsid w:val="00BA6AC4"/>
    <w:rsid w:val="00BA6B6C"/>
    <w:rsid w:val="00BA6DD9"/>
    <w:rsid w:val="00BA7135"/>
    <w:rsid w:val="00BA71C0"/>
    <w:rsid w:val="00BA7631"/>
    <w:rsid w:val="00BA7AB3"/>
    <w:rsid w:val="00BA7EA0"/>
    <w:rsid w:val="00BB0C4B"/>
    <w:rsid w:val="00BB11AF"/>
    <w:rsid w:val="00BB1724"/>
    <w:rsid w:val="00BB1B0A"/>
    <w:rsid w:val="00BB26E2"/>
    <w:rsid w:val="00BB271D"/>
    <w:rsid w:val="00BB2735"/>
    <w:rsid w:val="00BB2766"/>
    <w:rsid w:val="00BB2E5A"/>
    <w:rsid w:val="00BB38D3"/>
    <w:rsid w:val="00BB39A3"/>
    <w:rsid w:val="00BB40FF"/>
    <w:rsid w:val="00BB4F5F"/>
    <w:rsid w:val="00BB567D"/>
    <w:rsid w:val="00BB5C5F"/>
    <w:rsid w:val="00BB5F20"/>
    <w:rsid w:val="00BB6AB0"/>
    <w:rsid w:val="00BB6BD1"/>
    <w:rsid w:val="00BB6CC1"/>
    <w:rsid w:val="00BB6F60"/>
    <w:rsid w:val="00BB6F72"/>
    <w:rsid w:val="00BC11A1"/>
    <w:rsid w:val="00BC1C68"/>
    <w:rsid w:val="00BC1D8E"/>
    <w:rsid w:val="00BC1DBD"/>
    <w:rsid w:val="00BC1E09"/>
    <w:rsid w:val="00BC236C"/>
    <w:rsid w:val="00BC27CA"/>
    <w:rsid w:val="00BC27F0"/>
    <w:rsid w:val="00BC2DF5"/>
    <w:rsid w:val="00BC334C"/>
    <w:rsid w:val="00BC33A9"/>
    <w:rsid w:val="00BC3C65"/>
    <w:rsid w:val="00BC552E"/>
    <w:rsid w:val="00BC5549"/>
    <w:rsid w:val="00BC5658"/>
    <w:rsid w:val="00BC5816"/>
    <w:rsid w:val="00BC61D9"/>
    <w:rsid w:val="00BC6D82"/>
    <w:rsid w:val="00BC757C"/>
    <w:rsid w:val="00BC7B01"/>
    <w:rsid w:val="00BD04F1"/>
    <w:rsid w:val="00BD07D8"/>
    <w:rsid w:val="00BD0DC5"/>
    <w:rsid w:val="00BD1C45"/>
    <w:rsid w:val="00BD1D98"/>
    <w:rsid w:val="00BD200B"/>
    <w:rsid w:val="00BD239D"/>
    <w:rsid w:val="00BD26B0"/>
    <w:rsid w:val="00BD2D08"/>
    <w:rsid w:val="00BD3632"/>
    <w:rsid w:val="00BD3CCA"/>
    <w:rsid w:val="00BD3D99"/>
    <w:rsid w:val="00BD475C"/>
    <w:rsid w:val="00BD4D9C"/>
    <w:rsid w:val="00BD5B5A"/>
    <w:rsid w:val="00BD5DB7"/>
    <w:rsid w:val="00BD6278"/>
    <w:rsid w:val="00BD6A74"/>
    <w:rsid w:val="00BD6ABD"/>
    <w:rsid w:val="00BD7CA6"/>
    <w:rsid w:val="00BD7EBE"/>
    <w:rsid w:val="00BE00E0"/>
    <w:rsid w:val="00BE0633"/>
    <w:rsid w:val="00BE078A"/>
    <w:rsid w:val="00BE08B7"/>
    <w:rsid w:val="00BE0A98"/>
    <w:rsid w:val="00BE0AE9"/>
    <w:rsid w:val="00BE0B06"/>
    <w:rsid w:val="00BE0DAA"/>
    <w:rsid w:val="00BE1633"/>
    <w:rsid w:val="00BE1692"/>
    <w:rsid w:val="00BE189F"/>
    <w:rsid w:val="00BE19D8"/>
    <w:rsid w:val="00BE19F2"/>
    <w:rsid w:val="00BE1C85"/>
    <w:rsid w:val="00BE20D4"/>
    <w:rsid w:val="00BE2144"/>
    <w:rsid w:val="00BE25F8"/>
    <w:rsid w:val="00BE285F"/>
    <w:rsid w:val="00BE28E4"/>
    <w:rsid w:val="00BE3096"/>
    <w:rsid w:val="00BE3290"/>
    <w:rsid w:val="00BE36A5"/>
    <w:rsid w:val="00BE3B8D"/>
    <w:rsid w:val="00BE3F53"/>
    <w:rsid w:val="00BE4078"/>
    <w:rsid w:val="00BE4B41"/>
    <w:rsid w:val="00BE56F2"/>
    <w:rsid w:val="00BE6074"/>
    <w:rsid w:val="00BE6BC5"/>
    <w:rsid w:val="00BE78D6"/>
    <w:rsid w:val="00BF022D"/>
    <w:rsid w:val="00BF05AD"/>
    <w:rsid w:val="00BF1317"/>
    <w:rsid w:val="00BF199C"/>
    <w:rsid w:val="00BF1A59"/>
    <w:rsid w:val="00BF1E0F"/>
    <w:rsid w:val="00BF248E"/>
    <w:rsid w:val="00BF2629"/>
    <w:rsid w:val="00BF2A36"/>
    <w:rsid w:val="00BF339F"/>
    <w:rsid w:val="00BF3CA0"/>
    <w:rsid w:val="00BF410B"/>
    <w:rsid w:val="00BF513A"/>
    <w:rsid w:val="00BF5D27"/>
    <w:rsid w:val="00BF6011"/>
    <w:rsid w:val="00BF6D46"/>
    <w:rsid w:val="00BF7139"/>
    <w:rsid w:val="00BF73B8"/>
    <w:rsid w:val="00C00473"/>
    <w:rsid w:val="00C0094F"/>
    <w:rsid w:val="00C00ABB"/>
    <w:rsid w:val="00C01468"/>
    <w:rsid w:val="00C0180F"/>
    <w:rsid w:val="00C01BF4"/>
    <w:rsid w:val="00C025FA"/>
    <w:rsid w:val="00C0360A"/>
    <w:rsid w:val="00C03AE2"/>
    <w:rsid w:val="00C03B5C"/>
    <w:rsid w:val="00C04CF1"/>
    <w:rsid w:val="00C04E81"/>
    <w:rsid w:val="00C05034"/>
    <w:rsid w:val="00C05B36"/>
    <w:rsid w:val="00C06D40"/>
    <w:rsid w:val="00C0716D"/>
    <w:rsid w:val="00C075F7"/>
    <w:rsid w:val="00C076A6"/>
    <w:rsid w:val="00C103AB"/>
    <w:rsid w:val="00C10852"/>
    <w:rsid w:val="00C110CE"/>
    <w:rsid w:val="00C113F8"/>
    <w:rsid w:val="00C114A6"/>
    <w:rsid w:val="00C11528"/>
    <w:rsid w:val="00C131C9"/>
    <w:rsid w:val="00C13D57"/>
    <w:rsid w:val="00C13DCC"/>
    <w:rsid w:val="00C143B8"/>
    <w:rsid w:val="00C1469C"/>
    <w:rsid w:val="00C14A72"/>
    <w:rsid w:val="00C151C5"/>
    <w:rsid w:val="00C1547D"/>
    <w:rsid w:val="00C16169"/>
    <w:rsid w:val="00C164EF"/>
    <w:rsid w:val="00C16581"/>
    <w:rsid w:val="00C16671"/>
    <w:rsid w:val="00C16C2D"/>
    <w:rsid w:val="00C1701C"/>
    <w:rsid w:val="00C17696"/>
    <w:rsid w:val="00C1786B"/>
    <w:rsid w:val="00C178F7"/>
    <w:rsid w:val="00C206A3"/>
    <w:rsid w:val="00C206C4"/>
    <w:rsid w:val="00C20773"/>
    <w:rsid w:val="00C20C37"/>
    <w:rsid w:val="00C20FC3"/>
    <w:rsid w:val="00C21301"/>
    <w:rsid w:val="00C21541"/>
    <w:rsid w:val="00C21710"/>
    <w:rsid w:val="00C218CB"/>
    <w:rsid w:val="00C21961"/>
    <w:rsid w:val="00C21BC4"/>
    <w:rsid w:val="00C21FFC"/>
    <w:rsid w:val="00C2236E"/>
    <w:rsid w:val="00C22552"/>
    <w:rsid w:val="00C22F28"/>
    <w:rsid w:val="00C235BA"/>
    <w:rsid w:val="00C245A3"/>
    <w:rsid w:val="00C256E4"/>
    <w:rsid w:val="00C2625E"/>
    <w:rsid w:val="00C2663D"/>
    <w:rsid w:val="00C266E7"/>
    <w:rsid w:val="00C26C4E"/>
    <w:rsid w:val="00C26D2D"/>
    <w:rsid w:val="00C2721A"/>
    <w:rsid w:val="00C27504"/>
    <w:rsid w:val="00C2783F"/>
    <w:rsid w:val="00C307E7"/>
    <w:rsid w:val="00C30A8D"/>
    <w:rsid w:val="00C322ED"/>
    <w:rsid w:val="00C32F2F"/>
    <w:rsid w:val="00C33438"/>
    <w:rsid w:val="00C34688"/>
    <w:rsid w:val="00C3481F"/>
    <w:rsid w:val="00C34FCC"/>
    <w:rsid w:val="00C357DC"/>
    <w:rsid w:val="00C35AC4"/>
    <w:rsid w:val="00C35D39"/>
    <w:rsid w:val="00C35D9F"/>
    <w:rsid w:val="00C3607B"/>
    <w:rsid w:val="00C365FE"/>
    <w:rsid w:val="00C36B12"/>
    <w:rsid w:val="00C37778"/>
    <w:rsid w:val="00C4008D"/>
    <w:rsid w:val="00C40207"/>
    <w:rsid w:val="00C405E9"/>
    <w:rsid w:val="00C406E2"/>
    <w:rsid w:val="00C40FE4"/>
    <w:rsid w:val="00C40FE8"/>
    <w:rsid w:val="00C41342"/>
    <w:rsid w:val="00C414E4"/>
    <w:rsid w:val="00C418CE"/>
    <w:rsid w:val="00C42200"/>
    <w:rsid w:val="00C42872"/>
    <w:rsid w:val="00C429E2"/>
    <w:rsid w:val="00C437DE"/>
    <w:rsid w:val="00C43D21"/>
    <w:rsid w:val="00C43F68"/>
    <w:rsid w:val="00C44862"/>
    <w:rsid w:val="00C44F4B"/>
    <w:rsid w:val="00C453EA"/>
    <w:rsid w:val="00C454F5"/>
    <w:rsid w:val="00C45674"/>
    <w:rsid w:val="00C459F8"/>
    <w:rsid w:val="00C46023"/>
    <w:rsid w:val="00C46817"/>
    <w:rsid w:val="00C4683E"/>
    <w:rsid w:val="00C46F14"/>
    <w:rsid w:val="00C47071"/>
    <w:rsid w:val="00C470CF"/>
    <w:rsid w:val="00C47473"/>
    <w:rsid w:val="00C47D4B"/>
    <w:rsid w:val="00C47E89"/>
    <w:rsid w:val="00C50C18"/>
    <w:rsid w:val="00C51055"/>
    <w:rsid w:val="00C51E82"/>
    <w:rsid w:val="00C52034"/>
    <w:rsid w:val="00C526E5"/>
    <w:rsid w:val="00C52BC9"/>
    <w:rsid w:val="00C52F29"/>
    <w:rsid w:val="00C52FE9"/>
    <w:rsid w:val="00C5376A"/>
    <w:rsid w:val="00C53A6C"/>
    <w:rsid w:val="00C53C83"/>
    <w:rsid w:val="00C54CE4"/>
    <w:rsid w:val="00C54E0D"/>
    <w:rsid w:val="00C54E58"/>
    <w:rsid w:val="00C54FCA"/>
    <w:rsid w:val="00C558B3"/>
    <w:rsid w:val="00C56382"/>
    <w:rsid w:val="00C56457"/>
    <w:rsid w:val="00C56C8E"/>
    <w:rsid w:val="00C56DFD"/>
    <w:rsid w:val="00C57FDB"/>
    <w:rsid w:val="00C60345"/>
    <w:rsid w:val="00C60710"/>
    <w:rsid w:val="00C60AC9"/>
    <w:rsid w:val="00C61B8C"/>
    <w:rsid w:val="00C61BAD"/>
    <w:rsid w:val="00C61FF2"/>
    <w:rsid w:val="00C624E9"/>
    <w:rsid w:val="00C625D0"/>
    <w:rsid w:val="00C626C8"/>
    <w:rsid w:val="00C6315F"/>
    <w:rsid w:val="00C6396C"/>
    <w:rsid w:val="00C63C05"/>
    <w:rsid w:val="00C64764"/>
    <w:rsid w:val="00C64901"/>
    <w:rsid w:val="00C654D1"/>
    <w:rsid w:val="00C65D20"/>
    <w:rsid w:val="00C65EC1"/>
    <w:rsid w:val="00C66CE6"/>
    <w:rsid w:val="00C66D39"/>
    <w:rsid w:val="00C674F8"/>
    <w:rsid w:val="00C67545"/>
    <w:rsid w:val="00C67682"/>
    <w:rsid w:val="00C67CDD"/>
    <w:rsid w:val="00C70264"/>
    <w:rsid w:val="00C70648"/>
    <w:rsid w:val="00C70666"/>
    <w:rsid w:val="00C708F6"/>
    <w:rsid w:val="00C70AC7"/>
    <w:rsid w:val="00C70D5A"/>
    <w:rsid w:val="00C71E32"/>
    <w:rsid w:val="00C721D5"/>
    <w:rsid w:val="00C7223F"/>
    <w:rsid w:val="00C7225D"/>
    <w:rsid w:val="00C7233C"/>
    <w:rsid w:val="00C7321F"/>
    <w:rsid w:val="00C75B4B"/>
    <w:rsid w:val="00C75BF8"/>
    <w:rsid w:val="00C75BFE"/>
    <w:rsid w:val="00C75C6B"/>
    <w:rsid w:val="00C75CF6"/>
    <w:rsid w:val="00C75EC7"/>
    <w:rsid w:val="00C76005"/>
    <w:rsid w:val="00C760CD"/>
    <w:rsid w:val="00C7658D"/>
    <w:rsid w:val="00C76B9E"/>
    <w:rsid w:val="00C77AAE"/>
    <w:rsid w:val="00C77AED"/>
    <w:rsid w:val="00C80167"/>
    <w:rsid w:val="00C80D8C"/>
    <w:rsid w:val="00C81C30"/>
    <w:rsid w:val="00C81CD1"/>
    <w:rsid w:val="00C85071"/>
    <w:rsid w:val="00C86D95"/>
    <w:rsid w:val="00C9041D"/>
    <w:rsid w:val="00C90BE3"/>
    <w:rsid w:val="00C90C96"/>
    <w:rsid w:val="00C91665"/>
    <w:rsid w:val="00C91A23"/>
    <w:rsid w:val="00C91DA4"/>
    <w:rsid w:val="00C927A2"/>
    <w:rsid w:val="00C92CA9"/>
    <w:rsid w:val="00C92CC2"/>
    <w:rsid w:val="00C92E55"/>
    <w:rsid w:val="00C9339B"/>
    <w:rsid w:val="00C93E2B"/>
    <w:rsid w:val="00C94006"/>
    <w:rsid w:val="00C946B0"/>
    <w:rsid w:val="00C94B52"/>
    <w:rsid w:val="00C94DDA"/>
    <w:rsid w:val="00C94E64"/>
    <w:rsid w:val="00C96422"/>
    <w:rsid w:val="00C96B1E"/>
    <w:rsid w:val="00C96CE6"/>
    <w:rsid w:val="00C9710E"/>
    <w:rsid w:val="00C9736C"/>
    <w:rsid w:val="00C974CC"/>
    <w:rsid w:val="00CA09CF"/>
    <w:rsid w:val="00CA1072"/>
    <w:rsid w:val="00CA148D"/>
    <w:rsid w:val="00CA15E4"/>
    <w:rsid w:val="00CA1FE8"/>
    <w:rsid w:val="00CA3436"/>
    <w:rsid w:val="00CA352F"/>
    <w:rsid w:val="00CA35C9"/>
    <w:rsid w:val="00CA4239"/>
    <w:rsid w:val="00CA447E"/>
    <w:rsid w:val="00CA45C0"/>
    <w:rsid w:val="00CA4B85"/>
    <w:rsid w:val="00CA4BA2"/>
    <w:rsid w:val="00CA50F5"/>
    <w:rsid w:val="00CA55B3"/>
    <w:rsid w:val="00CA5929"/>
    <w:rsid w:val="00CA5BDE"/>
    <w:rsid w:val="00CA5D0F"/>
    <w:rsid w:val="00CA60E1"/>
    <w:rsid w:val="00CA711F"/>
    <w:rsid w:val="00CA7BC2"/>
    <w:rsid w:val="00CB038B"/>
    <w:rsid w:val="00CB05A3"/>
    <w:rsid w:val="00CB0F10"/>
    <w:rsid w:val="00CB0F1A"/>
    <w:rsid w:val="00CB0F26"/>
    <w:rsid w:val="00CB14A2"/>
    <w:rsid w:val="00CB1DA2"/>
    <w:rsid w:val="00CB239B"/>
    <w:rsid w:val="00CB28E7"/>
    <w:rsid w:val="00CB2D32"/>
    <w:rsid w:val="00CB2E00"/>
    <w:rsid w:val="00CB3668"/>
    <w:rsid w:val="00CB3A2D"/>
    <w:rsid w:val="00CB48C3"/>
    <w:rsid w:val="00CB4DDE"/>
    <w:rsid w:val="00CB4DF6"/>
    <w:rsid w:val="00CB4F12"/>
    <w:rsid w:val="00CB5064"/>
    <w:rsid w:val="00CB5623"/>
    <w:rsid w:val="00CB565A"/>
    <w:rsid w:val="00CB5758"/>
    <w:rsid w:val="00CB5811"/>
    <w:rsid w:val="00CB594A"/>
    <w:rsid w:val="00CB5E65"/>
    <w:rsid w:val="00CB62D5"/>
    <w:rsid w:val="00CB6CDA"/>
    <w:rsid w:val="00CB6EEE"/>
    <w:rsid w:val="00CB706B"/>
    <w:rsid w:val="00CB72A5"/>
    <w:rsid w:val="00CB7513"/>
    <w:rsid w:val="00CB75B2"/>
    <w:rsid w:val="00CC0CCE"/>
    <w:rsid w:val="00CC19F4"/>
    <w:rsid w:val="00CC20ED"/>
    <w:rsid w:val="00CC23E6"/>
    <w:rsid w:val="00CC24DC"/>
    <w:rsid w:val="00CC296D"/>
    <w:rsid w:val="00CC385B"/>
    <w:rsid w:val="00CC3D29"/>
    <w:rsid w:val="00CC40CD"/>
    <w:rsid w:val="00CC50D4"/>
    <w:rsid w:val="00CC550C"/>
    <w:rsid w:val="00CC5CD6"/>
    <w:rsid w:val="00CC61C2"/>
    <w:rsid w:val="00CC6647"/>
    <w:rsid w:val="00CC67EB"/>
    <w:rsid w:val="00CC6CC3"/>
    <w:rsid w:val="00CC6EC3"/>
    <w:rsid w:val="00CC782B"/>
    <w:rsid w:val="00CD0250"/>
    <w:rsid w:val="00CD0356"/>
    <w:rsid w:val="00CD086A"/>
    <w:rsid w:val="00CD0C1A"/>
    <w:rsid w:val="00CD1863"/>
    <w:rsid w:val="00CD1B63"/>
    <w:rsid w:val="00CD1DBF"/>
    <w:rsid w:val="00CD3745"/>
    <w:rsid w:val="00CD3ABD"/>
    <w:rsid w:val="00CD3CBD"/>
    <w:rsid w:val="00CD4039"/>
    <w:rsid w:val="00CD405E"/>
    <w:rsid w:val="00CD417C"/>
    <w:rsid w:val="00CD4E02"/>
    <w:rsid w:val="00CD4E5F"/>
    <w:rsid w:val="00CD5A4F"/>
    <w:rsid w:val="00CD6397"/>
    <w:rsid w:val="00CD6CD5"/>
    <w:rsid w:val="00CD7178"/>
    <w:rsid w:val="00CE06E8"/>
    <w:rsid w:val="00CE078F"/>
    <w:rsid w:val="00CE12AF"/>
    <w:rsid w:val="00CE13E0"/>
    <w:rsid w:val="00CE149F"/>
    <w:rsid w:val="00CE1BCE"/>
    <w:rsid w:val="00CE242C"/>
    <w:rsid w:val="00CE253E"/>
    <w:rsid w:val="00CE2BF1"/>
    <w:rsid w:val="00CE2C38"/>
    <w:rsid w:val="00CE388E"/>
    <w:rsid w:val="00CE399B"/>
    <w:rsid w:val="00CE3A0F"/>
    <w:rsid w:val="00CE3AC8"/>
    <w:rsid w:val="00CE3BBF"/>
    <w:rsid w:val="00CE500A"/>
    <w:rsid w:val="00CE5612"/>
    <w:rsid w:val="00CE57FB"/>
    <w:rsid w:val="00CE5947"/>
    <w:rsid w:val="00CE5BA9"/>
    <w:rsid w:val="00CE5BF0"/>
    <w:rsid w:val="00CE63DC"/>
    <w:rsid w:val="00CE646A"/>
    <w:rsid w:val="00CE68A1"/>
    <w:rsid w:val="00CE6DDE"/>
    <w:rsid w:val="00CE70D0"/>
    <w:rsid w:val="00CE756E"/>
    <w:rsid w:val="00CE7687"/>
    <w:rsid w:val="00CE7B99"/>
    <w:rsid w:val="00CE7E3E"/>
    <w:rsid w:val="00CF02EF"/>
    <w:rsid w:val="00CF0384"/>
    <w:rsid w:val="00CF107D"/>
    <w:rsid w:val="00CF1870"/>
    <w:rsid w:val="00CF1C37"/>
    <w:rsid w:val="00CF3027"/>
    <w:rsid w:val="00CF4641"/>
    <w:rsid w:val="00CF495A"/>
    <w:rsid w:val="00CF4D9B"/>
    <w:rsid w:val="00CF6242"/>
    <w:rsid w:val="00CF6EEA"/>
    <w:rsid w:val="00CF7713"/>
    <w:rsid w:val="00CF788D"/>
    <w:rsid w:val="00D01579"/>
    <w:rsid w:val="00D016EF"/>
    <w:rsid w:val="00D019DF"/>
    <w:rsid w:val="00D01DE2"/>
    <w:rsid w:val="00D022D8"/>
    <w:rsid w:val="00D022EE"/>
    <w:rsid w:val="00D02EBF"/>
    <w:rsid w:val="00D02F32"/>
    <w:rsid w:val="00D038FB"/>
    <w:rsid w:val="00D03A12"/>
    <w:rsid w:val="00D03D95"/>
    <w:rsid w:val="00D0435A"/>
    <w:rsid w:val="00D0464E"/>
    <w:rsid w:val="00D05070"/>
    <w:rsid w:val="00D05A4B"/>
    <w:rsid w:val="00D05A4E"/>
    <w:rsid w:val="00D05EBA"/>
    <w:rsid w:val="00D067E5"/>
    <w:rsid w:val="00D06850"/>
    <w:rsid w:val="00D06FBB"/>
    <w:rsid w:val="00D07003"/>
    <w:rsid w:val="00D0716D"/>
    <w:rsid w:val="00D07272"/>
    <w:rsid w:val="00D077BF"/>
    <w:rsid w:val="00D10037"/>
    <w:rsid w:val="00D1151F"/>
    <w:rsid w:val="00D11627"/>
    <w:rsid w:val="00D118D2"/>
    <w:rsid w:val="00D11DE8"/>
    <w:rsid w:val="00D12325"/>
    <w:rsid w:val="00D13780"/>
    <w:rsid w:val="00D14017"/>
    <w:rsid w:val="00D1493C"/>
    <w:rsid w:val="00D14DA1"/>
    <w:rsid w:val="00D14DE6"/>
    <w:rsid w:val="00D15389"/>
    <w:rsid w:val="00D156A0"/>
    <w:rsid w:val="00D16328"/>
    <w:rsid w:val="00D167DF"/>
    <w:rsid w:val="00D170E8"/>
    <w:rsid w:val="00D17B30"/>
    <w:rsid w:val="00D17B3F"/>
    <w:rsid w:val="00D2007B"/>
    <w:rsid w:val="00D20433"/>
    <w:rsid w:val="00D209AD"/>
    <w:rsid w:val="00D21087"/>
    <w:rsid w:val="00D22606"/>
    <w:rsid w:val="00D23607"/>
    <w:rsid w:val="00D23E91"/>
    <w:rsid w:val="00D24551"/>
    <w:rsid w:val="00D24DBD"/>
    <w:rsid w:val="00D24F8F"/>
    <w:rsid w:val="00D25411"/>
    <w:rsid w:val="00D255A0"/>
    <w:rsid w:val="00D256EC"/>
    <w:rsid w:val="00D2667C"/>
    <w:rsid w:val="00D26D61"/>
    <w:rsid w:val="00D26E2F"/>
    <w:rsid w:val="00D27073"/>
    <w:rsid w:val="00D27485"/>
    <w:rsid w:val="00D27C87"/>
    <w:rsid w:val="00D3002C"/>
    <w:rsid w:val="00D30724"/>
    <w:rsid w:val="00D31F96"/>
    <w:rsid w:val="00D329BF"/>
    <w:rsid w:val="00D32C1E"/>
    <w:rsid w:val="00D32D3C"/>
    <w:rsid w:val="00D32F77"/>
    <w:rsid w:val="00D33589"/>
    <w:rsid w:val="00D33F1B"/>
    <w:rsid w:val="00D342CA"/>
    <w:rsid w:val="00D3444A"/>
    <w:rsid w:val="00D3537C"/>
    <w:rsid w:val="00D3554F"/>
    <w:rsid w:val="00D35A9C"/>
    <w:rsid w:val="00D36101"/>
    <w:rsid w:val="00D362AF"/>
    <w:rsid w:val="00D37471"/>
    <w:rsid w:val="00D378A0"/>
    <w:rsid w:val="00D37DEA"/>
    <w:rsid w:val="00D37F08"/>
    <w:rsid w:val="00D405C4"/>
    <w:rsid w:val="00D405EC"/>
    <w:rsid w:val="00D4081E"/>
    <w:rsid w:val="00D40A4F"/>
    <w:rsid w:val="00D40E96"/>
    <w:rsid w:val="00D40FC4"/>
    <w:rsid w:val="00D41147"/>
    <w:rsid w:val="00D4170D"/>
    <w:rsid w:val="00D41CFE"/>
    <w:rsid w:val="00D41F07"/>
    <w:rsid w:val="00D42DB3"/>
    <w:rsid w:val="00D42F84"/>
    <w:rsid w:val="00D43852"/>
    <w:rsid w:val="00D43DCD"/>
    <w:rsid w:val="00D43EE0"/>
    <w:rsid w:val="00D446AC"/>
    <w:rsid w:val="00D448D9"/>
    <w:rsid w:val="00D44D34"/>
    <w:rsid w:val="00D45041"/>
    <w:rsid w:val="00D45222"/>
    <w:rsid w:val="00D4535A"/>
    <w:rsid w:val="00D45525"/>
    <w:rsid w:val="00D45890"/>
    <w:rsid w:val="00D45FEB"/>
    <w:rsid w:val="00D46490"/>
    <w:rsid w:val="00D4747B"/>
    <w:rsid w:val="00D47555"/>
    <w:rsid w:val="00D477DC"/>
    <w:rsid w:val="00D47B1B"/>
    <w:rsid w:val="00D50425"/>
    <w:rsid w:val="00D50769"/>
    <w:rsid w:val="00D5098F"/>
    <w:rsid w:val="00D51003"/>
    <w:rsid w:val="00D514C6"/>
    <w:rsid w:val="00D518E7"/>
    <w:rsid w:val="00D51D18"/>
    <w:rsid w:val="00D520FA"/>
    <w:rsid w:val="00D52380"/>
    <w:rsid w:val="00D52E6A"/>
    <w:rsid w:val="00D53008"/>
    <w:rsid w:val="00D54206"/>
    <w:rsid w:val="00D555F0"/>
    <w:rsid w:val="00D561D0"/>
    <w:rsid w:val="00D56366"/>
    <w:rsid w:val="00D56637"/>
    <w:rsid w:val="00D56BD5"/>
    <w:rsid w:val="00D56E7C"/>
    <w:rsid w:val="00D57857"/>
    <w:rsid w:val="00D578F0"/>
    <w:rsid w:val="00D60473"/>
    <w:rsid w:val="00D60809"/>
    <w:rsid w:val="00D6094E"/>
    <w:rsid w:val="00D60CB6"/>
    <w:rsid w:val="00D60D30"/>
    <w:rsid w:val="00D616FF"/>
    <w:rsid w:val="00D618D7"/>
    <w:rsid w:val="00D61D10"/>
    <w:rsid w:val="00D623F8"/>
    <w:rsid w:val="00D62594"/>
    <w:rsid w:val="00D62A91"/>
    <w:rsid w:val="00D62A92"/>
    <w:rsid w:val="00D62CED"/>
    <w:rsid w:val="00D62EB2"/>
    <w:rsid w:val="00D6369A"/>
    <w:rsid w:val="00D6384F"/>
    <w:rsid w:val="00D640C9"/>
    <w:rsid w:val="00D6419A"/>
    <w:rsid w:val="00D644A1"/>
    <w:rsid w:val="00D64672"/>
    <w:rsid w:val="00D647F9"/>
    <w:rsid w:val="00D6485C"/>
    <w:rsid w:val="00D64DEB"/>
    <w:rsid w:val="00D64F90"/>
    <w:rsid w:val="00D64FC8"/>
    <w:rsid w:val="00D64FD7"/>
    <w:rsid w:val="00D65A37"/>
    <w:rsid w:val="00D65B46"/>
    <w:rsid w:val="00D65B68"/>
    <w:rsid w:val="00D6697B"/>
    <w:rsid w:val="00D66ED6"/>
    <w:rsid w:val="00D67442"/>
    <w:rsid w:val="00D6795B"/>
    <w:rsid w:val="00D70394"/>
    <w:rsid w:val="00D7046C"/>
    <w:rsid w:val="00D7052E"/>
    <w:rsid w:val="00D707A3"/>
    <w:rsid w:val="00D70A8B"/>
    <w:rsid w:val="00D70AD3"/>
    <w:rsid w:val="00D70BD3"/>
    <w:rsid w:val="00D71A71"/>
    <w:rsid w:val="00D71CBD"/>
    <w:rsid w:val="00D729DA"/>
    <w:rsid w:val="00D72ABA"/>
    <w:rsid w:val="00D72CE3"/>
    <w:rsid w:val="00D72E38"/>
    <w:rsid w:val="00D72E87"/>
    <w:rsid w:val="00D7302A"/>
    <w:rsid w:val="00D7312E"/>
    <w:rsid w:val="00D73863"/>
    <w:rsid w:val="00D73F09"/>
    <w:rsid w:val="00D73FF0"/>
    <w:rsid w:val="00D74384"/>
    <w:rsid w:val="00D743C1"/>
    <w:rsid w:val="00D74972"/>
    <w:rsid w:val="00D756BE"/>
    <w:rsid w:val="00D75D84"/>
    <w:rsid w:val="00D76995"/>
    <w:rsid w:val="00D77061"/>
    <w:rsid w:val="00D7724F"/>
    <w:rsid w:val="00D7737E"/>
    <w:rsid w:val="00D774CF"/>
    <w:rsid w:val="00D77894"/>
    <w:rsid w:val="00D77BAC"/>
    <w:rsid w:val="00D77E8A"/>
    <w:rsid w:val="00D8021F"/>
    <w:rsid w:val="00D80918"/>
    <w:rsid w:val="00D81029"/>
    <w:rsid w:val="00D813B0"/>
    <w:rsid w:val="00D81627"/>
    <w:rsid w:val="00D81707"/>
    <w:rsid w:val="00D821AC"/>
    <w:rsid w:val="00D8291C"/>
    <w:rsid w:val="00D8396B"/>
    <w:rsid w:val="00D8462C"/>
    <w:rsid w:val="00D84842"/>
    <w:rsid w:val="00D8517C"/>
    <w:rsid w:val="00D8669D"/>
    <w:rsid w:val="00D8676B"/>
    <w:rsid w:val="00D86F19"/>
    <w:rsid w:val="00D874C8"/>
    <w:rsid w:val="00D875A5"/>
    <w:rsid w:val="00D87B26"/>
    <w:rsid w:val="00D900BC"/>
    <w:rsid w:val="00D907CF"/>
    <w:rsid w:val="00D91363"/>
    <w:rsid w:val="00D917A6"/>
    <w:rsid w:val="00D9184E"/>
    <w:rsid w:val="00D91BFF"/>
    <w:rsid w:val="00D91C2C"/>
    <w:rsid w:val="00D91FB9"/>
    <w:rsid w:val="00D92285"/>
    <w:rsid w:val="00D92324"/>
    <w:rsid w:val="00D92A9F"/>
    <w:rsid w:val="00D930AB"/>
    <w:rsid w:val="00D940BF"/>
    <w:rsid w:val="00D94586"/>
    <w:rsid w:val="00D94EC2"/>
    <w:rsid w:val="00D9509C"/>
    <w:rsid w:val="00D95396"/>
    <w:rsid w:val="00D95891"/>
    <w:rsid w:val="00D95B3C"/>
    <w:rsid w:val="00D96DDF"/>
    <w:rsid w:val="00D97455"/>
    <w:rsid w:val="00D9790B"/>
    <w:rsid w:val="00D97ACA"/>
    <w:rsid w:val="00D97B03"/>
    <w:rsid w:val="00DA0DCF"/>
    <w:rsid w:val="00DA0EAC"/>
    <w:rsid w:val="00DA117D"/>
    <w:rsid w:val="00DA1888"/>
    <w:rsid w:val="00DA2097"/>
    <w:rsid w:val="00DA2132"/>
    <w:rsid w:val="00DA28AE"/>
    <w:rsid w:val="00DA2E4B"/>
    <w:rsid w:val="00DA364A"/>
    <w:rsid w:val="00DA44C4"/>
    <w:rsid w:val="00DA4EE9"/>
    <w:rsid w:val="00DA5C46"/>
    <w:rsid w:val="00DA6299"/>
    <w:rsid w:val="00DA68EF"/>
    <w:rsid w:val="00DA6BB8"/>
    <w:rsid w:val="00DA743A"/>
    <w:rsid w:val="00DA766F"/>
    <w:rsid w:val="00DB04C4"/>
    <w:rsid w:val="00DB0929"/>
    <w:rsid w:val="00DB0D72"/>
    <w:rsid w:val="00DB1204"/>
    <w:rsid w:val="00DB12F2"/>
    <w:rsid w:val="00DB16C3"/>
    <w:rsid w:val="00DB1977"/>
    <w:rsid w:val="00DB3B2E"/>
    <w:rsid w:val="00DB3BCB"/>
    <w:rsid w:val="00DB3D6D"/>
    <w:rsid w:val="00DB3FD5"/>
    <w:rsid w:val="00DB4512"/>
    <w:rsid w:val="00DB4A70"/>
    <w:rsid w:val="00DB5094"/>
    <w:rsid w:val="00DB588F"/>
    <w:rsid w:val="00DB5EB5"/>
    <w:rsid w:val="00DB797A"/>
    <w:rsid w:val="00DB7B67"/>
    <w:rsid w:val="00DC07CA"/>
    <w:rsid w:val="00DC0A4D"/>
    <w:rsid w:val="00DC0C68"/>
    <w:rsid w:val="00DC18E4"/>
    <w:rsid w:val="00DC1C65"/>
    <w:rsid w:val="00DC1CA7"/>
    <w:rsid w:val="00DC1FCC"/>
    <w:rsid w:val="00DC2039"/>
    <w:rsid w:val="00DC277C"/>
    <w:rsid w:val="00DC2892"/>
    <w:rsid w:val="00DC291D"/>
    <w:rsid w:val="00DC30C3"/>
    <w:rsid w:val="00DC3188"/>
    <w:rsid w:val="00DC322A"/>
    <w:rsid w:val="00DC3EAF"/>
    <w:rsid w:val="00DC403B"/>
    <w:rsid w:val="00DC4992"/>
    <w:rsid w:val="00DC4C69"/>
    <w:rsid w:val="00DC4C6D"/>
    <w:rsid w:val="00DC5688"/>
    <w:rsid w:val="00DC57EA"/>
    <w:rsid w:val="00DC5D1F"/>
    <w:rsid w:val="00DC6412"/>
    <w:rsid w:val="00DC6D93"/>
    <w:rsid w:val="00DC70FB"/>
    <w:rsid w:val="00DC7336"/>
    <w:rsid w:val="00DC746D"/>
    <w:rsid w:val="00DC7963"/>
    <w:rsid w:val="00DD03D8"/>
    <w:rsid w:val="00DD12C2"/>
    <w:rsid w:val="00DD1C55"/>
    <w:rsid w:val="00DD2299"/>
    <w:rsid w:val="00DD2C3C"/>
    <w:rsid w:val="00DD2E0F"/>
    <w:rsid w:val="00DD3097"/>
    <w:rsid w:val="00DD3B34"/>
    <w:rsid w:val="00DD3F8A"/>
    <w:rsid w:val="00DD4594"/>
    <w:rsid w:val="00DD46A9"/>
    <w:rsid w:val="00DD491B"/>
    <w:rsid w:val="00DD4ACC"/>
    <w:rsid w:val="00DD5662"/>
    <w:rsid w:val="00DD56AD"/>
    <w:rsid w:val="00DD56D8"/>
    <w:rsid w:val="00DD681A"/>
    <w:rsid w:val="00DD6A31"/>
    <w:rsid w:val="00DD6DC5"/>
    <w:rsid w:val="00DD6F45"/>
    <w:rsid w:val="00DD74CC"/>
    <w:rsid w:val="00DD7D17"/>
    <w:rsid w:val="00DD7E57"/>
    <w:rsid w:val="00DE04B3"/>
    <w:rsid w:val="00DE0682"/>
    <w:rsid w:val="00DE071A"/>
    <w:rsid w:val="00DE12CB"/>
    <w:rsid w:val="00DE18BB"/>
    <w:rsid w:val="00DE1D0A"/>
    <w:rsid w:val="00DE1FCB"/>
    <w:rsid w:val="00DE2F92"/>
    <w:rsid w:val="00DE3986"/>
    <w:rsid w:val="00DE4058"/>
    <w:rsid w:val="00DE4F2E"/>
    <w:rsid w:val="00DE5964"/>
    <w:rsid w:val="00DE607B"/>
    <w:rsid w:val="00DE60C2"/>
    <w:rsid w:val="00DE7D79"/>
    <w:rsid w:val="00DF00A5"/>
    <w:rsid w:val="00DF04DA"/>
    <w:rsid w:val="00DF0ABA"/>
    <w:rsid w:val="00DF1475"/>
    <w:rsid w:val="00DF17E3"/>
    <w:rsid w:val="00DF1956"/>
    <w:rsid w:val="00DF1D20"/>
    <w:rsid w:val="00DF2A5C"/>
    <w:rsid w:val="00DF2C2C"/>
    <w:rsid w:val="00DF2E7E"/>
    <w:rsid w:val="00DF3CEE"/>
    <w:rsid w:val="00DF469F"/>
    <w:rsid w:val="00DF4DDC"/>
    <w:rsid w:val="00DF4E17"/>
    <w:rsid w:val="00DF5045"/>
    <w:rsid w:val="00DF61D7"/>
    <w:rsid w:val="00DF7155"/>
    <w:rsid w:val="00DF7229"/>
    <w:rsid w:val="00DF7341"/>
    <w:rsid w:val="00DF7763"/>
    <w:rsid w:val="00DF7E35"/>
    <w:rsid w:val="00E00828"/>
    <w:rsid w:val="00E0100A"/>
    <w:rsid w:val="00E011B4"/>
    <w:rsid w:val="00E01708"/>
    <w:rsid w:val="00E0189E"/>
    <w:rsid w:val="00E01EFC"/>
    <w:rsid w:val="00E02234"/>
    <w:rsid w:val="00E02373"/>
    <w:rsid w:val="00E029B2"/>
    <w:rsid w:val="00E02FEC"/>
    <w:rsid w:val="00E030E9"/>
    <w:rsid w:val="00E035D6"/>
    <w:rsid w:val="00E03EF1"/>
    <w:rsid w:val="00E04A05"/>
    <w:rsid w:val="00E04F14"/>
    <w:rsid w:val="00E05683"/>
    <w:rsid w:val="00E06968"/>
    <w:rsid w:val="00E06F53"/>
    <w:rsid w:val="00E07033"/>
    <w:rsid w:val="00E0705F"/>
    <w:rsid w:val="00E0716B"/>
    <w:rsid w:val="00E075E5"/>
    <w:rsid w:val="00E07A62"/>
    <w:rsid w:val="00E10C74"/>
    <w:rsid w:val="00E125F3"/>
    <w:rsid w:val="00E12749"/>
    <w:rsid w:val="00E12997"/>
    <w:rsid w:val="00E12AD2"/>
    <w:rsid w:val="00E12E46"/>
    <w:rsid w:val="00E1309D"/>
    <w:rsid w:val="00E132D2"/>
    <w:rsid w:val="00E134A5"/>
    <w:rsid w:val="00E134A9"/>
    <w:rsid w:val="00E136A6"/>
    <w:rsid w:val="00E13A7D"/>
    <w:rsid w:val="00E14FB6"/>
    <w:rsid w:val="00E15B7E"/>
    <w:rsid w:val="00E16312"/>
    <w:rsid w:val="00E16644"/>
    <w:rsid w:val="00E167E7"/>
    <w:rsid w:val="00E17498"/>
    <w:rsid w:val="00E210C0"/>
    <w:rsid w:val="00E219E8"/>
    <w:rsid w:val="00E22773"/>
    <w:rsid w:val="00E229AF"/>
    <w:rsid w:val="00E22AA2"/>
    <w:rsid w:val="00E245CF"/>
    <w:rsid w:val="00E2503B"/>
    <w:rsid w:val="00E25605"/>
    <w:rsid w:val="00E25B13"/>
    <w:rsid w:val="00E25E01"/>
    <w:rsid w:val="00E27030"/>
    <w:rsid w:val="00E30565"/>
    <w:rsid w:val="00E30B2E"/>
    <w:rsid w:val="00E30C0D"/>
    <w:rsid w:val="00E30C41"/>
    <w:rsid w:val="00E31108"/>
    <w:rsid w:val="00E31BE0"/>
    <w:rsid w:val="00E31D86"/>
    <w:rsid w:val="00E321C1"/>
    <w:rsid w:val="00E32B62"/>
    <w:rsid w:val="00E32D76"/>
    <w:rsid w:val="00E32FA0"/>
    <w:rsid w:val="00E331CE"/>
    <w:rsid w:val="00E331DD"/>
    <w:rsid w:val="00E33254"/>
    <w:rsid w:val="00E332C1"/>
    <w:rsid w:val="00E332CA"/>
    <w:rsid w:val="00E336F2"/>
    <w:rsid w:val="00E3383A"/>
    <w:rsid w:val="00E34FF7"/>
    <w:rsid w:val="00E35467"/>
    <w:rsid w:val="00E3550D"/>
    <w:rsid w:val="00E355DA"/>
    <w:rsid w:val="00E3571B"/>
    <w:rsid w:val="00E359E2"/>
    <w:rsid w:val="00E35E79"/>
    <w:rsid w:val="00E3629F"/>
    <w:rsid w:val="00E369D5"/>
    <w:rsid w:val="00E37635"/>
    <w:rsid w:val="00E37939"/>
    <w:rsid w:val="00E403AA"/>
    <w:rsid w:val="00E409F6"/>
    <w:rsid w:val="00E40C39"/>
    <w:rsid w:val="00E4155B"/>
    <w:rsid w:val="00E41708"/>
    <w:rsid w:val="00E41AB0"/>
    <w:rsid w:val="00E41B75"/>
    <w:rsid w:val="00E41E72"/>
    <w:rsid w:val="00E42594"/>
    <w:rsid w:val="00E42670"/>
    <w:rsid w:val="00E42726"/>
    <w:rsid w:val="00E427AD"/>
    <w:rsid w:val="00E42BBA"/>
    <w:rsid w:val="00E42D33"/>
    <w:rsid w:val="00E43AE6"/>
    <w:rsid w:val="00E43AF1"/>
    <w:rsid w:val="00E43CC1"/>
    <w:rsid w:val="00E43D4A"/>
    <w:rsid w:val="00E442C7"/>
    <w:rsid w:val="00E447EC"/>
    <w:rsid w:val="00E449AB"/>
    <w:rsid w:val="00E44C69"/>
    <w:rsid w:val="00E45742"/>
    <w:rsid w:val="00E458DB"/>
    <w:rsid w:val="00E4599A"/>
    <w:rsid w:val="00E45DD4"/>
    <w:rsid w:val="00E46011"/>
    <w:rsid w:val="00E46B7B"/>
    <w:rsid w:val="00E46C45"/>
    <w:rsid w:val="00E5006B"/>
    <w:rsid w:val="00E50784"/>
    <w:rsid w:val="00E508C6"/>
    <w:rsid w:val="00E50A3D"/>
    <w:rsid w:val="00E50B7A"/>
    <w:rsid w:val="00E515C1"/>
    <w:rsid w:val="00E51CEF"/>
    <w:rsid w:val="00E52811"/>
    <w:rsid w:val="00E52825"/>
    <w:rsid w:val="00E52945"/>
    <w:rsid w:val="00E53327"/>
    <w:rsid w:val="00E54985"/>
    <w:rsid w:val="00E54B4F"/>
    <w:rsid w:val="00E54CD1"/>
    <w:rsid w:val="00E55C73"/>
    <w:rsid w:val="00E56A2A"/>
    <w:rsid w:val="00E56ADE"/>
    <w:rsid w:val="00E56BF5"/>
    <w:rsid w:val="00E56C7B"/>
    <w:rsid w:val="00E56D2E"/>
    <w:rsid w:val="00E56E38"/>
    <w:rsid w:val="00E57388"/>
    <w:rsid w:val="00E57527"/>
    <w:rsid w:val="00E5773C"/>
    <w:rsid w:val="00E60398"/>
    <w:rsid w:val="00E60698"/>
    <w:rsid w:val="00E606E5"/>
    <w:rsid w:val="00E6083E"/>
    <w:rsid w:val="00E6093D"/>
    <w:rsid w:val="00E61368"/>
    <w:rsid w:val="00E61427"/>
    <w:rsid w:val="00E61CD8"/>
    <w:rsid w:val="00E61D91"/>
    <w:rsid w:val="00E61E94"/>
    <w:rsid w:val="00E61EB9"/>
    <w:rsid w:val="00E61FA3"/>
    <w:rsid w:val="00E620EE"/>
    <w:rsid w:val="00E622A3"/>
    <w:rsid w:val="00E62B2E"/>
    <w:rsid w:val="00E64250"/>
    <w:rsid w:val="00E643E3"/>
    <w:rsid w:val="00E647CD"/>
    <w:rsid w:val="00E6486D"/>
    <w:rsid w:val="00E64B41"/>
    <w:rsid w:val="00E64CFC"/>
    <w:rsid w:val="00E6519A"/>
    <w:rsid w:val="00E657A2"/>
    <w:rsid w:val="00E65954"/>
    <w:rsid w:val="00E65A02"/>
    <w:rsid w:val="00E661E8"/>
    <w:rsid w:val="00E6677B"/>
    <w:rsid w:val="00E6732C"/>
    <w:rsid w:val="00E6779C"/>
    <w:rsid w:val="00E67AA8"/>
    <w:rsid w:val="00E70982"/>
    <w:rsid w:val="00E70B3B"/>
    <w:rsid w:val="00E70F60"/>
    <w:rsid w:val="00E72BC7"/>
    <w:rsid w:val="00E72E26"/>
    <w:rsid w:val="00E73601"/>
    <w:rsid w:val="00E736A4"/>
    <w:rsid w:val="00E73842"/>
    <w:rsid w:val="00E740CF"/>
    <w:rsid w:val="00E743C1"/>
    <w:rsid w:val="00E7576B"/>
    <w:rsid w:val="00E75C12"/>
    <w:rsid w:val="00E75F74"/>
    <w:rsid w:val="00E76204"/>
    <w:rsid w:val="00E775C4"/>
    <w:rsid w:val="00E77E0B"/>
    <w:rsid w:val="00E802E6"/>
    <w:rsid w:val="00E804F7"/>
    <w:rsid w:val="00E80D3F"/>
    <w:rsid w:val="00E8134B"/>
    <w:rsid w:val="00E81920"/>
    <w:rsid w:val="00E8268A"/>
    <w:rsid w:val="00E835A0"/>
    <w:rsid w:val="00E83D59"/>
    <w:rsid w:val="00E847F8"/>
    <w:rsid w:val="00E855B2"/>
    <w:rsid w:val="00E8568F"/>
    <w:rsid w:val="00E857B1"/>
    <w:rsid w:val="00E86169"/>
    <w:rsid w:val="00E86286"/>
    <w:rsid w:val="00E862D1"/>
    <w:rsid w:val="00E86A12"/>
    <w:rsid w:val="00E87186"/>
    <w:rsid w:val="00E87994"/>
    <w:rsid w:val="00E87F35"/>
    <w:rsid w:val="00E90E1A"/>
    <w:rsid w:val="00E90FC4"/>
    <w:rsid w:val="00E910B6"/>
    <w:rsid w:val="00E9183C"/>
    <w:rsid w:val="00E91D7D"/>
    <w:rsid w:val="00E92100"/>
    <w:rsid w:val="00E92723"/>
    <w:rsid w:val="00E94065"/>
    <w:rsid w:val="00E9498D"/>
    <w:rsid w:val="00E94A08"/>
    <w:rsid w:val="00E9529C"/>
    <w:rsid w:val="00E95AC6"/>
    <w:rsid w:val="00E95C7C"/>
    <w:rsid w:val="00E969C4"/>
    <w:rsid w:val="00E96D79"/>
    <w:rsid w:val="00E9705B"/>
    <w:rsid w:val="00E9771C"/>
    <w:rsid w:val="00E97E2E"/>
    <w:rsid w:val="00EA001F"/>
    <w:rsid w:val="00EA02AB"/>
    <w:rsid w:val="00EA087F"/>
    <w:rsid w:val="00EA0BCD"/>
    <w:rsid w:val="00EA0EA2"/>
    <w:rsid w:val="00EA1771"/>
    <w:rsid w:val="00EA1D54"/>
    <w:rsid w:val="00EA1E5E"/>
    <w:rsid w:val="00EA1EF1"/>
    <w:rsid w:val="00EA2558"/>
    <w:rsid w:val="00EA3081"/>
    <w:rsid w:val="00EA3094"/>
    <w:rsid w:val="00EA39D0"/>
    <w:rsid w:val="00EA3F7B"/>
    <w:rsid w:val="00EA4072"/>
    <w:rsid w:val="00EA44AB"/>
    <w:rsid w:val="00EA4716"/>
    <w:rsid w:val="00EA4B71"/>
    <w:rsid w:val="00EA4FD8"/>
    <w:rsid w:val="00EA5649"/>
    <w:rsid w:val="00EA5B84"/>
    <w:rsid w:val="00EA5C08"/>
    <w:rsid w:val="00EA5DCA"/>
    <w:rsid w:val="00EA61CC"/>
    <w:rsid w:val="00EA71AC"/>
    <w:rsid w:val="00EA7F9B"/>
    <w:rsid w:val="00EA7FCA"/>
    <w:rsid w:val="00EB0213"/>
    <w:rsid w:val="00EB0392"/>
    <w:rsid w:val="00EB0678"/>
    <w:rsid w:val="00EB06A2"/>
    <w:rsid w:val="00EB0929"/>
    <w:rsid w:val="00EB0B4F"/>
    <w:rsid w:val="00EB0BE5"/>
    <w:rsid w:val="00EB0D4C"/>
    <w:rsid w:val="00EB1258"/>
    <w:rsid w:val="00EB1952"/>
    <w:rsid w:val="00EB1E5F"/>
    <w:rsid w:val="00EB246E"/>
    <w:rsid w:val="00EB26BB"/>
    <w:rsid w:val="00EB2852"/>
    <w:rsid w:val="00EB28B9"/>
    <w:rsid w:val="00EB31CC"/>
    <w:rsid w:val="00EB3314"/>
    <w:rsid w:val="00EB3403"/>
    <w:rsid w:val="00EB3E88"/>
    <w:rsid w:val="00EB49B9"/>
    <w:rsid w:val="00EB4E8C"/>
    <w:rsid w:val="00EB52FC"/>
    <w:rsid w:val="00EB534E"/>
    <w:rsid w:val="00EB5A90"/>
    <w:rsid w:val="00EB5AA9"/>
    <w:rsid w:val="00EB5CB9"/>
    <w:rsid w:val="00EB628C"/>
    <w:rsid w:val="00EB62E8"/>
    <w:rsid w:val="00EB7852"/>
    <w:rsid w:val="00EC0124"/>
    <w:rsid w:val="00EC0EA3"/>
    <w:rsid w:val="00EC1579"/>
    <w:rsid w:val="00EC1DBA"/>
    <w:rsid w:val="00EC1E10"/>
    <w:rsid w:val="00EC29C6"/>
    <w:rsid w:val="00EC2D98"/>
    <w:rsid w:val="00EC3CAF"/>
    <w:rsid w:val="00EC41A7"/>
    <w:rsid w:val="00EC441A"/>
    <w:rsid w:val="00EC47B9"/>
    <w:rsid w:val="00EC4BD2"/>
    <w:rsid w:val="00EC4DA1"/>
    <w:rsid w:val="00EC53D2"/>
    <w:rsid w:val="00EC5637"/>
    <w:rsid w:val="00EC5668"/>
    <w:rsid w:val="00EC6723"/>
    <w:rsid w:val="00EC6EC1"/>
    <w:rsid w:val="00EC76DC"/>
    <w:rsid w:val="00EC7707"/>
    <w:rsid w:val="00EC7B3E"/>
    <w:rsid w:val="00EC7D9D"/>
    <w:rsid w:val="00ED009C"/>
    <w:rsid w:val="00ED066E"/>
    <w:rsid w:val="00ED1B9E"/>
    <w:rsid w:val="00ED2D5C"/>
    <w:rsid w:val="00ED318B"/>
    <w:rsid w:val="00ED3609"/>
    <w:rsid w:val="00ED407E"/>
    <w:rsid w:val="00ED44E6"/>
    <w:rsid w:val="00ED4968"/>
    <w:rsid w:val="00ED4FA9"/>
    <w:rsid w:val="00ED5395"/>
    <w:rsid w:val="00ED5601"/>
    <w:rsid w:val="00ED5F8F"/>
    <w:rsid w:val="00ED628E"/>
    <w:rsid w:val="00ED6A58"/>
    <w:rsid w:val="00ED7972"/>
    <w:rsid w:val="00EE0102"/>
    <w:rsid w:val="00EE0A3E"/>
    <w:rsid w:val="00EE0EF7"/>
    <w:rsid w:val="00EE1837"/>
    <w:rsid w:val="00EE2170"/>
    <w:rsid w:val="00EE275D"/>
    <w:rsid w:val="00EE2868"/>
    <w:rsid w:val="00EE2968"/>
    <w:rsid w:val="00EE29F0"/>
    <w:rsid w:val="00EE41D8"/>
    <w:rsid w:val="00EE4A08"/>
    <w:rsid w:val="00EE4C08"/>
    <w:rsid w:val="00EE4D84"/>
    <w:rsid w:val="00EE4F95"/>
    <w:rsid w:val="00EE50D4"/>
    <w:rsid w:val="00EE5575"/>
    <w:rsid w:val="00EE5D2D"/>
    <w:rsid w:val="00EE5DDA"/>
    <w:rsid w:val="00EE6433"/>
    <w:rsid w:val="00EE6A48"/>
    <w:rsid w:val="00EE741B"/>
    <w:rsid w:val="00EE76FA"/>
    <w:rsid w:val="00EF02F1"/>
    <w:rsid w:val="00EF0A35"/>
    <w:rsid w:val="00EF101E"/>
    <w:rsid w:val="00EF1D33"/>
    <w:rsid w:val="00EF1FD4"/>
    <w:rsid w:val="00EF2A2D"/>
    <w:rsid w:val="00EF3B5A"/>
    <w:rsid w:val="00EF3EDE"/>
    <w:rsid w:val="00EF5A78"/>
    <w:rsid w:val="00EF6533"/>
    <w:rsid w:val="00EF6D94"/>
    <w:rsid w:val="00EF7CFC"/>
    <w:rsid w:val="00F00015"/>
    <w:rsid w:val="00F00152"/>
    <w:rsid w:val="00F00528"/>
    <w:rsid w:val="00F009AC"/>
    <w:rsid w:val="00F01B03"/>
    <w:rsid w:val="00F01C5C"/>
    <w:rsid w:val="00F01E6E"/>
    <w:rsid w:val="00F031C4"/>
    <w:rsid w:val="00F035B1"/>
    <w:rsid w:val="00F03EA8"/>
    <w:rsid w:val="00F04158"/>
    <w:rsid w:val="00F0449E"/>
    <w:rsid w:val="00F0481C"/>
    <w:rsid w:val="00F04CB1"/>
    <w:rsid w:val="00F04D00"/>
    <w:rsid w:val="00F05DEA"/>
    <w:rsid w:val="00F06108"/>
    <w:rsid w:val="00F06189"/>
    <w:rsid w:val="00F0628F"/>
    <w:rsid w:val="00F0692B"/>
    <w:rsid w:val="00F06FBB"/>
    <w:rsid w:val="00F0780E"/>
    <w:rsid w:val="00F079F9"/>
    <w:rsid w:val="00F07B34"/>
    <w:rsid w:val="00F07B8F"/>
    <w:rsid w:val="00F07B9B"/>
    <w:rsid w:val="00F10616"/>
    <w:rsid w:val="00F1069C"/>
    <w:rsid w:val="00F114E3"/>
    <w:rsid w:val="00F117F7"/>
    <w:rsid w:val="00F12B81"/>
    <w:rsid w:val="00F13F0A"/>
    <w:rsid w:val="00F13F76"/>
    <w:rsid w:val="00F145E4"/>
    <w:rsid w:val="00F146D8"/>
    <w:rsid w:val="00F14AF4"/>
    <w:rsid w:val="00F15034"/>
    <w:rsid w:val="00F15458"/>
    <w:rsid w:val="00F1674E"/>
    <w:rsid w:val="00F16AB7"/>
    <w:rsid w:val="00F16F00"/>
    <w:rsid w:val="00F17397"/>
    <w:rsid w:val="00F17715"/>
    <w:rsid w:val="00F17717"/>
    <w:rsid w:val="00F17DA6"/>
    <w:rsid w:val="00F209A4"/>
    <w:rsid w:val="00F216F4"/>
    <w:rsid w:val="00F21B18"/>
    <w:rsid w:val="00F2215C"/>
    <w:rsid w:val="00F22738"/>
    <w:rsid w:val="00F22766"/>
    <w:rsid w:val="00F232CD"/>
    <w:rsid w:val="00F2419B"/>
    <w:rsid w:val="00F24F8E"/>
    <w:rsid w:val="00F25279"/>
    <w:rsid w:val="00F255BD"/>
    <w:rsid w:val="00F258B0"/>
    <w:rsid w:val="00F25E6A"/>
    <w:rsid w:val="00F26407"/>
    <w:rsid w:val="00F26428"/>
    <w:rsid w:val="00F26890"/>
    <w:rsid w:val="00F269AA"/>
    <w:rsid w:val="00F2726B"/>
    <w:rsid w:val="00F274B0"/>
    <w:rsid w:val="00F275E2"/>
    <w:rsid w:val="00F278F7"/>
    <w:rsid w:val="00F27E6F"/>
    <w:rsid w:val="00F302FE"/>
    <w:rsid w:val="00F30AE2"/>
    <w:rsid w:val="00F30C07"/>
    <w:rsid w:val="00F31888"/>
    <w:rsid w:val="00F31BA8"/>
    <w:rsid w:val="00F31F8C"/>
    <w:rsid w:val="00F32BCE"/>
    <w:rsid w:val="00F32D5E"/>
    <w:rsid w:val="00F32E3F"/>
    <w:rsid w:val="00F32EF7"/>
    <w:rsid w:val="00F33A94"/>
    <w:rsid w:val="00F33B6B"/>
    <w:rsid w:val="00F34AC1"/>
    <w:rsid w:val="00F34C3D"/>
    <w:rsid w:val="00F34DB9"/>
    <w:rsid w:val="00F351DA"/>
    <w:rsid w:val="00F36050"/>
    <w:rsid w:val="00F37564"/>
    <w:rsid w:val="00F377EF"/>
    <w:rsid w:val="00F3781A"/>
    <w:rsid w:val="00F37820"/>
    <w:rsid w:val="00F37EDD"/>
    <w:rsid w:val="00F40376"/>
    <w:rsid w:val="00F40650"/>
    <w:rsid w:val="00F40CB7"/>
    <w:rsid w:val="00F419AA"/>
    <w:rsid w:val="00F423BD"/>
    <w:rsid w:val="00F43015"/>
    <w:rsid w:val="00F43A22"/>
    <w:rsid w:val="00F43D2A"/>
    <w:rsid w:val="00F463A8"/>
    <w:rsid w:val="00F4679A"/>
    <w:rsid w:val="00F46AC4"/>
    <w:rsid w:val="00F46C58"/>
    <w:rsid w:val="00F46EEE"/>
    <w:rsid w:val="00F476B5"/>
    <w:rsid w:val="00F50250"/>
    <w:rsid w:val="00F503BA"/>
    <w:rsid w:val="00F507F5"/>
    <w:rsid w:val="00F509A1"/>
    <w:rsid w:val="00F50AC9"/>
    <w:rsid w:val="00F515EF"/>
    <w:rsid w:val="00F518F2"/>
    <w:rsid w:val="00F51CA1"/>
    <w:rsid w:val="00F5221F"/>
    <w:rsid w:val="00F52306"/>
    <w:rsid w:val="00F52797"/>
    <w:rsid w:val="00F529F9"/>
    <w:rsid w:val="00F5315C"/>
    <w:rsid w:val="00F53473"/>
    <w:rsid w:val="00F54729"/>
    <w:rsid w:val="00F54B3A"/>
    <w:rsid w:val="00F55570"/>
    <w:rsid w:val="00F560AE"/>
    <w:rsid w:val="00F5635E"/>
    <w:rsid w:val="00F563AE"/>
    <w:rsid w:val="00F5649A"/>
    <w:rsid w:val="00F5682F"/>
    <w:rsid w:val="00F56A2E"/>
    <w:rsid w:val="00F56E8A"/>
    <w:rsid w:val="00F57189"/>
    <w:rsid w:val="00F57335"/>
    <w:rsid w:val="00F57FC0"/>
    <w:rsid w:val="00F60672"/>
    <w:rsid w:val="00F606A3"/>
    <w:rsid w:val="00F60B87"/>
    <w:rsid w:val="00F60C86"/>
    <w:rsid w:val="00F610EF"/>
    <w:rsid w:val="00F62378"/>
    <w:rsid w:val="00F62FA5"/>
    <w:rsid w:val="00F637A6"/>
    <w:rsid w:val="00F64EA7"/>
    <w:rsid w:val="00F65BAF"/>
    <w:rsid w:val="00F65C42"/>
    <w:rsid w:val="00F66089"/>
    <w:rsid w:val="00F6705E"/>
    <w:rsid w:val="00F67287"/>
    <w:rsid w:val="00F67299"/>
    <w:rsid w:val="00F67976"/>
    <w:rsid w:val="00F67AAB"/>
    <w:rsid w:val="00F67B73"/>
    <w:rsid w:val="00F70B62"/>
    <w:rsid w:val="00F70C51"/>
    <w:rsid w:val="00F7106B"/>
    <w:rsid w:val="00F717AA"/>
    <w:rsid w:val="00F71D91"/>
    <w:rsid w:val="00F71FC6"/>
    <w:rsid w:val="00F72245"/>
    <w:rsid w:val="00F72425"/>
    <w:rsid w:val="00F72526"/>
    <w:rsid w:val="00F73300"/>
    <w:rsid w:val="00F73957"/>
    <w:rsid w:val="00F73FAD"/>
    <w:rsid w:val="00F74288"/>
    <w:rsid w:val="00F743C0"/>
    <w:rsid w:val="00F744F7"/>
    <w:rsid w:val="00F747F0"/>
    <w:rsid w:val="00F75043"/>
    <w:rsid w:val="00F7575F"/>
    <w:rsid w:val="00F75CBA"/>
    <w:rsid w:val="00F761C2"/>
    <w:rsid w:val="00F763FB"/>
    <w:rsid w:val="00F7666F"/>
    <w:rsid w:val="00F768C5"/>
    <w:rsid w:val="00F802A3"/>
    <w:rsid w:val="00F8039F"/>
    <w:rsid w:val="00F804BB"/>
    <w:rsid w:val="00F80BBB"/>
    <w:rsid w:val="00F80C0F"/>
    <w:rsid w:val="00F80E97"/>
    <w:rsid w:val="00F80F0C"/>
    <w:rsid w:val="00F81192"/>
    <w:rsid w:val="00F8182A"/>
    <w:rsid w:val="00F81A65"/>
    <w:rsid w:val="00F81C49"/>
    <w:rsid w:val="00F82074"/>
    <w:rsid w:val="00F84136"/>
    <w:rsid w:val="00F8423D"/>
    <w:rsid w:val="00F85CDD"/>
    <w:rsid w:val="00F86286"/>
    <w:rsid w:val="00F86E0B"/>
    <w:rsid w:val="00F870FD"/>
    <w:rsid w:val="00F87401"/>
    <w:rsid w:val="00F876D6"/>
    <w:rsid w:val="00F87AB0"/>
    <w:rsid w:val="00F87AC1"/>
    <w:rsid w:val="00F87BE1"/>
    <w:rsid w:val="00F87EB2"/>
    <w:rsid w:val="00F90480"/>
    <w:rsid w:val="00F90594"/>
    <w:rsid w:val="00F906F3"/>
    <w:rsid w:val="00F90953"/>
    <w:rsid w:val="00F90D73"/>
    <w:rsid w:val="00F90F29"/>
    <w:rsid w:val="00F91252"/>
    <w:rsid w:val="00F9250D"/>
    <w:rsid w:val="00F929F0"/>
    <w:rsid w:val="00F93B3F"/>
    <w:rsid w:val="00F9431A"/>
    <w:rsid w:val="00F94837"/>
    <w:rsid w:val="00F953A3"/>
    <w:rsid w:val="00F958BD"/>
    <w:rsid w:val="00F95D4E"/>
    <w:rsid w:val="00F96048"/>
    <w:rsid w:val="00F9653D"/>
    <w:rsid w:val="00F967DC"/>
    <w:rsid w:val="00F96B6C"/>
    <w:rsid w:val="00F96B71"/>
    <w:rsid w:val="00F96FB6"/>
    <w:rsid w:val="00F97797"/>
    <w:rsid w:val="00F978A2"/>
    <w:rsid w:val="00FA002F"/>
    <w:rsid w:val="00FA0F67"/>
    <w:rsid w:val="00FA11EC"/>
    <w:rsid w:val="00FA1385"/>
    <w:rsid w:val="00FA1AEF"/>
    <w:rsid w:val="00FA230B"/>
    <w:rsid w:val="00FA2A4B"/>
    <w:rsid w:val="00FA3063"/>
    <w:rsid w:val="00FA32D8"/>
    <w:rsid w:val="00FA3626"/>
    <w:rsid w:val="00FA3777"/>
    <w:rsid w:val="00FA3ECA"/>
    <w:rsid w:val="00FA4048"/>
    <w:rsid w:val="00FA4813"/>
    <w:rsid w:val="00FA5725"/>
    <w:rsid w:val="00FA5926"/>
    <w:rsid w:val="00FA6838"/>
    <w:rsid w:val="00FA7DCB"/>
    <w:rsid w:val="00FA7E92"/>
    <w:rsid w:val="00FA7F08"/>
    <w:rsid w:val="00FB0272"/>
    <w:rsid w:val="00FB061A"/>
    <w:rsid w:val="00FB06C4"/>
    <w:rsid w:val="00FB0AA1"/>
    <w:rsid w:val="00FB0D40"/>
    <w:rsid w:val="00FB0FF7"/>
    <w:rsid w:val="00FB2031"/>
    <w:rsid w:val="00FB2183"/>
    <w:rsid w:val="00FB2199"/>
    <w:rsid w:val="00FB242E"/>
    <w:rsid w:val="00FB3F1C"/>
    <w:rsid w:val="00FB40FC"/>
    <w:rsid w:val="00FB4238"/>
    <w:rsid w:val="00FB47B2"/>
    <w:rsid w:val="00FB47BF"/>
    <w:rsid w:val="00FB4A19"/>
    <w:rsid w:val="00FB4DC0"/>
    <w:rsid w:val="00FB4E83"/>
    <w:rsid w:val="00FB4F9D"/>
    <w:rsid w:val="00FB53FE"/>
    <w:rsid w:val="00FB54D7"/>
    <w:rsid w:val="00FB5574"/>
    <w:rsid w:val="00FB5F8F"/>
    <w:rsid w:val="00FB6D46"/>
    <w:rsid w:val="00FB7321"/>
    <w:rsid w:val="00FB73DE"/>
    <w:rsid w:val="00FB7985"/>
    <w:rsid w:val="00FB79AC"/>
    <w:rsid w:val="00FC0110"/>
    <w:rsid w:val="00FC01BF"/>
    <w:rsid w:val="00FC054E"/>
    <w:rsid w:val="00FC2132"/>
    <w:rsid w:val="00FC2783"/>
    <w:rsid w:val="00FC2B83"/>
    <w:rsid w:val="00FC3534"/>
    <w:rsid w:val="00FC35DA"/>
    <w:rsid w:val="00FC3D44"/>
    <w:rsid w:val="00FC4266"/>
    <w:rsid w:val="00FC43C8"/>
    <w:rsid w:val="00FC4559"/>
    <w:rsid w:val="00FC4718"/>
    <w:rsid w:val="00FC58F7"/>
    <w:rsid w:val="00FC5B71"/>
    <w:rsid w:val="00FC5D8A"/>
    <w:rsid w:val="00FD021D"/>
    <w:rsid w:val="00FD0B5A"/>
    <w:rsid w:val="00FD0E2D"/>
    <w:rsid w:val="00FD1810"/>
    <w:rsid w:val="00FD1928"/>
    <w:rsid w:val="00FD21C0"/>
    <w:rsid w:val="00FD2F3E"/>
    <w:rsid w:val="00FD3216"/>
    <w:rsid w:val="00FD3B25"/>
    <w:rsid w:val="00FD3B52"/>
    <w:rsid w:val="00FD4DCC"/>
    <w:rsid w:val="00FD50CB"/>
    <w:rsid w:val="00FD5382"/>
    <w:rsid w:val="00FD538D"/>
    <w:rsid w:val="00FD558B"/>
    <w:rsid w:val="00FD5907"/>
    <w:rsid w:val="00FD5A30"/>
    <w:rsid w:val="00FD5A75"/>
    <w:rsid w:val="00FD6E53"/>
    <w:rsid w:val="00FD70F8"/>
    <w:rsid w:val="00FD7685"/>
    <w:rsid w:val="00FD7733"/>
    <w:rsid w:val="00FD7CEB"/>
    <w:rsid w:val="00FD7D5F"/>
    <w:rsid w:val="00FE055D"/>
    <w:rsid w:val="00FE16C5"/>
    <w:rsid w:val="00FE1F51"/>
    <w:rsid w:val="00FE1F56"/>
    <w:rsid w:val="00FE2086"/>
    <w:rsid w:val="00FE32B6"/>
    <w:rsid w:val="00FE368E"/>
    <w:rsid w:val="00FE4610"/>
    <w:rsid w:val="00FE4698"/>
    <w:rsid w:val="00FE5833"/>
    <w:rsid w:val="00FE5953"/>
    <w:rsid w:val="00FE6704"/>
    <w:rsid w:val="00FF044E"/>
    <w:rsid w:val="00FF0618"/>
    <w:rsid w:val="00FF0BE1"/>
    <w:rsid w:val="00FF0D3F"/>
    <w:rsid w:val="00FF0E45"/>
    <w:rsid w:val="00FF0E50"/>
    <w:rsid w:val="00FF200F"/>
    <w:rsid w:val="00FF2407"/>
    <w:rsid w:val="00FF255A"/>
    <w:rsid w:val="00FF30F0"/>
    <w:rsid w:val="00FF338F"/>
    <w:rsid w:val="00FF3A2A"/>
    <w:rsid w:val="00FF3E45"/>
    <w:rsid w:val="00FF423C"/>
    <w:rsid w:val="00FF4559"/>
    <w:rsid w:val="00FF4B50"/>
    <w:rsid w:val="00FF5406"/>
    <w:rsid w:val="00FF541C"/>
    <w:rsid w:val="00FF5554"/>
    <w:rsid w:val="00FF572A"/>
    <w:rsid w:val="00FF5742"/>
    <w:rsid w:val="00FF5807"/>
    <w:rsid w:val="00FF5EE1"/>
    <w:rsid w:val="00FF5FA8"/>
    <w:rsid w:val="00FF60DF"/>
    <w:rsid w:val="00FF657A"/>
    <w:rsid w:val="00FF70FC"/>
    <w:rsid w:val="00FF7175"/>
    <w:rsid w:val="00FF77CB"/>
    <w:rsid w:val="0EF18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8748"/>
  <w15:docId w15:val="{C5C525CD-C8C7-4EB2-9738-072C90DC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169"/>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2">
    <w:name w:val="heading 2"/>
    <w:basedOn w:val="Normalny"/>
    <w:next w:val="Normalny"/>
    <w:link w:val="Nagwek2Znak"/>
    <w:semiHidden/>
    <w:unhideWhenUsed/>
    <w:qFormat/>
    <w:locked/>
    <w:rsid w:val="002D50D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nhideWhenUsed/>
    <w:qFormat/>
    <w:locked/>
    <w:rsid w:val="009522BD"/>
    <w:pPr>
      <w:keepNext/>
      <w:keepLines/>
      <w:spacing w:before="40"/>
      <w:outlineLvl w:val="2"/>
    </w:pPr>
    <w:rPr>
      <w:rFonts w:ascii="Cambria" w:hAnsi="Cambria"/>
      <w:color w:val="243F60"/>
      <w:sz w:val="24"/>
      <w:szCs w:val="24"/>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20"/>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uiPriority w:val="99"/>
    <w:semiHidden/>
    <w:unhideWhenUsed/>
    <w:rsid w:val="00E40C39"/>
    <w:rPr>
      <w:color w:val="605E5C"/>
      <w:shd w:val="clear" w:color="auto" w:fill="E1DFDD"/>
    </w:rPr>
  </w:style>
  <w:style w:type="paragraph" w:customStyle="1" w:styleId="ZARTzmartartykuempunktem">
    <w:name w:val="Z/ART(§) – zm. art. (§) artykułem (punktem)"/>
    <w:basedOn w:val="Normalny"/>
    <w:uiPriority w:val="30"/>
    <w:qFormat/>
    <w:rsid w:val="00D821AC"/>
    <w:pPr>
      <w:suppressAutoHyphens/>
      <w:autoSpaceDE w:val="0"/>
      <w:autoSpaceDN w:val="0"/>
      <w:adjustRightInd w:val="0"/>
      <w:spacing w:line="360" w:lineRule="auto"/>
      <w:ind w:left="510" w:firstLine="510"/>
      <w:jc w:val="both"/>
    </w:pPr>
    <w:rPr>
      <w:rFonts w:ascii="Times" w:hAnsi="Times" w:cs="Arial"/>
      <w:sz w:val="24"/>
    </w:rPr>
  </w:style>
  <w:style w:type="character" w:customStyle="1" w:styleId="Ppogrubienie">
    <w:name w:val="_P_ – pogrubienie"/>
    <w:uiPriority w:val="1"/>
    <w:qFormat/>
    <w:rsid w:val="007C22C2"/>
    <w:rPr>
      <w:b/>
    </w:rPr>
  </w:style>
  <w:style w:type="paragraph" w:customStyle="1" w:styleId="ola3">
    <w:name w:val="ola3"/>
    <w:basedOn w:val="Normalny"/>
    <w:uiPriority w:val="99"/>
    <w:rsid w:val="00D623F8"/>
    <w:pPr>
      <w:tabs>
        <w:tab w:val="num" w:pos="2160"/>
      </w:tabs>
      <w:spacing w:line="360" w:lineRule="auto"/>
      <w:ind w:left="2160" w:hanging="180"/>
      <w:jc w:val="both"/>
    </w:pPr>
    <w:rPr>
      <w:rFonts w:ascii="Arial" w:hAnsi="Arial"/>
      <w:b/>
    </w:rPr>
  </w:style>
  <w:style w:type="paragraph" w:customStyle="1" w:styleId="CM1">
    <w:name w:val="CM1"/>
    <w:basedOn w:val="Normalny"/>
    <w:next w:val="Normalny"/>
    <w:uiPriority w:val="99"/>
    <w:rsid w:val="00CB239B"/>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CB239B"/>
    <w:pPr>
      <w:autoSpaceDE w:val="0"/>
      <w:autoSpaceDN w:val="0"/>
      <w:adjustRightInd w:val="0"/>
    </w:pPr>
    <w:rPr>
      <w:rFonts w:ascii="EUAlbertina" w:hAnsi="EUAlbertina"/>
      <w:sz w:val="24"/>
      <w:szCs w:val="24"/>
    </w:rPr>
  </w:style>
  <w:style w:type="paragraph" w:customStyle="1" w:styleId="CM4">
    <w:name w:val="CM4"/>
    <w:basedOn w:val="Normalny"/>
    <w:next w:val="Normalny"/>
    <w:uiPriority w:val="99"/>
    <w:rsid w:val="00CB239B"/>
    <w:pPr>
      <w:autoSpaceDE w:val="0"/>
      <w:autoSpaceDN w:val="0"/>
      <w:adjustRightInd w:val="0"/>
    </w:pPr>
    <w:rPr>
      <w:rFonts w:ascii="EUAlbertina" w:hAnsi="EUAlbertina"/>
      <w:sz w:val="24"/>
      <w:szCs w:val="24"/>
    </w:rPr>
  </w:style>
  <w:style w:type="character" w:customStyle="1" w:styleId="Nagwek3Znak">
    <w:name w:val="Nagłówek 3 Znak"/>
    <w:link w:val="Nagwek3"/>
    <w:rsid w:val="009522BD"/>
    <w:rPr>
      <w:rFonts w:ascii="Cambria" w:eastAsia="Times New Roman" w:hAnsi="Cambria" w:cs="Times New Roman"/>
      <w:color w:val="243F60"/>
      <w:sz w:val="24"/>
      <w:szCs w:val="24"/>
    </w:rPr>
  </w:style>
  <w:style w:type="character" w:customStyle="1" w:styleId="markedcontent">
    <w:name w:val="markedcontent"/>
    <w:basedOn w:val="Domylnaczcionkaakapitu"/>
    <w:rsid w:val="00131CC0"/>
  </w:style>
  <w:style w:type="paragraph" w:customStyle="1" w:styleId="ZPKTzmpktartykuempunktem">
    <w:name w:val="Z/PKT – zm. pkt artykułem (punktem)"/>
    <w:basedOn w:val="Normalny"/>
    <w:uiPriority w:val="31"/>
    <w:qFormat/>
    <w:rsid w:val="005D6741"/>
    <w:pPr>
      <w:spacing w:line="360" w:lineRule="auto"/>
      <w:ind w:left="1020" w:hanging="510"/>
      <w:jc w:val="both"/>
    </w:pPr>
    <w:rPr>
      <w:rFonts w:ascii="Times" w:hAnsi="Times" w:cs="Arial"/>
      <w:bCs/>
      <w:sz w:val="24"/>
    </w:rPr>
  </w:style>
  <w:style w:type="paragraph" w:styleId="NormalnyWeb">
    <w:name w:val="Normal (Web)"/>
    <w:basedOn w:val="Normalny"/>
    <w:uiPriority w:val="99"/>
    <w:unhideWhenUsed/>
    <w:rsid w:val="009841AC"/>
    <w:pPr>
      <w:spacing w:before="100" w:beforeAutospacing="1" w:after="100" w:afterAutospacing="1"/>
    </w:pPr>
    <w:rPr>
      <w:sz w:val="24"/>
      <w:szCs w:val="24"/>
    </w:rPr>
  </w:style>
  <w:style w:type="paragraph" w:customStyle="1" w:styleId="text-justify">
    <w:name w:val="text-justify"/>
    <w:basedOn w:val="Normalny"/>
    <w:rsid w:val="00B06A04"/>
    <w:pPr>
      <w:spacing w:before="100" w:beforeAutospacing="1" w:after="100" w:afterAutospacing="1"/>
    </w:pPr>
    <w:rPr>
      <w:sz w:val="24"/>
      <w:szCs w:val="24"/>
    </w:rPr>
  </w:style>
  <w:style w:type="character" w:customStyle="1" w:styleId="Teksttreci">
    <w:name w:val="Tekst treści_"/>
    <w:link w:val="Teksttreci0"/>
    <w:rsid w:val="008C118D"/>
    <w:rPr>
      <w:rFonts w:ascii="Calibri" w:eastAsia="Calibri" w:hAnsi="Calibri" w:cs="Calibri"/>
    </w:rPr>
  </w:style>
  <w:style w:type="paragraph" w:customStyle="1" w:styleId="Teksttreci0">
    <w:name w:val="Tekst treści"/>
    <w:basedOn w:val="Normalny"/>
    <w:link w:val="Teksttreci"/>
    <w:rsid w:val="008C118D"/>
    <w:pPr>
      <w:widowControl w:val="0"/>
      <w:spacing w:after="120" w:line="262" w:lineRule="auto"/>
    </w:pPr>
    <w:rPr>
      <w:rFonts w:ascii="Calibri" w:eastAsia="Calibri" w:hAnsi="Calibri" w:cs="Calibri"/>
    </w:rPr>
  </w:style>
  <w:style w:type="character" w:customStyle="1" w:styleId="ng-binding">
    <w:name w:val="ng-binding"/>
    <w:basedOn w:val="Domylnaczcionkaakapitu"/>
    <w:rsid w:val="00A334FF"/>
  </w:style>
  <w:style w:type="character" w:customStyle="1" w:styleId="Nagwek2Znak">
    <w:name w:val="Nagłówek 2 Znak"/>
    <w:link w:val="Nagwek2"/>
    <w:semiHidden/>
    <w:rsid w:val="002D50D0"/>
    <w:rPr>
      <w:rFonts w:ascii="Cambria" w:eastAsia="Times New Roman" w:hAnsi="Cambria" w:cs="Times New Roman"/>
      <w:color w:val="365F91"/>
      <w:sz w:val="26"/>
      <w:szCs w:val="26"/>
    </w:rPr>
  </w:style>
  <w:style w:type="paragraph" w:customStyle="1" w:styleId="AOHead1">
    <w:name w:val="AOHead1"/>
    <w:basedOn w:val="Normalny"/>
    <w:rsid w:val="00BF6D46"/>
    <w:pPr>
      <w:keepNext/>
      <w:numPr>
        <w:numId w:val="130"/>
      </w:numPr>
      <w:spacing w:before="360" w:line="200" w:lineRule="atLeast"/>
      <w:jc w:val="center"/>
    </w:pPr>
    <w:rPr>
      <w:rFonts w:ascii="Arial Nova" w:eastAsia="Calibri" w:hAnsi="Arial Nova"/>
      <w:b/>
      <w:bCs/>
      <w:caps/>
      <w:lang w:eastAsia="en-US"/>
    </w:rPr>
  </w:style>
  <w:style w:type="paragraph" w:customStyle="1" w:styleId="AOHead2">
    <w:name w:val="AOHead2"/>
    <w:basedOn w:val="Normalny"/>
    <w:rsid w:val="00BF6D46"/>
    <w:pPr>
      <w:keepNext/>
      <w:numPr>
        <w:ilvl w:val="1"/>
        <w:numId w:val="130"/>
      </w:numPr>
      <w:spacing w:before="240" w:line="200" w:lineRule="atLeast"/>
      <w:jc w:val="both"/>
    </w:pPr>
    <w:rPr>
      <w:rFonts w:ascii="Arial Nova" w:eastAsia="Calibri" w:hAnsi="Arial Nova"/>
      <w:b/>
      <w:bCs/>
      <w:lang w:eastAsia="en-US"/>
    </w:rPr>
  </w:style>
  <w:style w:type="paragraph" w:customStyle="1" w:styleId="AOHead3">
    <w:name w:val="AOHead3"/>
    <w:basedOn w:val="Normalny"/>
    <w:link w:val="AOHead3Char"/>
    <w:rsid w:val="00BF6D46"/>
    <w:pPr>
      <w:numPr>
        <w:ilvl w:val="2"/>
        <w:numId w:val="130"/>
      </w:numPr>
      <w:spacing w:before="120" w:line="200" w:lineRule="atLeast"/>
      <w:jc w:val="both"/>
    </w:pPr>
    <w:rPr>
      <w:rFonts w:ascii="Arial Nova" w:eastAsia="Calibri" w:hAnsi="Arial Nova"/>
      <w:sz w:val="22"/>
      <w:szCs w:val="22"/>
      <w:lang w:eastAsia="en-US"/>
    </w:rPr>
  </w:style>
  <w:style w:type="paragraph" w:customStyle="1" w:styleId="AOHead4">
    <w:name w:val="AOHead4"/>
    <w:basedOn w:val="Normalny"/>
    <w:rsid w:val="00BF6D46"/>
    <w:pPr>
      <w:numPr>
        <w:ilvl w:val="3"/>
        <w:numId w:val="130"/>
      </w:numPr>
      <w:spacing w:before="120" w:line="200" w:lineRule="atLeast"/>
      <w:jc w:val="both"/>
    </w:pPr>
    <w:rPr>
      <w:rFonts w:ascii="Arial Nova" w:eastAsia="Calibri" w:hAnsi="Arial Nova"/>
      <w:lang w:eastAsia="en-US"/>
    </w:rPr>
  </w:style>
  <w:style w:type="paragraph" w:customStyle="1" w:styleId="AOHead5">
    <w:name w:val="AOHead5"/>
    <w:basedOn w:val="Normalny"/>
    <w:rsid w:val="00BF6D46"/>
    <w:pPr>
      <w:numPr>
        <w:ilvl w:val="4"/>
        <w:numId w:val="130"/>
      </w:numPr>
      <w:spacing w:before="120" w:line="200" w:lineRule="atLeast"/>
      <w:jc w:val="both"/>
    </w:pPr>
    <w:rPr>
      <w:rFonts w:ascii="Arial Nova" w:eastAsia="Calibri" w:hAnsi="Arial Nova"/>
      <w:lang w:eastAsia="en-US"/>
    </w:rPr>
  </w:style>
  <w:style w:type="paragraph" w:customStyle="1" w:styleId="AOHead6">
    <w:name w:val="AOHead6"/>
    <w:basedOn w:val="Normalny"/>
    <w:rsid w:val="00BF6D46"/>
    <w:pPr>
      <w:numPr>
        <w:ilvl w:val="5"/>
        <w:numId w:val="130"/>
      </w:numPr>
      <w:spacing w:before="120" w:line="200" w:lineRule="atLeast"/>
      <w:jc w:val="both"/>
    </w:pPr>
    <w:rPr>
      <w:rFonts w:ascii="Arial Nova" w:eastAsia="Calibri" w:hAnsi="Arial Nova"/>
      <w:lang w:eastAsia="en-US"/>
    </w:rPr>
  </w:style>
  <w:style w:type="paragraph" w:customStyle="1" w:styleId="AOGenNum3List">
    <w:name w:val="AOGenNum3List"/>
    <w:basedOn w:val="Normalny"/>
    <w:rsid w:val="00BF6D46"/>
    <w:pPr>
      <w:tabs>
        <w:tab w:val="num" w:pos="720"/>
      </w:tabs>
      <w:spacing w:before="120" w:line="200" w:lineRule="atLeast"/>
      <w:ind w:left="720" w:hanging="720"/>
      <w:jc w:val="both"/>
    </w:pPr>
    <w:rPr>
      <w:rFonts w:ascii="Arial Nova" w:eastAsia="Calibri" w:hAnsi="Arial Nova"/>
      <w:lang w:eastAsia="en-US"/>
    </w:rPr>
  </w:style>
  <w:style w:type="paragraph" w:customStyle="1" w:styleId="AOGenNum3">
    <w:name w:val="AOGenNum3"/>
    <w:basedOn w:val="Normalny"/>
    <w:rsid w:val="00BF6D46"/>
    <w:pPr>
      <w:tabs>
        <w:tab w:val="num" w:pos="720"/>
      </w:tabs>
      <w:spacing w:before="240" w:line="260" w:lineRule="atLeast"/>
      <w:ind w:left="720" w:hanging="720"/>
      <w:jc w:val="both"/>
    </w:pPr>
    <w:rPr>
      <w:rFonts w:ascii="Arial Nova" w:eastAsia="Calibri" w:hAnsi="Arial Nova"/>
      <w:lang w:eastAsia="en-US"/>
    </w:rPr>
  </w:style>
  <w:style w:type="character" w:customStyle="1" w:styleId="AODocTxtChar">
    <w:name w:val="AODocTxt Char"/>
    <w:link w:val="AODocTxt"/>
    <w:locked/>
    <w:rsid w:val="00BF6D46"/>
    <w:rPr>
      <w:rFonts w:ascii="Arial Nova" w:hAnsi="Arial Nova"/>
    </w:rPr>
  </w:style>
  <w:style w:type="paragraph" w:customStyle="1" w:styleId="AODocTxt">
    <w:name w:val="AODocTxt"/>
    <w:basedOn w:val="Normalny"/>
    <w:link w:val="AODocTxtChar"/>
    <w:rsid w:val="00BF6D46"/>
    <w:pPr>
      <w:spacing w:before="120" w:line="200" w:lineRule="atLeast"/>
      <w:jc w:val="both"/>
    </w:pPr>
    <w:rPr>
      <w:rFonts w:ascii="Arial Nova" w:hAnsi="Arial Nova"/>
    </w:rPr>
  </w:style>
  <w:style w:type="character" w:customStyle="1" w:styleId="AOHead3Char">
    <w:name w:val="AOHead3 Char"/>
    <w:link w:val="AOHead3"/>
    <w:locked/>
    <w:rsid w:val="00126C22"/>
    <w:rPr>
      <w:rFonts w:ascii="Arial Nova" w:eastAsia="Calibri" w:hAnsi="Arial Nova"/>
      <w:sz w:val="22"/>
      <w:szCs w:val="22"/>
      <w:lang w:eastAsia="en-US"/>
    </w:rPr>
  </w:style>
  <w:style w:type="character" w:customStyle="1" w:styleId="ng-scope">
    <w:name w:val="ng-scope"/>
    <w:basedOn w:val="Domylnaczcionkaakapitu"/>
    <w:rsid w:val="0066238A"/>
  </w:style>
  <w:style w:type="paragraph" w:customStyle="1" w:styleId="Default">
    <w:name w:val="Default"/>
    <w:rsid w:val="00F30AE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89743278">
      <w:bodyDiv w:val="1"/>
      <w:marLeft w:val="0"/>
      <w:marRight w:val="0"/>
      <w:marTop w:val="0"/>
      <w:marBottom w:val="0"/>
      <w:divBdr>
        <w:top w:val="none" w:sz="0" w:space="0" w:color="auto"/>
        <w:left w:val="none" w:sz="0" w:space="0" w:color="auto"/>
        <w:bottom w:val="none" w:sz="0" w:space="0" w:color="auto"/>
        <w:right w:val="none" w:sz="0" w:space="0" w:color="auto"/>
      </w:divBdr>
    </w:div>
    <w:div w:id="116872486">
      <w:bodyDiv w:val="1"/>
      <w:marLeft w:val="0"/>
      <w:marRight w:val="0"/>
      <w:marTop w:val="0"/>
      <w:marBottom w:val="0"/>
      <w:divBdr>
        <w:top w:val="none" w:sz="0" w:space="0" w:color="auto"/>
        <w:left w:val="none" w:sz="0" w:space="0" w:color="auto"/>
        <w:bottom w:val="none" w:sz="0" w:space="0" w:color="auto"/>
        <w:right w:val="none" w:sz="0" w:space="0" w:color="auto"/>
      </w:divBdr>
    </w:div>
    <w:div w:id="156114145">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234585103">
      <w:bodyDiv w:val="1"/>
      <w:marLeft w:val="0"/>
      <w:marRight w:val="0"/>
      <w:marTop w:val="0"/>
      <w:marBottom w:val="0"/>
      <w:divBdr>
        <w:top w:val="none" w:sz="0" w:space="0" w:color="auto"/>
        <w:left w:val="none" w:sz="0" w:space="0" w:color="auto"/>
        <w:bottom w:val="none" w:sz="0" w:space="0" w:color="auto"/>
        <w:right w:val="none" w:sz="0" w:space="0" w:color="auto"/>
      </w:divBdr>
    </w:div>
    <w:div w:id="252056558">
      <w:bodyDiv w:val="1"/>
      <w:marLeft w:val="0"/>
      <w:marRight w:val="0"/>
      <w:marTop w:val="0"/>
      <w:marBottom w:val="0"/>
      <w:divBdr>
        <w:top w:val="none" w:sz="0" w:space="0" w:color="auto"/>
        <w:left w:val="none" w:sz="0" w:space="0" w:color="auto"/>
        <w:bottom w:val="none" w:sz="0" w:space="0" w:color="auto"/>
        <w:right w:val="none" w:sz="0" w:space="0" w:color="auto"/>
      </w:divBdr>
    </w:div>
    <w:div w:id="252590345">
      <w:bodyDiv w:val="1"/>
      <w:marLeft w:val="0"/>
      <w:marRight w:val="0"/>
      <w:marTop w:val="0"/>
      <w:marBottom w:val="0"/>
      <w:divBdr>
        <w:top w:val="none" w:sz="0" w:space="0" w:color="auto"/>
        <w:left w:val="none" w:sz="0" w:space="0" w:color="auto"/>
        <w:bottom w:val="none" w:sz="0" w:space="0" w:color="auto"/>
        <w:right w:val="none" w:sz="0" w:space="0" w:color="auto"/>
      </w:divBdr>
    </w:div>
    <w:div w:id="261031464">
      <w:bodyDiv w:val="1"/>
      <w:marLeft w:val="0"/>
      <w:marRight w:val="0"/>
      <w:marTop w:val="0"/>
      <w:marBottom w:val="0"/>
      <w:divBdr>
        <w:top w:val="none" w:sz="0" w:space="0" w:color="auto"/>
        <w:left w:val="none" w:sz="0" w:space="0" w:color="auto"/>
        <w:bottom w:val="none" w:sz="0" w:space="0" w:color="auto"/>
        <w:right w:val="none" w:sz="0" w:space="0" w:color="auto"/>
      </w:divBdr>
    </w:div>
    <w:div w:id="263877879">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461659157">
      <w:bodyDiv w:val="1"/>
      <w:marLeft w:val="0"/>
      <w:marRight w:val="0"/>
      <w:marTop w:val="0"/>
      <w:marBottom w:val="0"/>
      <w:divBdr>
        <w:top w:val="none" w:sz="0" w:space="0" w:color="auto"/>
        <w:left w:val="none" w:sz="0" w:space="0" w:color="auto"/>
        <w:bottom w:val="none" w:sz="0" w:space="0" w:color="auto"/>
        <w:right w:val="none" w:sz="0" w:space="0" w:color="auto"/>
      </w:divBdr>
    </w:div>
    <w:div w:id="486752374">
      <w:bodyDiv w:val="1"/>
      <w:marLeft w:val="0"/>
      <w:marRight w:val="0"/>
      <w:marTop w:val="0"/>
      <w:marBottom w:val="0"/>
      <w:divBdr>
        <w:top w:val="none" w:sz="0" w:space="0" w:color="auto"/>
        <w:left w:val="none" w:sz="0" w:space="0" w:color="auto"/>
        <w:bottom w:val="none" w:sz="0" w:space="0" w:color="auto"/>
        <w:right w:val="none" w:sz="0" w:space="0" w:color="auto"/>
      </w:divBdr>
    </w:div>
    <w:div w:id="495193058">
      <w:bodyDiv w:val="1"/>
      <w:marLeft w:val="0"/>
      <w:marRight w:val="0"/>
      <w:marTop w:val="0"/>
      <w:marBottom w:val="0"/>
      <w:divBdr>
        <w:top w:val="none" w:sz="0" w:space="0" w:color="auto"/>
        <w:left w:val="none" w:sz="0" w:space="0" w:color="auto"/>
        <w:bottom w:val="none" w:sz="0" w:space="0" w:color="auto"/>
        <w:right w:val="none" w:sz="0" w:space="0" w:color="auto"/>
      </w:divBdr>
      <w:divsChild>
        <w:div w:id="1954436459">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639925928">
      <w:bodyDiv w:val="1"/>
      <w:marLeft w:val="0"/>
      <w:marRight w:val="0"/>
      <w:marTop w:val="0"/>
      <w:marBottom w:val="0"/>
      <w:divBdr>
        <w:top w:val="none" w:sz="0" w:space="0" w:color="auto"/>
        <w:left w:val="none" w:sz="0" w:space="0" w:color="auto"/>
        <w:bottom w:val="none" w:sz="0" w:space="0" w:color="auto"/>
        <w:right w:val="none" w:sz="0" w:space="0" w:color="auto"/>
      </w:divBdr>
      <w:divsChild>
        <w:div w:id="990905743">
          <w:marLeft w:val="0"/>
          <w:marRight w:val="0"/>
          <w:marTop w:val="0"/>
          <w:marBottom w:val="0"/>
          <w:divBdr>
            <w:top w:val="none" w:sz="0" w:space="0" w:color="auto"/>
            <w:left w:val="none" w:sz="0" w:space="0" w:color="auto"/>
            <w:bottom w:val="none" w:sz="0" w:space="0" w:color="auto"/>
            <w:right w:val="none" w:sz="0" w:space="0" w:color="auto"/>
          </w:divBdr>
          <w:divsChild>
            <w:div w:id="816073130">
              <w:marLeft w:val="0"/>
              <w:marRight w:val="0"/>
              <w:marTop w:val="0"/>
              <w:marBottom w:val="0"/>
              <w:divBdr>
                <w:top w:val="none" w:sz="0" w:space="0" w:color="auto"/>
                <w:left w:val="none" w:sz="0" w:space="0" w:color="auto"/>
                <w:bottom w:val="none" w:sz="0" w:space="0" w:color="auto"/>
                <w:right w:val="none" w:sz="0" w:space="0" w:color="auto"/>
              </w:divBdr>
            </w:div>
            <w:div w:id="935333927">
              <w:marLeft w:val="0"/>
              <w:marRight w:val="0"/>
              <w:marTop w:val="0"/>
              <w:marBottom w:val="0"/>
              <w:divBdr>
                <w:top w:val="none" w:sz="0" w:space="0" w:color="auto"/>
                <w:left w:val="none" w:sz="0" w:space="0" w:color="auto"/>
                <w:bottom w:val="none" w:sz="0" w:space="0" w:color="auto"/>
                <w:right w:val="none" w:sz="0" w:space="0" w:color="auto"/>
              </w:divBdr>
              <w:divsChild>
                <w:div w:id="431901022">
                  <w:marLeft w:val="0"/>
                  <w:marRight w:val="0"/>
                  <w:marTop w:val="0"/>
                  <w:marBottom w:val="0"/>
                  <w:divBdr>
                    <w:top w:val="none" w:sz="0" w:space="0" w:color="auto"/>
                    <w:left w:val="none" w:sz="0" w:space="0" w:color="auto"/>
                    <w:bottom w:val="none" w:sz="0" w:space="0" w:color="auto"/>
                    <w:right w:val="none" w:sz="0" w:space="0" w:color="auto"/>
                  </w:divBdr>
                </w:div>
              </w:divsChild>
            </w:div>
            <w:div w:id="1919246377">
              <w:marLeft w:val="0"/>
              <w:marRight w:val="0"/>
              <w:marTop w:val="0"/>
              <w:marBottom w:val="0"/>
              <w:divBdr>
                <w:top w:val="none" w:sz="0" w:space="0" w:color="auto"/>
                <w:left w:val="none" w:sz="0" w:space="0" w:color="auto"/>
                <w:bottom w:val="none" w:sz="0" w:space="0" w:color="auto"/>
                <w:right w:val="none" w:sz="0" w:space="0" w:color="auto"/>
              </w:divBdr>
              <w:divsChild>
                <w:div w:id="567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929">
          <w:marLeft w:val="0"/>
          <w:marRight w:val="0"/>
          <w:marTop w:val="0"/>
          <w:marBottom w:val="0"/>
          <w:divBdr>
            <w:top w:val="none" w:sz="0" w:space="0" w:color="auto"/>
            <w:left w:val="none" w:sz="0" w:space="0" w:color="auto"/>
            <w:bottom w:val="none" w:sz="0" w:space="0" w:color="auto"/>
            <w:right w:val="none" w:sz="0" w:space="0" w:color="auto"/>
          </w:divBdr>
          <w:divsChild>
            <w:div w:id="15195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0814">
      <w:bodyDiv w:val="1"/>
      <w:marLeft w:val="0"/>
      <w:marRight w:val="0"/>
      <w:marTop w:val="0"/>
      <w:marBottom w:val="0"/>
      <w:divBdr>
        <w:top w:val="none" w:sz="0" w:space="0" w:color="auto"/>
        <w:left w:val="none" w:sz="0" w:space="0" w:color="auto"/>
        <w:bottom w:val="none" w:sz="0" w:space="0" w:color="auto"/>
        <w:right w:val="none" w:sz="0" w:space="0" w:color="auto"/>
      </w:divBdr>
      <w:divsChild>
        <w:div w:id="1229268849">
          <w:marLeft w:val="0"/>
          <w:marRight w:val="0"/>
          <w:marTop w:val="0"/>
          <w:marBottom w:val="0"/>
          <w:divBdr>
            <w:top w:val="none" w:sz="0" w:space="0" w:color="auto"/>
            <w:left w:val="none" w:sz="0" w:space="0" w:color="auto"/>
            <w:bottom w:val="none" w:sz="0" w:space="0" w:color="auto"/>
            <w:right w:val="none" w:sz="0" w:space="0" w:color="auto"/>
          </w:divBdr>
          <w:divsChild>
            <w:div w:id="8152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602">
      <w:bodyDiv w:val="1"/>
      <w:marLeft w:val="0"/>
      <w:marRight w:val="0"/>
      <w:marTop w:val="0"/>
      <w:marBottom w:val="0"/>
      <w:divBdr>
        <w:top w:val="none" w:sz="0" w:space="0" w:color="auto"/>
        <w:left w:val="none" w:sz="0" w:space="0" w:color="auto"/>
        <w:bottom w:val="none" w:sz="0" w:space="0" w:color="auto"/>
        <w:right w:val="none" w:sz="0" w:space="0" w:color="auto"/>
      </w:divBdr>
    </w:div>
    <w:div w:id="737093811">
      <w:bodyDiv w:val="1"/>
      <w:marLeft w:val="0"/>
      <w:marRight w:val="0"/>
      <w:marTop w:val="0"/>
      <w:marBottom w:val="0"/>
      <w:divBdr>
        <w:top w:val="none" w:sz="0" w:space="0" w:color="auto"/>
        <w:left w:val="none" w:sz="0" w:space="0" w:color="auto"/>
        <w:bottom w:val="none" w:sz="0" w:space="0" w:color="auto"/>
        <w:right w:val="none" w:sz="0" w:space="0" w:color="auto"/>
      </w:divBdr>
    </w:div>
    <w:div w:id="809900888">
      <w:bodyDiv w:val="1"/>
      <w:marLeft w:val="0"/>
      <w:marRight w:val="0"/>
      <w:marTop w:val="0"/>
      <w:marBottom w:val="0"/>
      <w:divBdr>
        <w:top w:val="none" w:sz="0" w:space="0" w:color="auto"/>
        <w:left w:val="none" w:sz="0" w:space="0" w:color="auto"/>
        <w:bottom w:val="none" w:sz="0" w:space="0" w:color="auto"/>
        <w:right w:val="none" w:sz="0" w:space="0" w:color="auto"/>
      </w:divBdr>
    </w:div>
    <w:div w:id="816142228">
      <w:bodyDiv w:val="1"/>
      <w:marLeft w:val="0"/>
      <w:marRight w:val="0"/>
      <w:marTop w:val="0"/>
      <w:marBottom w:val="0"/>
      <w:divBdr>
        <w:top w:val="none" w:sz="0" w:space="0" w:color="auto"/>
        <w:left w:val="none" w:sz="0" w:space="0" w:color="auto"/>
        <w:bottom w:val="none" w:sz="0" w:space="0" w:color="auto"/>
        <w:right w:val="none" w:sz="0" w:space="0" w:color="auto"/>
      </w:divBdr>
    </w:div>
    <w:div w:id="840464323">
      <w:bodyDiv w:val="1"/>
      <w:marLeft w:val="0"/>
      <w:marRight w:val="0"/>
      <w:marTop w:val="0"/>
      <w:marBottom w:val="0"/>
      <w:divBdr>
        <w:top w:val="none" w:sz="0" w:space="0" w:color="auto"/>
        <w:left w:val="none" w:sz="0" w:space="0" w:color="auto"/>
        <w:bottom w:val="none" w:sz="0" w:space="0" w:color="auto"/>
        <w:right w:val="none" w:sz="0" w:space="0" w:color="auto"/>
      </w:divBdr>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894774527">
      <w:bodyDiv w:val="1"/>
      <w:marLeft w:val="0"/>
      <w:marRight w:val="0"/>
      <w:marTop w:val="0"/>
      <w:marBottom w:val="0"/>
      <w:divBdr>
        <w:top w:val="none" w:sz="0" w:space="0" w:color="auto"/>
        <w:left w:val="none" w:sz="0" w:space="0" w:color="auto"/>
        <w:bottom w:val="none" w:sz="0" w:space="0" w:color="auto"/>
        <w:right w:val="none" w:sz="0" w:space="0" w:color="auto"/>
      </w:divBdr>
    </w:div>
    <w:div w:id="898519623">
      <w:bodyDiv w:val="1"/>
      <w:marLeft w:val="0"/>
      <w:marRight w:val="0"/>
      <w:marTop w:val="0"/>
      <w:marBottom w:val="0"/>
      <w:divBdr>
        <w:top w:val="none" w:sz="0" w:space="0" w:color="auto"/>
        <w:left w:val="none" w:sz="0" w:space="0" w:color="auto"/>
        <w:bottom w:val="none" w:sz="0" w:space="0" w:color="auto"/>
        <w:right w:val="none" w:sz="0" w:space="0" w:color="auto"/>
      </w:divBdr>
    </w:div>
    <w:div w:id="1028985889">
      <w:bodyDiv w:val="1"/>
      <w:marLeft w:val="0"/>
      <w:marRight w:val="0"/>
      <w:marTop w:val="0"/>
      <w:marBottom w:val="0"/>
      <w:divBdr>
        <w:top w:val="none" w:sz="0" w:space="0" w:color="auto"/>
        <w:left w:val="none" w:sz="0" w:space="0" w:color="auto"/>
        <w:bottom w:val="none" w:sz="0" w:space="0" w:color="auto"/>
        <w:right w:val="none" w:sz="0" w:space="0" w:color="auto"/>
      </w:divBdr>
    </w:div>
    <w:div w:id="1039816337">
      <w:bodyDiv w:val="1"/>
      <w:marLeft w:val="0"/>
      <w:marRight w:val="0"/>
      <w:marTop w:val="0"/>
      <w:marBottom w:val="0"/>
      <w:divBdr>
        <w:top w:val="none" w:sz="0" w:space="0" w:color="auto"/>
        <w:left w:val="none" w:sz="0" w:space="0" w:color="auto"/>
        <w:bottom w:val="none" w:sz="0" w:space="0" w:color="auto"/>
        <w:right w:val="none" w:sz="0" w:space="0" w:color="auto"/>
      </w:divBdr>
    </w:div>
    <w:div w:id="1046219117">
      <w:bodyDiv w:val="1"/>
      <w:marLeft w:val="0"/>
      <w:marRight w:val="0"/>
      <w:marTop w:val="0"/>
      <w:marBottom w:val="0"/>
      <w:divBdr>
        <w:top w:val="none" w:sz="0" w:space="0" w:color="auto"/>
        <w:left w:val="none" w:sz="0" w:space="0" w:color="auto"/>
        <w:bottom w:val="none" w:sz="0" w:space="0" w:color="auto"/>
        <w:right w:val="none" w:sz="0" w:space="0" w:color="auto"/>
      </w:divBdr>
    </w:div>
    <w:div w:id="1069309755">
      <w:bodyDiv w:val="1"/>
      <w:marLeft w:val="0"/>
      <w:marRight w:val="0"/>
      <w:marTop w:val="0"/>
      <w:marBottom w:val="0"/>
      <w:divBdr>
        <w:top w:val="none" w:sz="0" w:space="0" w:color="auto"/>
        <w:left w:val="none" w:sz="0" w:space="0" w:color="auto"/>
        <w:bottom w:val="none" w:sz="0" w:space="0" w:color="auto"/>
        <w:right w:val="none" w:sz="0" w:space="0" w:color="auto"/>
      </w:divBdr>
    </w:div>
    <w:div w:id="1098214424">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344595506">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1661763019">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sChild>
    </w:div>
    <w:div w:id="1128662445">
      <w:bodyDiv w:val="1"/>
      <w:marLeft w:val="0"/>
      <w:marRight w:val="0"/>
      <w:marTop w:val="0"/>
      <w:marBottom w:val="0"/>
      <w:divBdr>
        <w:top w:val="none" w:sz="0" w:space="0" w:color="auto"/>
        <w:left w:val="none" w:sz="0" w:space="0" w:color="auto"/>
        <w:bottom w:val="none" w:sz="0" w:space="0" w:color="auto"/>
        <w:right w:val="none" w:sz="0" w:space="0" w:color="auto"/>
      </w:divBdr>
    </w:div>
    <w:div w:id="1305424689">
      <w:bodyDiv w:val="1"/>
      <w:marLeft w:val="0"/>
      <w:marRight w:val="0"/>
      <w:marTop w:val="0"/>
      <w:marBottom w:val="0"/>
      <w:divBdr>
        <w:top w:val="none" w:sz="0" w:space="0" w:color="auto"/>
        <w:left w:val="none" w:sz="0" w:space="0" w:color="auto"/>
        <w:bottom w:val="none" w:sz="0" w:space="0" w:color="auto"/>
        <w:right w:val="none" w:sz="0" w:space="0" w:color="auto"/>
      </w:divBdr>
    </w:div>
    <w:div w:id="1357462044">
      <w:bodyDiv w:val="1"/>
      <w:marLeft w:val="0"/>
      <w:marRight w:val="0"/>
      <w:marTop w:val="0"/>
      <w:marBottom w:val="0"/>
      <w:divBdr>
        <w:top w:val="none" w:sz="0" w:space="0" w:color="auto"/>
        <w:left w:val="none" w:sz="0" w:space="0" w:color="auto"/>
        <w:bottom w:val="none" w:sz="0" w:space="0" w:color="auto"/>
        <w:right w:val="none" w:sz="0" w:space="0" w:color="auto"/>
      </w:divBdr>
    </w:div>
    <w:div w:id="1381393314">
      <w:bodyDiv w:val="1"/>
      <w:marLeft w:val="0"/>
      <w:marRight w:val="0"/>
      <w:marTop w:val="0"/>
      <w:marBottom w:val="0"/>
      <w:divBdr>
        <w:top w:val="none" w:sz="0" w:space="0" w:color="auto"/>
        <w:left w:val="none" w:sz="0" w:space="0" w:color="auto"/>
        <w:bottom w:val="none" w:sz="0" w:space="0" w:color="auto"/>
        <w:right w:val="none" w:sz="0" w:space="0" w:color="auto"/>
      </w:divBdr>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39744423">
          <w:marLeft w:val="0"/>
          <w:marRight w:val="0"/>
          <w:marTop w:val="0"/>
          <w:marBottom w:val="0"/>
          <w:divBdr>
            <w:top w:val="none" w:sz="0" w:space="0" w:color="auto"/>
            <w:left w:val="none" w:sz="0" w:space="0" w:color="auto"/>
            <w:bottom w:val="none" w:sz="0" w:space="0" w:color="auto"/>
            <w:right w:val="none" w:sz="0" w:space="0" w:color="auto"/>
          </w:divBdr>
        </w:div>
        <w:div w:id="118764784">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sChild>
    </w:div>
    <w:div w:id="1394887289">
      <w:bodyDiv w:val="1"/>
      <w:marLeft w:val="0"/>
      <w:marRight w:val="0"/>
      <w:marTop w:val="0"/>
      <w:marBottom w:val="0"/>
      <w:divBdr>
        <w:top w:val="none" w:sz="0" w:space="0" w:color="auto"/>
        <w:left w:val="none" w:sz="0" w:space="0" w:color="auto"/>
        <w:bottom w:val="none" w:sz="0" w:space="0" w:color="auto"/>
        <w:right w:val="none" w:sz="0" w:space="0" w:color="auto"/>
      </w:divBdr>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123083976">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2036809125">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sChild>
    </w:div>
    <w:div w:id="1453404849">
      <w:bodyDiv w:val="1"/>
      <w:marLeft w:val="0"/>
      <w:marRight w:val="0"/>
      <w:marTop w:val="0"/>
      <w:marBottom w:val="0"/>
      <w:divBdr>
        <w:top w:val="none" w:sz="0" w:space="0" w:color="auto"/>
        <w:left w:val="none" w:sz="0" w:space="0" w:color="auto"/>
        <w:bottom w:val="none" w:sz="0" w:space="0" w:color="auto"/>
        <w:right w:val="none" w:sz="0" w:space="0" w:color="auto"/>
      </w:divBdr>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86854849">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sChild>
    </w:div>
    <w:div w:id="1530950963">
      <w:bodyDiv w:val="1"/>
      <w:marLeft w:val="0"/>
      <w:marRight w:val="0"/>
      <w:marTop w:val="0"/>
      <w:marBottom w:val="0"/>
      <w:divBdr>
        <w:top w:val="none" w:sz="0" w:space="0" w:color="auto"/>
        <w:left w:val="none" w:sz="0" w:space="0" w:color="auto"/>
        <w:bottom w:val="none" w:sz="0" w:space="0" w:color="auto"/>
        <w:right w:val="none" w:sz="0" w:space="0" w:color="auto"/>
      </w:divBdr>
      <w:divsChild>
        <w:div w:id="923686964">
          <w:marLeft w:val="0"/>
          <w:marRight w:val="0"/>
          <w:marTop w:val="0"/>
          <w:marBottom w:val="0"/>
          <w:divBdr>
            <w:top w:val="none" w:sz="0" w:space="0" w:color="auto"/>
            <w:left w:val="none" w:sz="0" w:space="0" w:color="auto"/>
            <w:bottom w:val="none" w:sz="0" w:space="0" w:color="auto"/>
            <w:right w:val="none" w:sz="0" w:space="0" w:color="auto"/>
          </w:divBdr>
        </w:div>
        <w:div w:id="1248078306">
          <w:marLeft w:val="0"/>
          <w:marRight w:val="0"/>
          <w:marTop w:val="0"/>
          <w:marBottom w:val="0"/>
          <w:divBdr>
            <w:top w:val="none" w:sz="0" w:space="0" w:color="auto"/>
            <w:left w:val="none" w:sz="0" w:space="0" w:color="auto"/>
            <w:bottom w:val="none" w:sz="0" w:space="0" w:color="auto"/>
            <w:right w:val="none" w:sz="0" w:space="0" w:color="auto"/>
          </w:divBdr>
          <w:divsChild>
            <w:div w:id="1607150583">
              <w:marLeft w:val="0"/>
              <w:marRight w:val="0"/>
              <w:marTop w:val="0"/>
              <w:marBottom w:val="0"/>
              <w:divBdr>
                <w:top w:val="none" w:sz="0" w:space="0" w:color="auto"/>
                <w:left w:val="none" w:sz="0" w:space="0" w:color="auto"/>
                <w:bottom w:val="none" w:sz="0" w:space="0" w:color="auto"/>
                <w:right w:val="none" w:sz="0" w:space="0" w:color="auto"/>
              </w:divBdr>
            </w:div>
          </w:divsChild>
        </w:div>
        <w:div w:id="1314021582">
          <w:marLeft w:val="0"/>
          <w:marRight w:val="0"/>
          <w:marTop w:val="0"/>
          <w:marBottom w:val="0"/>
          <w:divBdr>
            <w:top w:val="none" w:sz="0" w:space="0" w:color="auto"/>
            <w:left w:val="none" w:sz="0" w:space="0" w:color="auto"/>
            <w:bottom w:val="none" w:sz="0" w:space="0" w:color="auto"/>
            <w:right w:val="none" w:sz="0" w:space="0" w:color="auto"/>
          </w:divBdr>
          <w:divsChild>
            <w:div w:id="16070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0179">
      <w:bodyDiv w:val="1"/>
      <w:marLeft w:val="0"/>
      <w:marRight w:val="0"/>
      <w:marTop w:val="0"/>
      <w:marBottom w:val="0"/>
      <w:divBdr>
        <w:top w:val="none" w:sz="0" w:space="0" w:color="auto"/>
        <w:left w:val="none" w:sz="0" w:space="0" w:color="auto"/>
        <w:bottom w:val="none" w:sz="0" w:space="0" w:color="auto"/>
        <w:right w:val="none" w:sz="0" w:space="0" w:color="auto"/>
      </w:divBdr>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726755620">
      <w:bodyDiv w:val="1"/>
      <w:marLeft w:val="0"/>
      <w:marRight w:val="0"/>
      <w:marTop w:val="0"/>
      <w:marBottom w:val="0"/>
      <w:divBdr>
        <w:top w:val="none" w:sz="0" w:space="0" w:color="auto"/>
        <w:left w:val="none" w:sz="0" w:space="0" w:color="auto"/>
        <w:bottom w:val="none" w:sz="0" w:space="0" w:color="auto"/>
        <w:right w:val="none" w:sz="0" w:space="0" w:color="auto"/>
      </w:divBdr>
    </w:div>
    <w:div w:id="172969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1495">
          <w:marLeft w:val="0"/>
          <w:marRight w:val="0"/>
          <w:marTop w:val="0"/>
          <w:marBottom w:val="0"/>
          <w:divBdr>
            <w:top w:val="none" w:sz="0" w:space="0" w:color="auto"/>
            <w:left w:val="none" w:sz="0" w:space="0" w:color="auto"/>
            <w:bottom w:val="none" w:sz="0" w:space="0" w:color="auto"/>
            <w:right w:val="none" w:sz="0" w:space="0" w:color="auto"/>
          </w:divBdr>
          <w:divsChild>
            <w:div w:id="1288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5659">
      <w:bodyDiv w:val="1"/>
      <w:marLeft w:val="0"/>
      <w:marRight w:val="0"/>
      <w:marTop w:val="0"/>
      <w:marBottom w:val="0"/>
      <w:divBdr>
        <w:top w:val="none" w:sz="0" w:space="0" w:color="auto"/>
        <w:left w:val="none" w:sz="0" w:space="0" w:color="auto"/>
        <w:bottom w:val="none" w:sz="0" w:space="0" w:color="auto"/>
        <w:right w:val="none" w:sz="0" w:space="0" w:color="auto"/>
      </w:divBdr>
    </w:div>
    <w:div w:id="1746686357">
      <w:bodyDiv w:val="1"/>
      <w:marLeft w:val="0"/>
      <w:marRight w:val="0"/>
      <w:marTop w:val="0"/>
      <w:marBottom w:val="0"/>
      <w:divBdr>
        <w:top w:val="none" w:sz="0" w:space="0" w:color="auto"/>
        <w:left w:val="none" w:sz="0" w:space="0" w:color="auto"/>
        <w:bottom w:val="none" w:sz="0" w:space="0" w:color="auto"/>
        <w:right w:val="none" w:sz="0" w:space="0" w:color="auto"/>
      </w:divBdr>
    </w:div>
    <w:div w:id="1778061942">
      <w:bodyDiv w:val="1"/>
      <w:marLeft w:val="0"/>
      <w:marRight w:val="0"/>
      <w:marTop w:val="0"/>
      <w:marBottom w:val="0"/>
      <w:divBdr>
        <w:top w:val="none" w:sz="0" w:space="0" w:color="auto"/>
        <w:left w:val="none" w:sz="0" w:space="0" w:color="auto"/>
        <w:bottom w:val="none" w:sz="0" w:space="0" w:color="auto"/>
        <w:right w:val="none" w:sz="0" w:space="0" w:color="auto"/>
      </w:divBdr>
      <w:divsChild>
        <w:div w:id="239796544">
          <w:marLeft w:val="0"/>
          <w:marRight w:val="0"/>
          <w:marTop w:val="0"/>
          <w:marBottom w:val="0"/>
          <w:divBdr>
            <w:top w:val="none" w:sz="0" w:space="0" w:color="auto"/>
            <w:left w:val="none" w:sz="0" w:space="0" w:color="auto"/>
            <w:bottom w:val="none" w:sz="0" w:space="0" w:color="auto"/>
            <w:right w:val="none" w:sz="0" w:space="0" w:color="auto"/>
          </w:divBdr>
        </w:div>
      </w:divsChild>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1818103654">
      <w:bodyDiv w:val="1"/>
      <w:marLeft w:val="0"/>
      <w:marRight w:val="0"/>
      <w:marTop w:val="0"/>
      <w:marBottom w:val="0"/>
      <w:divBdr>
        <w:top w:val="none" w:sz="0" w:space="0" w:color="auto"/>
        <w:left w:val="none" w:sz="0" w:space="0" w:color="auto"/>
        <w:bottom w:val="none" w:sz="0" w:space="0" w:color="auto"/>
        <w:right w:val="none" w:sz="0" w:space="0" w:color="auto"/>
      </w:divBdr>
    </w:div>
    <w:div w:id="1820803520">
      <w:bodyDiv w:val="1"/>
      <w:marLeft w:val="0"/>
      <w:marRight w:val="0"/>
      <w:marTop w:val="0"/>
      <w:marBottom w:val="0"/>
      <w:divBdr>
        <w:top w:val="none" w:sz="0" w:space="0" w:color="auto"/>
        <w:left w:val="none" w:sz="0" w:space="0" w:color="auto"/>
        <w:bottom w:val="none" w:sz="0" w:space="0" w:color="auto"/>
        <w:right w:val="none" w:sz="0" w:space="0" w:color="auto"/>
      </w:divBdr>
    </w:div>
    <w:div w:id="1830289559">
      <w:bodyDiv w:val="1"/>
      <w:marLeft w:val="0"/>
      <w:marRight w:val="0"/>
      <w:marTop w:val="0"/>
      <w:marBottom w:val="0"/>
      <w:divBdr>
        <w:top w:val="none" w:sz="0" w:space="0" w:color="auto"/>
        <w:left w:val="none" w:sz="0" w:space="0" w:color="auto"/>
        <w:bottom w:val="none" w:sz="0" w:space="0" w:color="auto"/>
        <w:right w:val="none" w:sz="0" w:space="0" w:color="auto"/>
      </w:divBdr>
    </w:div>
    <w:div w:id="1832872711">
      <w:bodyDiv w:val="1"/>
      <w:marLeft w:val="0"/>
      <w:marRight w:val="0"/>
      <w:marTop w:val="0"/>
      <w:marBottom w:val="0"/>
      <w:divBdr>
        <w:top w:val="none" w:sz="0" w:space="0" w:color="auto"/>
        <w:left w:val="none" w:sz="0" w:space="0" w:color="auto"/>
        <w:bottom w:val="none" w:sz="0" w:space="0" w:color="auto"/>
        <w:right w:val="none" w:sz="0" w:space="0" w:color="auto"/>
      </w:divBdr>
      <w:divsChild>
        <w:div w:id="39326268">
          <w:marLeft w:val="0"/>
          <w:marRight w:val="0"/>
          <w:marTop w:val="0"/>
          <w:marBottom w:val="0"/>
          <w:divBdr>
            <w:top w:val="none" w:sz="0" w:space="0" w:color="auto"/>
            <w:left w:val="none" w:sz="0" w:space="0" w:color="auto"/>
            <w:bottom w:val="none" w:sz="0" w:space="0" w:color="auto"/>
            <w:right w:val="none" w:sz="0" w:space="0" w:color="auto"/>
          </w:divBdr>
        </w:div>
        <w:div w:id="539166196">
          <w:marLeft w:val="0"/>
          <w:marRight w:val="0"/>
          <w:marTop w:val="0"/>
          <w:marBottom w:val="0"/>
          <w:divBdr>
            <w:top w:val="none" w:sz="0" w:space="0" w:color="auto"/>
            <w:left w:val="none" w:sz="0" w:space="0" w:color="auto"/>
            <w:bottom w:val="none" w:sz="0" w:space="0" w:color="auto"/>
            <w:right w:val="none" w:sz="0" w:space="0" w:color="auto"/>
          </w:divBdr>
        </w:div>
        <w:div w:id="1927952998">
          <w:marLeft w:val="0"/>
          <w:marRight w:val="0"/>
          <w:marTop w:val="0"/>
          <w:marBottom w:val="0"/>
          <w:divBdr>
            <w:top w:val="none" w:sz="0" w:space="0" w:color="auto"/>
            <w:left w:val="none" w:sz="0" w:space="0" w:color="auto"/>
            <w:bottom w:val="none" w:sz="0" w:space="0" w:color="auto"/>
            <w:right w:val="none" w:sz="0" w:space="0" w:color="auto"/>
          </w:divBdr>
        </w:div>
      </w:divsChild>
    </w:div>
    <w:div w:id="1950889510">
      <w:bodyDiv w:val="1"/>
      <w:marLeft w:val="0"/>
      <w:marRight w:val="0"/>
      <w:marTop w:val="0"/>
      <w:marBottom w:val="0"/>
      <w:divBdr>
        <w:top w:val="none" w:sz="0" w:space="0" w:color="auto"/>
        <w:left w:val="none" w:sz="0" w:space="0" w:color="auto"/>
        <w:bottom w:val="none" w:sz="0" w:space="0" w:color="auto"/>
        <w:right w:val="none" w:sz="0" w:space="0" w:color="auto"/>
      </w:divBdr>
    </w:div>
    <w:div w:id="1994946748">
      <w:bodyDiv w:val="1"/>
      <w:marLeft w:val="0"/>
      <w:marRight w:val="0"/>
      <w:marTop w:val="0"/>
      <w:marBottom w:val="0"/>
      <w:divBdr>
        <w:top w:val="none" w:sz="0" w:space="0" w:color="auto"/>
        <w:left w:val="none" w:sz="0" w:space="0" w:color="auto"/>
        <w:bottom w:val="none" w:sz="0" w:space="0" w:color="auto"/>
        <w:right w:val="none" w:sz="0" w:space="0" w:color="auto"/>
      </w:divBdr>
    </w:div>
    <w:div w:id="2023318046">
      <w:bodyDiv w:val="1"/>
      <w:marLeft w:val="0"/>
      <w:marRight w:val="0"/>
      <w:marTop w:val="0"/>
      <w:marBottom w:val="0"/>
      <w:divBdr>
        <w:top w:val="none" w:sz="0" w:space="0" w:color="auto"/>
        <w:left w:val="none" w:sz="0" w:space="0" w:color="auto"/>
        <w:bottom w:val="none" w:sz="0" w:space="0" w:color="auto"/>
        <w:right w:val="none" w:sz="0" w:space="0" w:color="auto"/>
      </w:divBdr>
    </w:div>
    <w:div w:id="2047292769">
      <w:bodyDiv w:val="1"/>
      <w:marLeft w:val="0"/>
      <w:marRight w:val="0"/>
      <w:marTop w:val="0"/>
      <w:marBottom w:val="0"/>
      <w:divBdr>
        <w:top w:val="none" w:sz="0" w:space="0" w:color="auto"/>
        <w:left w:val="none" w:sz="0" w:space="0" w:color="auto"/>
        <w:bottom w:val="none" w:sz="0" w:space="0" w:color="auto"/>
        <w:right w:val="none" w:sz="0" w:space="0" w:color="auto"/>
      </w:divBdr>
    </w:div>
    <w:div w:id="213243692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 w:id="2141262524">
      <w:bodyDiv w:val="1"/>
      <w:marLeft w:val="0"/>
      <w:marRight w:val="0"/>
      <w:marTop w:val="0"/>
      <w:marBottom w:val="0"/>
      <w:divBdr>
        <w:top w:val="none" w:sz="0" w:space="0" w:color="auto"/>
        <w:left w:val="none" w:sz="0" w:space="0" w:color="auto"/>
        <w:bottom w:val="none" w:sz="0" w:space="0" w:color="auto"/>
        <w:right w:val="none" w:sz="0" w:space="0" w:color="auto"/>
      </w:divBdr>
      <w:divsChild>
        <w:div w:id="69658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kpo@mfipr.gov.pl"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po@cupt.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s://eur-lex.europa.eu/legal-content/PL/TXT/?uri=CELEX:52021XC021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0863FBCDD5AC4993EFE0FA68BEF8C0" ma:contentTypeVersion="1" ma:contentTypeDescription="Utwórz nowy dokument." ma:contentTypeScope="" ma:versionID="aa8f3599d4d919a9ececb9fa5e63b25c">
  <xsd:schema xmlns:xsd="http://www.w3.org/2001/XMLSchema" xmlns:xs="http://www.w3.org/2001/XMLSchema" xmlns:p="http://schemas.microsoft.com/office/2006/metadata/properties" xmlns:ns1="http://schemas.microsoft.com/sharepoint/v3" targetNamespace="http://schemas.microsoft.com/office/2006/metadata/properties" ma:root="true" ma:fieldsID="5e5a00e6a6ea60c628511a9c85b17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3EE96-0AF2-47D2-BAB8-ADBE90904F63}">
  <ds:schemaRefs>
    <ds:schemaRef ds:uri="http://schemas.microsoft.com/office/2006/metadata/longProperties"/>
  </ds:schemaRefs>
</ds:datastoreItem>
</file>

<file path=customXml/itemProps2.xml><?xml version="1.0" encoding="utf-8"?>
<ds:datastoreItem xmlns:ds="http://schemas.openxmlformats.org/officeDocument/2006/customXml" ds:itemID="{546DA426-7807-4EA8-AA11-6661DFA2B03A}">
  <ds:schemaRefs>
    <ds:schemaRef ds:uri="http://schemas.microsoft.com/sharepoint/v3/contenttype/forms"/>
  </ds:schemaRefs>
</ds:datastoreItem>
</file>

<file path=customXml/itemProps3.xml><?xml version="1.0" encoding="utf-8"?>
<ds:datastoreItem xmlns:ds="http://schemas.openxmlformats.org/officeDocument/2006/customXml" ds:itemID="{BE692E3A-B3EB-484F-9E6D-FC786443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FBB83-10DD-4354-8158-7ED4B5D2625C}">
  <ds:schemaRefs>
    <ds:schemaRef ds:uri="http://schemas.microsoft.com/sharepoint/v3/contenttype/forms"/>
  </ds:schemaRefs>
</ds:datastoreItem>
</file>

<file path=customXml/itemProps5.xml><?xml version="1.0" encoding="utf-8"?>
<ds:datastoreItem xmlns:ds="http://schemas.openxmlformats.org/officeDocument/2006/customXml" ds:itemID="{4B837B44-2E22-4F3B-A4A6-7491EBD81038}">
  <ds:schemaRefs>
    <ds:schemaRef ds:uri="http://schemas.microsoft.com/office/2006/metadata/longProperties"/>
  </ds:schemaRefs>
</ds:datastoreItem>
</file>

<file path=customXml/itemProps6.xml><?xml version="1.0" encoding="utf-8"?>
<ds:datastoreItem xmlns:ds="http://schemas.openxmlformats.org/officeDocument/2006/customXml" ds:itemID="{0940C749-74E5-4E85-92F5-29F0C47BFE8E}">
  <ds:schemaRefs>
    <ds:schemaRef ds:uri="http://purl.org/dc/dcmitype/"/>
    <ds:schemaRef ds:uri="http://schemas.microsoft.com/sharepoint/v3"/>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14B4E5E3-82E5-4276-A7F1-CD09A281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11452</Words>
  <Characters>68716</Characters>
  <Application>Microsoft Office Word</Application>
  <DocSecurity>4</DocSecurity>
  <Lines>572</Lines>
  <Paragraphs>160</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80008</CharactersWithSpaces>
  <SharedDoc>false</SharedDoc>
  <HLinks>
    <vt:vector size="24" baseType="variant">
      <vt:variant>
        <vt:i4>7405571</vt:i4>
      </vt:variant>
      <vt:variant>
        <vt:i4>15</vt:i4>
      </vt:variant>
      <vt:variant>
        <vt:i4>0</vt:i4>
      </vt:variant>
      <vt:variant>
        <vt:i4>5</vt:i4>
      </vt:variant>
      <vt:variant>
        <vt:lpwstr>mailto:kpo@mfipr.gov.pl</vt:lpwstr>
      </vt:variant>
      <vt:variant>
        <vt:lpwstr/>
      </vt:variant>
      <vt:variant>
        <vt:i4>7733274</vt:i4>
      </vt:variant>
      <vt:variant>
        <vt:i4>12</vt:i4>
      </vt:variant>
      <vt:variant>
        <vt:i4>0</vt:i4>
      </vt:variant>
      <vt:variant>
        <vt:i4>5</vt:i4>
      </vt:variant>
      <vt:variant>
        <vt:lpwstr>mailto:kpo@cupt.gov.pl</vt:lpwstr>
      </vt:variant>
      <vt:variant>
        <vt:lpwstr/>
      </vt:variant>
      <vt:variant>
        <vt:i4>6291505</vt:i4>
      </vt:variant>
      <vt:variant>
        <vt:i4>3</vt:i4>
      </vt:variant>
      <vt:variant>
        <vt:i4>0</vt:i4>
      </vt:variant>
      <vt:variant>
        <vt:i4>5</vt:i4>
      </vt:variant>
      <vt:variant>
        <vt:lpwstr>http://www.funduszeeuropejskie.gov.pl./</vt:lpwstr>
      </vt:variant>
      <vt:variant>
        <vt:lpwstr/>
      </vt:variant>
      <vt:variant>
        <vt:i4>393226</vt:i4>
      </vt:variant>
      <vt:variant>
        <vt:i4>0</vt:i4>
      </vt:variant>
      <vt:variant>
        <vt:i4>0</vt:i4>
      </vt:variant>
      <vt:variant>
        <vt:i4>5</vt:i4>
      </vt:variant>
      <vt:variant>
        <vt:lpwstr>https://eur-lex.europa.eu/legal-content/PL/TXT/?uri=CELEX:52021XC0218(01)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subject/>
  <dc:creator>Sylwia Dziedzic-Kalisiewicz</dc:creator>
  <cp:keywords/>
  <dc:description/>
  <cp:lastModifiedBy>Liliana Nienałtowska</cp:lastModifiedBy>
  <cp:revision>2</cp:revision>
  <cp:lastPrinted>2023-05-10T12:34:00Z</cp:lastPrinted>
  <dcterms:created xsi:type="dcterms:W3CDTF">2023-05-18T05:03:00Z</dcterms:created>
  <dcterms:modified xsi:type="dcterms:W3CDTF">2023-05-18T05:03:00Z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0x010100880863FBCDD5AC4993EFE0FA68BEF8C0</vt:lpwstr>
  </property>
  <property fmtid="{D5CDD505-2E9C-101B-9397-08002B2CF9AE}" pid="3" name="_dlc_DocIdItemGuid">
    <vt:lpwstr>41c78e94-193e-4779-9af0-13843eff6cc4</vt:lpwstr>
  </property>
  <property fmtid="{D5CDD505-2E9C-101B-9397-08002B2CF9AE}" pid="4" name="_dlc_DocId">
    <vt:lpwstr>SSVHAYY3RDSP-55686373-277</vt:lpwstr>
  </property>
  <property fmtid="{D5CDD505-2E9C-101B-9397-08002B2CF9AE}" pid="5" name="_dlc_DocIdUrl">
    <vt:lpwstr>http://intranet/_layouts/15/DocIdRedir.aspx?ID=SSVHAYY3RDSP-55686373-277, SSVHAYY3RDSP-55686373-277</vt:lpwstr>
  </property>
</Properties>
</file>