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FC34" w14:textId="2CC7371F" w:rsidR="00B841CE" w:rsidRPr="00373538" w:rsidRDefault="00B841CE" w:rsidP="00B841CE">
      <w:pPr>
        <w:spacing w:before="120" w:after="120" w:line="240" w:lineRule="auto"/>
        <w:jc w:val="right"/>
        <w:rPr>
          <w:rFonts w:cs="Calibri"/>
          <w:b/>
        </w:rPr>
      </w:pPr>
      <w:bookmarkStart w:id="0" w:name="_GoBack"/>
      <w:bookmarkEnd w:id="0"/>
      <w:r w:rsidRPr="00373538">
        <w:rPr>
          <w:rFonts w:cs="Calibri"/>
          <w:b/>
        </w:rPr>
        <w:t xml:space="preserve">Załącznik nr </w:t>
      </w:r>
      <w:r w:rsidR="008E6DB2">
        <w:rPr>
          <w:rFonts w:cs="Calibri"/>
          <w:b/>
        </w:rPr>
        <w:t>1</w:t>
      </w:r>
      <w:r w:rsidR="00973517">
        <w:rPr>
          <w:rFonts w:cs="Calibri"/>
          <w:b/>
        </w:rPr>
        <w:t>4</w:t>
      </w:r>
      <w:r w:rsidR="00664D0A">
        <w:rPr>
          <w:rFonts w:cs="Calibri"/>
          <w:b/>
        </w:rPr>
        <w:t xml:space="preserve"> </w:t>
      </w:r>
      <w:r w:rsidRPr="00373538">
        <w:rPr>
          <w:rFonts w:cs="Calibri"/>
          <w:b/>
        </w:rPr>
        <w:t xml:space="preserve">do </w:t>
      </w:r>
      <w:r w:rsidR="002056B4">
        <w:rPr>
          <w:rFonts w:cs="Calibri"/>
          <w:b/>
        </w:rPr>
        <w:t>Umowy</w:t>
      </w:r>
    </w:p>
    <w:p w14:paraId="5B13002D" w14:textId="77777777" w:rsidR="00B841CE" w:rsidRPr="00373538" w:rsidRDefault="00B841CE" w:rsidP="00B841CE">
      <w:pPr>
        <w:spacing w:before="120" w:after="120" w:line="240" w:lineRule="auto"/>
        <w:jc w:val="right"/>
        <w:rPr>
          <w:rFonts w:cs="Calibri"/>
          <w:b/>
        </w:rPr>
      </w:pPr>
    </w:p>
    <w:p w14:paraId="02FA9B6A" w14:textId="77777777" w:rsidR="00B841CE" w:rsidRPr="00373538" w:rsidRDefault="00B841CE" w:rsidP="00B841CE">
      <w:pPr>
        <w:spacing w:before="120" w:after="120" w:line="240" w:lineRule="auto"/>
        <w:jc w:val="right"/>
        <w:rPr>
          <w:rFonts w:cs="Calibri"/>
          <w:b/>
        </w:rPr>
      </w:pPr>
    </w:p>
    <w:p w14:paraId="6328D58C" w14:textId="77777777" w:rsidR="000E4571" w:rsidRPr="00373538" w:rsidRDefault="00B841CE" w:rsidP="00D87E7B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cs="Calibri"/>
          <w:b/>
        </w:rPr>
      </w:pPr>
      <w:r w:rsidRPr="00373538">
        <w:rPr>
          <w:rFonts w:cs="Calibri"/>
          <w:b/>
        </w:rPr>
        <w:t xml:space="preserve">Zasady </w:t>
      </w:r>
      <w:r w:rsidR="003A7B28">
        <w:rPr>
          <w:rFonts w:cs="Calibri"/>
          <w:b/>
        </w:rPr>
        <w:t>udostępniania i ochrony</w:t>
      </w:r>
      <w:r w:rsidRPr="00373538">
        <w:rPr>
          <w:rFonts w:cs="Calibri"/>
          <w:b/>
        </w:rPr>
        <w:t xml:space="preserve"> danych osobowych</w:t>
      </w:r>
      <w:r w:rsidR="00635896">
        <w:rPr>
          <w:rFonts w:cs="Calibri"/>
          <w:b/>
        </w:rPr>
        <w:t xml:space="preserve"> </w:t>
      </w:r>
    </w:p>
    <w:p w14:paraId="309543DD" w14:textId="77777777" w:rsidR="000E4571" w:rsidRPr="00373538" w:rsidRDefault="000E4571" w:rsidP="000E4571">
      <w:pPr>
        <w:tabs>
          <w:tab w:val="left" w:pos="284"/>
        </w:tabs>
        <w:spacing w:before="120" w:after="120" w:line="240" w:lineRule="auto"/>
        <w:ind w:left="284"/>
        <w:jc w:val="both"/>
        <w:rPr>
          <w:rFonts w:cs="Calibri"/>
          <w:b/>
          <w:color w:val="000000"/>
        </w:rPr>
      </w:pPr>
    </w:p>
    <w:p w14:paraId="69594442" w14:textId="77777777" w:rsidR="007666D8" w:rsidRPr="00373538" w:rsidRDefault="0047770F" w:rsidP="00924FD2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  <w:color w:val="000000"/>
        </w:rPr>
      </w:pPr>
      <w:r w:rsidRPr="00373538">
        <w:rPr>
          <w:rFonts w:cs="Calibri"/>
          <w:color w:val="000000"/>
        </w:rPr>
        <w:t>Strony oświadczają, że gromadzą d</w:t>
      </w:r>
      <w:r w:rsidR="009717FE" w:rsidRPr="00373538">
        <w:rPr>
          <w:rFonts w:cs="Calibri"/>
          <w:color w:val="000000"/>
        </w:rPr>
        <w:t>ane</w:t>
      </w:r>
      <w:r w:rsidR="00D8158C">
        <w:rPr>
          <w:rFonts w:cs="Calibri"/>
          <w:color w:val="000000"/>
        </w:rPr>
        <w:t xml:space="preserve"> osobowe</w:t>
      </w:r>
      <w:r w:rsidR="009717FE" w:rsidRPr="00373538">
        <w:rPr>
          <w:rFonts w:cs="Calibri"/>
          <w:color w:val="000000"/>
        </w:rPr>
        <w:t xml:space="preserve"> zgodnie z przepisami 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="00924FD2" w:rsidRPr="00373538">
        <w:rPr>
          <w:rFonts w:cs="Calibri"/>
          <w:color w:val="000000"/>
        </w:rPr>
        <w:t xml:space="preserve"> oraz zgodnie z obowiązującymi przepisami prawa dotycz</w:t>
      </w:r>
      <w:r w:rsidR="00D41837" w:rsidRPr="00373538">
        <w:rPr>
          <w:rFonts w:cs="Calibri"/>
          <w:color w:val="000000"/>
        </w:rPr>
        <w:t>ącymi ochrony danych osobowych</w:t>
      </w:r>
      <w:r w:rsidRPr="00373538">
        <w:rPr>
          <w:rFonts w:cs="Calibri"/>
          <w:color w:val="000000"/>
        </w:rPr>
        <w:t>,</w:t>
      </w:r>
      <w:r w:rsidR="00D41837" w:rsidRPr="00373538">
        <w:rPr>
          <w:rFonts w:cs="Calibri"/>
          <w:color w:val="000000"/>
        </w:rPr>
        <w:t xml:space="preserve"> a także </w:t>
      </w:r>
      <w:r w:rsidR="008258DE" w:rsidRPr="00373538">
        <w:rPr>
          <w:rFonts w:cs="Calibri"/>
          <w:color w:val="000000"/>
        </w:rPr>
        <w:t xml:space="preserve"> </w:t>
      </w:r>
      <w:r w:rsidR="00924FD2" w:rsidRPr="00373538">
        <w:rPr>
          <w:rFonts w:cs="Calibri"/>
          <w:color w:val="000000"/>
        </w:rPr>
        <w:t>decyzjami administracyjnymi oraz wytycznymi/zaleceniami</w:t>
      </w:r>
      <w:r w:rsidR="008258DE" w:rsidRPr="00373538">
        <w:rPr>
          <w:rFonts w:cs="Calibri"/>
          <w:color w:val="000000"/>
        </w:rPr>
        <w:t xml:space="preserve"> w tym zakresie</w:t>
      </w:r>
      <w:r w:rsidR="00924FD2" w:rsidRPr="00373538">
        <w:rPr>
          <w:rFonts w:cs="Calibri"/>
          <w:color w:val="000000"/>
        </w:rPr>
        <w:t>.</w:t>
      </w:r>
    </w:p>
    <w:p w14:paraId="209C830D" w14:textId="77777777" w:rsidR="008B5271" w:rsidRPr="00373538" w:rsidRDefault="008B5271" w:rsidP="00924FD2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  <w:color w:val="000000"/>
        </w:rPr>
      </w:pPr>
      <w:r w:rsidRPr="00373538">
        <w:rPr>
          <w:rFonts w:cs="Calibri"/>
          <w:color w:val="000000"/>
        </w:rPr>
        <w:t>Udostępnione dane osobowe mają służyć do r</w:t>
      </w:r>
      <w:r w:rsidR="0047770F" w:rsidRPr="00373538">
        <w:rPr>
          <w:rFonts w:cs="Calibri"/>
          <w:color w:val="000000"/>
        </w:rPr>
        <w:t>ealizacji zadań związanych z planem rozwojowym</w:t>
      </w:r>
      <w:r w:rsidRPr="00373538">
        <w:rPr>
          <w:rFonts w:cs="Calibri"/>
          <w:color w:val="000000"/>
        </w:rPr>
        <w:t xml:space="preserve"> na mocy art. 14lzm ustawy</w:t>
      </w:r>
      <w:r w:rsidR="0047770F" w:rsidRPr="00373538">
        <w:rPr>
          <w:rFonts w:cs="Calibri"/>
          <w:color w:val="000000"/>
        </w:rPr>
        <w:t>.</w:t>
      </w:r>
      <w:r w:rsidRPr="00373538">
        <w:rPr>
          <w:rFonts w:cs="Calibri"/>
          <w:color w:val="000000"/>
        </w:rPr>
        <w:t xml:space="preserve"> </w:t>
      </w:r>
    </w:p>
    <w:p w14:paraId="2F5C52DB" w14:textId="59D16C0C" w:rsidR="00E17B5A" w:rsidRPr="00373538" w:rsidRDefault="004A6505" w:rsidP="00FD496C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</w:rPr>
        <w:t>Maksymalny z</w:t>
      </w:r>
      <w:r w:rsidR="00B841CE" w:rsidRPr="00373538">
        <w:rPr>
          <w:rFonts w:cs="Calibri"/>
        </w:rPr>
        <w:t xml:space="preserve">akres </w:t>
      </w:r>
      <w:r w:rsidR="00025320" w:rsidRPr="00373538">
        <w:rPr>
          <w:rFonts w:cs="Calibri"/>
        </w:rPr>
        <w:t xml:space="preserve">udostępnianych danych osobowych, </w:t>
      </w:r>
      <w:r w:rsidR="008258DE" w:rsidRPr="00373538">
        <w:rPr>
          <w:rFonts w:cs="Calibri"/>
        </w:rPr>
        <w:t xml:space="preserve">który </w:t>
      </w:r>
      <w:r w:rsidR="00FD496C" w:rsidRPr="00373538">
        <w:rPr>
          <w:rFonts w:cs="Calibri"/>
        </w:rPr>
        <w:t xml:space="preserve">wskazano w punkcie II </w:t>
      </w:r>
      <w:r w:rsidR="00A20CE4">
        <w:rPr>
          <w:rFonts w:cs="Calibri"/>
        </w:rPr>
        <w:t>niniejszego z</w:t>
      </w:r>
      <w:r w:rsidR="00D8158C" w:rsidRPr="00D8158C">
        <w:rPr>
          <w:rFonts w:cs="Calibri"/>
        </w:rPr>
        <w:t>ałącznik</w:t>
      </w:r>
      <w:r w:rsidR="00D8158C">
        <w:rPr>
          <w:rFonts w:cs="Calibri"/>
        </w:rPr>
        <w:t>a</w:t>
      </w:r>
      <w:r w:rsidR="00A20CE4">
        <w:rPr>
          <w:rFonts w:cs="Calibri"/>
        </w:rPr>
        <w:t xml:space="preserve">, </w:t>
      </w:r>
      <w:r w:rsidR="00B841CE" w:rsidRPr="00373538">
        <w:rPr>
          <w:rFonts w:cs="Calibri"/>
        </w:rPr>
        <w:t>powinien zostać ustalony zgodnie z zasadą minimalizacji danych, o której mowa w art. 5 ust. 1 li</w:t>
      </w:r>
      <w:r w:rsidR="005A77B7" w:rsidRPr="00373538">
        <w:rPr>
          <w:rFonts w:cs="Calibri"/>
        </w:rPr>
        <w:t>t.</w:t>
      </w:r>
      <w:r w:rsidR="00B841CE" w:rsidRPr="00373538">
        <w:rPr>
          <w:rFonts w:cs="Calibri"/>
        </w:rPr>
        <w:t xml:space="preserve"> c RODO</w:t>
      </w:r>
      <w:r w:rsidR="00EC6409" w:rsidRPr="00373538">
        <w:rPr>
          <w:rFonts w:cs="Calibri"/>
        </w:rPr>
        <w:t xml:space="preserve"> </w:t>
      </w:r>
      <w:r w:rsidR="00B841CE" w:rsidRPr="00373538">
        <w:rPr>
          <w:rFonts w:cs="Calibri"/>
        </w:rPr>
        <w:t xml:space="preserve">i nie może wykraczać poza </w:t>
      </w:r>
      <w:r w:rsidR="0047770F" w:rsidRPr="00373538">
        <w:rPr>
          <w:rFonts w:cs="Calibri"/>
        </w:rPr>
        <w:t>określony przez Instytucję Koordynującą</w:t>
      </w:r>
      <w:r w:rsidR="00E13585" w:rsidRPr="00373538">
        <w:rPr>
          <w:rFonts w:cs="Calibri"/>
        </w:rPr>
        <w:t xml:space="preserve"> </w:t>
      </w:r>
      <w:r w:rsidR="00B841CE" w:rsidRPr="00373538">
        <w:rPr>
          <w:rFonts w:cs="Calibri"/>
        </w:rPr>
        <w:t>maksymalny zakres danych osobowych możliwych do przetwarzania w</w:t>
      </w:r>
      <w:r w:rsidR="00E13585" w:rsidRPr="00373538">
        <w:rPr>
          <w:rFonts w:cs="Calibri"/>
        </w:rPr>
        <w:t> </w:t>
      </w:r>
      <w:r w:rsidR="0047770F" w:rsidRPr="00373538">
        <w:rPr>
          <w:rFonts w:cs="Calibri"/>
        </w:rPr>
        <w:t>związku z realizacją planu rozwojowego</w:t>
      </w:r>
      <w:r w:rsidR="00E17B5A" w:rsidRPr="00373538">
        <w:rPr>
          <w:rFonts w:cs="Calibri"/>
        </w:rPr>
        <w:t>.</w:t>
      </w:r>
    </w:p>
    <w:p w14:paraId="03E359D4" w14:textId="7C76CF7E" w:rsidR="00E17B5A" w:rsidRPr="00373538" w:rsidRDefault="00B841CE" w:rsidP="000E4571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</w:rPr>
        <w:t xml:space="preserve">Strony są zobowiązane do wzajemnego informowania się </w:t>
      </w:r>
      <w:r w:rsidR="004B2E89">
        <w:rPr>
          <w:rFonts w:cs="Calibri"/>
        </w:rPr>
        <w:t>w formie pisemnej</w:t>
      </w:r>
      <w:r w:rsidRPr="00373538">
        <w:rPr>
          <w:rFonts w:cs="Calibri"/>
        </w:rPr>
        <w:t xml:space="preserve"> o konieczności zmiany </w:t>
      </w:r>
      <w:r w:rsidR="00406637">
        <w:rPr>
          <w:rFonts w:cs="Calibri"/>
        </w:rPr>
        <w:t xml:space="preserve">maksymalnego </w:t>
      </w:r>
      <w:r w:rsidRPr="00373538">
        <w:rPr>
          <w:rFonts w:cs="Calibri"/>
        </w:rPr>
        <w:t>zakresu udostępnianych danych przed jej dokonaniem</w:t>
      </w:r>
      <w:r w:rsidR="008A600F">
        <w:rPr>
          <w:rFonts w:cs="Calibri"/>
        </w:rPr>
        <w:t xml:space="preserve"> oraz dokumentowanie tej zmiany </w:t>
      </w:r>
      <w:r w:rsidR="001E7664">
        <w:rPr>
          <w:rFonts w:cs="Calibri"/>
        </w:rPr>
        <w:t>i jej przyczyny.</w:t>
      </w:r>
      <w:r w:rsidR="00FE08D0">
        <w:rPr>
          <w:rFonts w:cs="Calibri"/>
        </w:rPr>
        <w:t xml:space="preserve"> </w:t>
      </w:r>
      <w:r w:rsidR="00ED2AD0">
        <w:rPr>
          <w:rFonts w:cs="Calibri"/>
        </w:rPr>
        <w:t>Zmiana</w:t>
      </w:r>
      <w:r w:rsidR="00FE08D0">
        <w:rPr>
          <w:rFonts w:cs="Calibri"/>
        </w:rPr>
        <w:t xml:space="preserve"> ta nie wymaga sporządzania aneksu do </w:t>
      </w:r>
      <w:r w:rsidR="002056B4">
        <w:rPr>
          <w:rFonts w:cs="Calibri"/>
        </w:rPr>
        <w:t>Umowy</w:t>
      </w:r>
      <w:r w:rsidR="00FE08D0">
        <w:rPr>
          <w:rFonts w:cs="Calibri"/>
        </w:rPr>
        <w:t>.</w:t>
      </w:r>
    </w:p>
    <w:p w14:paraId="43F9CB52" w14:textId="77777777" w:rsidR="005343A3" w:rsidRPr="00373538" w:rsidRDefault="005343A3" w:rsidP="005A11A2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W wyniku udostępniania danych osobowych Strona otrzymująca dane staje się samodzielnym </w:t>
      </w:r>
      <w:r w:rsidR="0072009E" w:rsidRPr="00373538">
        <w:rPr>
          <w:rFonts w:cs="Calibri"/>
        </w:rPr>
        <w:t xml:space="preserve">ich </w:t>
      </w:r>
      <w:r w:rsidRPr="00373538">
        <w:rPr>
          <w:rFonts w:cs="Calibri"/>
        </w:rPr>
        <w:t>Administratorem, odrębny</w:t>
      </w:r>
      <w:r w:rsidR="0054673B" w:rsidRPr="00373538">
        <w:rPr>
          <w:rFonts w:cs="Calibri"/>
        </w:rPr>
        <w:t>m od Strony udostępniającej</w:t>
      </w:r>
      <w:r w:rsidR="0072009E" w:rsidRPr="00373538">
        <w:rPr>
          <w:rFonts w:cs="Calibri"/>
        </w:rPr>
        <w:t>,</w:t>
      </w:r>
      <w:r w:rsidR="00574D59" w:rsidRPr="00373538">
        <w:rPr>
          <w:rFonts w:cs="Calibri"/>
        </w:rPr>
        <w:t xml:space="preserve"> na mocy art. 14lzk ustawy.</w:t>
      </w:r>
    </w:p>
    <w:p w14:paraId="60F9D032" w14:textId="325CC9AF" w:rsidR="0020207F" w:rsidRPr="00373538" w:rsidRDefault="00AE5030" w:rsidP="005A11A2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>Strony mogą udostępniać dane innym podmiotom, o</w:t>
      </w:r>
      <w:r w:rsidR="0047770F" w:rsidRPr="00373538">
        <w:rPr>
          <w:rFonts w:cs="Calibri"/>
        </w:rPr>
        <w:t> </w:t>
      </w:r>
      <w:r w:rsidR="00F86C6D" w:rsidRPr="00373538">
        <w:rPr>
          <w:rFonts w:cs="Calibri"/>
        </w:rPr>
        <w:t xml:space="preserve">których mowa w art. 14lzl ustawy </w:t>
      </w:r>
      <w:r w:rsidRPr="00373538">
        <w:rPr>
          <w:rFonts w:cs="Calibri"/>
        </w:rPr>
        <w:t>w zakresie niezbędnym do realizacji za</w:t>
      </w:r>
      <w:r w:rsidR="0047770F" w:rsidRPr="00373538">
        <w:rPr>
          <w:rFonts w:cs="Calibri"/>
        </w:rPr>
        <w:t>dań związanych z wdrażaniem planu rozwojowego</w:t>
      </w:r>
      <w:r w:rsidR="001E7664">
        <w:rPr>
          <w:rFonts w:cs="Calibri"/>
        </w:rPr>
        <w:t xml:space="preserve">, </w:t>
      </w:r>
      <w:r w:rsidR="001E7664" w:rsidRPr="001E7664">
        <w:rPr>
          <w:rFonts w:cs="Calibri"/>
        </w:rPr>
        <w:t>określony</w:t>
      </w:r>
      <w:r w:rsidR="00D9058D">
        <w:rPr>
          <w:rFonts w:cs="Calibri"/>
        </w:rPr>
        <w:t xml:space="preserve">m </w:t>
      </w:r>
      <w:r w:rsidR="001E7664" w:rsidRPr="001E7664">
        <w:rPr>
          <w:rFonts w:cs="Calibri"/>
        </w:rPr>
        <w:t xml:space="preserve">w przepisach prawa lub </w:t>
      </w:r>
      <w:r w:rsidR="00B36A32">
        <w:rPr>
          <w:rFonts w:cs="Calibri"/>
        </w:rPr>
        <w:t>w Umowie</w:t>
      </w:r>
      <w:r w:rsidR="00D9058D">
        <w:rPr>
          <w:rFonts w:cs="Calibri"/>
        </w:rPr>
        <w:t xml:space="preserve"> </w:t>
      </w:r>
      <w:r w:rsidR="00D9058D" w:rsidRPr="00373538">
        <w:rPr>
          <w:rFonts w:cs="Calibri"/>
        </w:rPr>
        <w:t>oraz organom Unii Europejskiej</w:t>
      </w:r>
      <w:r w:rsidR="00D9058D">
        <w:rPr>
          <w:rFonts w:cs="Calibri"/>
        </w:rPr>
        <w:t xml:space="preserve"> w celach określonych w art. 22 ust. 2 lit. d</w:t>
      </w:r>
      <w:r w:rsidR="007C4046">
        <w:rPr>
          <w:rFonts w:cs="Calibri"/>
        </w:rPr>
        <w:t xml:space="preserve"> rozporządzenia 2021/241</w:t>
      </w:r>
      <w:r w:rsidR="005A11A2">
        <w:rPr>
          <w:rFonts w:cs="Calibri"/>
        </w:rPr>
        <w:t>.</w:t>
      </w:r>
      <w:r w:rsidR="000D7B30">
        <w:rPr>
          <w:rFonts w:cs="Calibri"/>
        </w:rPr>
        <w:t xml:space="preserve"> W pozostałych przypadkach Strony mogą przekazać dane osobowe do organów publicznych i urzędów państwowych lub innych podmiotów </w:t>
      </w:r>
      <w:r w:rsidR="00061FD0">
        <w:rPr>
          <w:rFonts w:cs="Calibri"/>
        </w:rPr>
        <w:t>upoważnionych na podstawie przepisów prawa.</w:t>
      </w:r>
    </w:p>
    <w:p w14:paraId="6AB4EBF9" w14:textId="5BFF5AD8" w:rsidR="009C46D0" w:rsidRPr="00E07E9C" w:rsidRDefault="00C1744B" w:rsidP="000E4571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</w:rPr>
        <w:t>Strony oświadczają zgodnie, że</w:t>
      </w:r>
      <w:r w:rsidR="003F17E0">
        <w:rPr>
          <w:rFonts w:cs="Calibri"/>
        </w:rPr>
        <w:t xml:space="preserve"> OOW</w:t>
      </w:r>
      <w:r>
        <w:rPr>
          <w:rFonts w:cs="Calibri"/>
        </w:rPr>
        <w:t xml:space="preserve"> </w:t>
      </w:r>
      <w:r w:rsidR="005A11A2">
        <w:rPr>
          <w:rFonts w:cs="Calibri"/>
        </w:rPr>
        <w:t xml:space="preserve">zrealizuje obowiązek informacyjny z art. 14 RODO w imieniu </w:t>
      </w:r>
      <w:r w:rsidR="003F17E0">
        <w:rPr>
          <w:rFonts w:cs="Calibri"/>
        </w:rPr>
        <w:t>IK oraz JW</w:t>
      </w:r>
      <w:r>
        <w:rPr>
          <w:rFonts w:cs="Calibri"/>
        </w:rPr>
        <w:t>,</w:t>
      </w:r>
      <w:r w:rsidR="00D56B93">
        <w:rPr>
          <w:rFonts w:cs="Calibri"/>
        </w:rPr>
        <w:t xml:space="preserve"> wobec osób, których dane udostępnia </w:t>
      </w:r>
      <w:r w:rsidR="003F17E0">
        <w:rPr>
          <w:rFonts w:cs="Calibri"/>
        </w:rPr>
        <w:t>JW i IK</w:t>
      </w:r>
      <w:r>
        <w:rPr>
          <w:rFonts w:cs="Calibri"/>
        </w:rPr>
        <w:t xml:space="preserve"> i przekaże tym osobom </w:t>
      </w:r>
      <w:r w:rsidR="005A11A2">
        <w:rPr>
          <w:rFonts w:cs="Calibri"/>
        </w:rPr>
        <w:t>klauzul</w:t>
      </w:r>
      <w:r w:rsidR="00B84E1F">
        <w:rPr>
          <w:rFonts w:cs="Calibri"/>
        </w:rPr>
        <w:t>ę</w:t>
      </w:r>
      <w:r w:rsidR="005A11A2">
        <w:rPr>
          <w:rFonts w:cs="Calibri"/>
        </w:rPr>
        <w:t xml:space="preserve"> informacyjn</w:t>
      </w:r>
      <w:r w:rsidR="00B84E1F">
        <w:rPr>
          <w:rFonts w:cs="Calibri"/>
        </w:rPr>
        <w:t>ą</w:t>
      </w:r>
      <w:r>
        <w:rPr>
          <w:rFonts w:cs="Calibri"/>
        </w:rPr>
        <w:t xml:space="preserve">, </w:t>
      </w:r>
      <w:r w:rsidR="005A11A2">
        <w:rPr>
          <w:rFonts w:cs="Calibri"/>
        </w:rPr>
        <w:t>któr</w:t>
      </w:r>
      <w:r w:rsidR="00B84E1F">
        <w:rPr>
          <w:rFonts w:cs="Calibri"/>
        </w:rPr>
        <w:t>ej</w:t>
      </w:r>
      <w:r w:rsidR="005A11A2">
        <w:rPr>
          <w:rFonts w:cs="Calibri"/>
        </w:rPr>
        <w:t xml:space="preserve"> wz</w:t>
      </w:r>
      <w:r w:rsidR="00B84E1F">
        <w:rPr>
          <w:rFonts w:cs="Calibri"/>
        </w:rPr>
        <w:t>ór</w:t>
      </w:r>
      <w:r w:rsidR="005A11A2">
        <w:rPr>
          <w:rFonts w:cs="Calibri"/>
        </w:rPr>
        <w:t xml:space="preserve"> został wskazan</w:t>
      </w:r>
      <w:r w:rsidR="00B84E1F">
        <w:rPr>
          <w:rFonts w:cs="Calibri"/>
        </w:rPr>
        <w:t>y</w:t>
      </w:r>
      <w:r w:rsidR="005A11A2">
        <w:rPr>
          <w:rFonts w:cs="Calibri"/>
        </w:rPr>
        <w:t xml:space="preserve"> </w:t>
      </w:r>
      <w:r w:rsidR="00F07CA8">
        <w:rPr>
          <w:rFonts w:cs="Calibri"/>
        </w:rPr>
        <w:t>w punkcie IV</w:t>
      </w:r>
      <w:r w:rsidR="00D8158C">
        <w:rPr>
          <w:rFonts w:cs="Calibri"/>
        </w:rPr>
        <w:t xml:space="preserve"> </w:t>
      </w:r>
      <w:r w:rsidR="009669D3">
        <w:rPr>
          <w:rFonts w:cs="Calibri"/>
        </w:rPr>
        <w:t xml:space="preserve">niniejszego </w:t>
      </w:r>
      <w:r w:rsidR="00D8158C" w:rsidRPr="00D8158C">
        <w:rPr>
          <w:rFonts w:cs="Calibri"/>
        </w:rPr>
        <w:t>Załącznik</w:t>
      </w:r>
      <w:r w:rsidR="00D8158C">
        <w:rPr>
          <w:rFonts w:cs="Calibri"/>
        </w:rPr>
        <w:t>a</w:t>
      </w:r>
      <w:r w:rsidR="00F07CA8">
        <w:rPr>
          <w:rFonts w:cs="Calibri"/>
        </w:rPr>
        <w:t>.</w:t>
      </w:r>
      <w:r>
        <w:rPr>
          <w:rFonts w:cs="Calibri"/>
        </w:rPr>
        <w:t xml:space="preserve"> </w:t>
      </w:r>
    </w:p>
    <w:p w14:paraId="39CD992E" w14:textId="4DB0AF0B" w:rsidR="0020207F" w:rsidRPr="006B0DEE" w:rsidRDefault="00025320" w:rsidP="00817BEF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</w:rPr>
        <w:t>W przypadku stwierdzenia naruszenia ochrony danych osobowych, o którym mowa w art. 33 RODO, w odniesieniu do danych osobowych udostępni</w:t>
      </w:r>
      <w:r w:rsidR="0047770F" w:rsidRPr="00373538">
        <w:rPr>
          <w:rFonts w:cs="Calibri"/>
        </w:rPr>
        <w:t>anych w związku z realizacją planu rozwojowego</w:t>
      </w:r>
      <w:r w:rsidRPr="00373538">
        <w:rPr>
          <w:rFonts w:cs="Calibri"/>
        </w:rPr>
        <w:t xml:space="preserve">, </w:t>
      </w:r>
      <w:r w:rsidR="00457E16">
        <w:rPr>
          <w:rFonts w:cs="Calibri"/>
        </w:rPr>
        <w:t xml:space="preserve">i które </w:t>
      </w:r>
      <w:r w:rsidR="00457E16">
        <w:rPr>
          <w:rFonts w:eastAsia="Times New Roman" w:cs="Calibri"/>
        </w:rPr>
        <w:t xml:space="preserve">ma wpływ na przepływ danych w systemie, o którym mowa </w:t>
      </w:r>
      <w:r w:rsidR="00457E16" w:rsidRPr="006309AC">
        <w:rPr>
          <w:rFonts w:eastAsia="Times New Roman" w:cs="Calibri"/>
        </w:rPr>
        <w:t>§</w:t>
      </w:r>
      <w:r w:rsidR="00457E16">
        <w:rPr>
          <w:rFonts w:eastAsia="Times New Roman" w:cs="Calibri"/>
        </w:rPr>
        <w:t xml:space="preserve"> 1</w:t>
      </w:r>
      <w:r w:rsidR="00672179">
        <w:rPr>
          <w:rFonts w:eastAsia="Times New Roman" w:cs="Calibri"/>
        </w:rPr>
        <w:t>9 Umowy</w:t>
      </w:r>
      <w:r w:rsidR="00457E16">
        <w:rPr>
          <w:rFonts w:eastAsia="Times New Roman" w:cs="Calibri"/>
        </w:rPr>
        <w:t>, lub któr</w:t>
      </w:r>
      <w:r w:rsidR="00ED2AD0">
        <w:rPr>
          <w:rFonts w:eastAsia="Times New Roman" w:cs="Calibri"/>
        </w:rPr>
        <w:t>ego</w:t>
      </w:r>
      <w:r w:rsidR="00457E16">
        <w:rPr>
          <w:rFonts w:eastAsia="Times New Roman" w:cs="Calibri"/>
        </w:rPr>
        <w:t xml:space="preserve"> wystąpienie u jednej ze Stron będzie miało negatywny wpływ na przetwarzanie danych u drugiej Strony, </w:t>
      </w:r>
      <w:r w:rsidRPr="00373538">
        <w:rPr>
          <w:rFonts w:cs="Calibri"/>
        </w:rPr>
        <w:t>Strony zobowiązują się do</w:t>
      </w:r>
      <w:r w:rsidR="00457E16">
        <w:rPr>
          <w:rFonts w:eastAsia="Times New Roman" w:cs="Calibri"/>
        </w:rPr>
        <w:t xml:space="preserve"> </w:t>
      </w:r>
      <w:r w:rsidRPr="00457E16">
        <w:rPr>
          <w:rFonts w:eastAsia="Times New Roman" w:cs="Calibri"/>
        </w:rPr>
        <w:t>wzajemnego informowania się o zaistniałych naruszenia</w:t>
      </w:r>
      <w:r w:rsidR="00B52382" w:rsidRPr="00457E16">
        <w:rPr>
          <w:rFonts w:eastAsia="Times New Roman" w:cs="Calibri"/>
        </w:rPr>
        <w:t>ch</w:t>
      </w:r>
      <w:r w:rsidR="006309AC" w:rsidRPr="00457E16">
        <w:rPr>
          <w:rFonts w:eastAsia="Times New Roman" w:cs="Calibri"/>
        </w:rPr>
        <w:t xml:space="preserve">, </w:t>
      </w:r>
      <w:r w:rsidR="00455BEE" w:rsidRPr="006B0DEE">
        <w:rPr>
          <w:rFonts w:eastAsia="Times New Roman" w:cs="Calibri"/>
        </w:rPr>
        <w:t>w formie pis</w:t>
      </w:r>
      <w:r w:rsidR="005F692C" w:rsidRPr="006B0DEE">
        <w:rPr>
          <w:rFonts w:eastAsia="Times New Roman" w:cs="Calibri"/>
        </w:rPr>
        <w:t>e</w:t>
      </w:r>
      <w:r w:rsidR="00455BEE" w:rsidRPr="006B0DEE">
        <w:rPr>
          <w:rFonts w:eastAsia="Times New Roman" w:cs="Calibri"/>
        </w:rPr>
        <w:t>mnej, w tym</w:t>
      </w:r>
      <w:r w:rsidRPr="006B0DEE">
        <w:rPr>
          <w:rFonts w:eastAsia="Times New Roman" w:cs="Calibri"/>
        </w:rPr>
        <w:t xml:space="preserve"> </w:t>
      </w:r>
      <w:r w:rsidR="00455BEE" w:rsidRPr="006B0DEE">
        <w:rPr>
          <w:rFonts w:eastAsia="Times New Roman" w:cs="Calibri"/>
        </w:rPr>
        <w:t>w formie elektronicznej</w:t>
      </w:r>
      <w:r w:rsidR="005F692C" w:rsidRPr="006B0DEE">
        <w:rPr>
          <w:rFonts w:eastAsia="Times New Roman" w:cs="Calibri"/>
        </w:rPr>
        <w:t xml:space="preserve"> oraz na </w:t>
      </w:r>
      <w:r w:rsidRPr="006B0DEE">
        <w:rPr>
          <w:rFonts w:eastAsia="Times New Roman" w:cs="Calibri"/>
        </w:rPr>
        <w:t>adresy poczty elektronicznej:</w:t>
      </w:r>
      <w:r w:rsidR="00A5201F" w:rsidRPr="006B0DEE">
        <w:rPr>
          <w:rFonts w:eastAsia="Times New Roman" w:cs="Calibri"/>
        </w:rPr>
        <w:t xml:space="preserve"> powołanych</w:t>
      </w:r>
      <w:r w:rsidR="006309AC" w:rsidRPr="006B0DEE">
        <w:rPr>
          <w:rFonts w:eastAsia="Times New Roman" w:cs="Calibri"/>
        </w:rPr>
        <w:t xml:space="preserve"> przez Strony</w:t>
      </w:r>
      <w:r w:rsidR="00A5201F" w:rsidRPr="006B0DEE">
        <w:rPr>
          <w:rFonts w:eastAsia="Times New Roman" w:cs="Calibri"/>
        </w:rPr>
        <w:t xml:space="preserve"> </w:t>
      </w:r>
      <w:r w:rsidR="006309AC" w:rsidRPr="006B0DEE">
        <w:rPr>
          <w:rFonts w:eastAsia="Times New Roman" w:cs="Calibri"/>
        </w:rPr>
        <w:t>I</w:t>
      </w:r>
      <w:r w:rsidR="00A5201F" w:rsidRPr="006B0DEE">
        <w:rPr>
          <w:rFonts w:eastAsia="Times New Roman" w:cs="Calibri"/>
        </w:rPr>
        <w:t xml:space="preserve">nspektorów </w:t>
      </w:r>
      <w:r w:rsidR="006309AC" w:rsidRPr="006B0DEE">
        <w:rPr>
          <w:rFonts w:eastAsia="Times New Roman" w:cs="Calibri"/>
        </w:rPr>
        <w:t xml:space="preserve">Ochrony Danych </w:t>
      </w:r>
      <w:r w:rsidR="00A5201F" w:rsidRPr="006B0DEE">
        <w:rPr>
          <w:rFonts w:eastAsia="Times New Roman" w:cs="Calibri"/>
        </w:rPr>
        <w:t xml:space="preserve">i </w:t>
      </w:r>
      <w:r w:rsidR="006309AC" w:rsidRPr="006B0DEE">
        <w:rPr>
          <w:rFonts w:eastAsia="Times New Roman" w:cs="Calibri"/>
        </w:rPr>
        <w:t xml:space="preserve">jednocześnie </w:t>
      </w:r>
      <w:r w:rsidR="00A5201F" w:rsidRPr="006B0DEE">
        <w:rPr>
          <w:rFonts w:eastAsia="Times New Roman" w:cs="Calibri"/>
        </w:rPr>
        <w:t>departamentów merytorycznych</w:t>
      </w:r>
      <w:r w:rsidR="00457E16" w:rsidRPr="006B0DEE">
        <w:rPr>
          <w:rFonts w:eastAsia="Times New Roman" w:cs="Calibri"/>
        </w:rPr>
        <w:t xml:space="preserve"> Stron</w:t>
      </w:r>
      <w:r w:rsidR="005A11A2">
        <w:rPr>
          <w:rFonts w:eastAsia="Times New Roman" w:cs="Calibri"/>
        </w:rPr>
        <w:t>,</w:t>
      </w:r>
      <w:r w:rsidR="00457E16" w:rsidRPr="006B0DEE">
        <w:rPr>
          <w:rFonts w:eastAsia="Times New Roman" w:cs="Calibri"/>
        </w:rPr>
        <w:t xml:space="preserve"> </w:t>
      </w:r>
      <w:r w:rsidR="00A5201F" w:rsidRPr="006B0DEE">
        <w:rPr>
          <w:rFonts w:eastAsia="Times New Roman" w:cs="Calibri"/>
        </w:rPr>
        <w:t>wł</w:t>
      </w:r>
      <w:r w:rsidR="006309AC" w:rsidRPr="006B0DEE">
        <w:rPr>
          <w:rFonts w:eastAsia="Times New Roman" w:cs="Calibri"/>
        </w:rPr>
        <w:t>aś</w:t>
      </w:r>
      <w:r w:rsidR="00A5201F" w:rsidRPr="006B0DEE">
        <w:rPr>
          <w:rFonts w:eastAsia="Times New Roman" w:cs="Calibri"/>
        </w:rPr>
        <w:t>ciwych w spraw</w:t>
      </w:r>
      <w:r w:rsidR="006309AC" w:rsidRPr="006B0DEE">
        <w:rPr>
          <w:rFonts w:eastAsia="Times New Roman" w:cs="Calibri"/>
        </w:rPr>
        <w:t xml:space="preserve">ach realizacji </w:t>
      </w:r>
      <w:r w:rsidR="00F32EFB">
        <w:rPr>
          <w:rFonts w:eastAsia="Times New Roman" w:cs="Calibri"/>
        </w:rPr>
        <w:t>Umowy.</w:t>
      </w:r>
    </w:p>
    <w:p w14:paraId="1F7A5EDE" w14:textId="77777777" w:rsidR="001311AA" w:rsidRDefault="00457E16" w:rsidP="0020207F">
      <w:pPr>
        <w:numPr>
          <w:ilvl w:val="0"/>
          <w:numId w:val="13"/>
        </w:numPr>
        <w:tabs>
          <w:tab w:val="left" w:pos="284"/>
        </w:tabs>
        <w:spacing w:after="240"/>
        <w:jc w:val="both"/>
        <w:outlineLvl w:val="6"/>
        <w:rPr>
          <w:rFonts w:cs="Calibri"/>
        </w:rPr>
      </w:pPr>
      <w:r>
        <w:rPr>
          <w:rFonts w:cs="Calibri"/>
        </w:rPr>
        <w:t xml:space="preserve">Informacja, o której mowa w ust. 8 powinna zawierać </w:t>
      </w:r>
      <w:r w:rsidR="001311AA">
        <w:rPr>
          <w:rFonts w:cs="Calibri"/>
        </w:rPr>
        <w:t xml:space="preserve">co najmniej taki zakres informacji, </w:t>
      </w:r>
      <w:r w:rsidR="005D2EBE">
        <w:rPr>
          <w:rFonts w:cs="Calibri"/>
        </w:rPr>
        <w:br/>
      </w:r>
      <w:r w:rsidR="001311AA">
        <w:rPr>
          <w:rFonts w:cs="Calibri"/>
        </w:rPr>
        <w:t>o którym mowa w art. 33 ust. 3 RODO.</w:t>
      </w:r>
    </w:p>
    <w:p w14:paraId="3496265E" w14:textId="77777777" w:rsidR="00574D59" w:rsidRPr="00373538" w:rsidRDefault="00025320" w:rsidP="0020207F">
      <w:pPr>
        <w:numPr>
          <w:ilvl w:val="0"/>
          <w:numId w:val="13"/>
        </w:numPr>
        <w:tabs>
          <w:tab w:val="left" w:pos="284"/>
        </w:tabs>
        <w:spacing w:after="240"/>
        <w:jc w:val="both"/>
        <w:outlineLvl w:val="6"/>
        <w:rPr>
          <w:rFonts w:cs="Calibri"/>
        </w:rPr>
      </w:pPr>
      <w:r w:rsidRPr="00373538">
        <w:rPr>
          <w:rFonts w:cs="Calibri"/>
        </w:rPr>
        <w:lastRenderedPageBreak/>
        <w:t xml:space="preserve">Każdy z administratorów </w:t>
      </w:r>
      <w:r w:rsidR="00574D59" w:rsidRPr="00373538">
        <w:rPr>
          <w:rFonts w:cs="Calibri"/>
        </w:rPr>
        <w:t>obsługuje i zgłasza naruszenia w zakresie ochrony danych osobowych samodzielnie.</w:t>
      </w:r>
    </w:p>
    <w:p w14:paraId="7F4AB511" w14:textId="77777777" w:rsidR="008F5B25" w:rsidRPr="00B12AF5" w:rsidRDefault="008F5B25" w:rsidP="00B12AF5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eastAsia="Times New Roman" w:cs="Calibri"/>
        </w:rPr>
      </w:pPr>
      <w:r w:rsidRPr="00B12AF5">
        <w:rPr>
          <w:rFonts w:eastAsia="Times New Roman" w:cs="Calibri"/>
        </w:rPr>
        <w:t>Strony informują się niezwłocznie, nie później jednak niż w ciągu 4</w:t>
      </w:r>
      <w:r w:rsidR="00F91F78" w:rsidRPr="00B12AF5">
        <w:rPr>
          <w:rFonts w:eastAsia="Times New Roman" w:cs="Calibri"/>
        </w:rPr>
        <w:t>8</w:t>
      </w:r>
      <w:r w:rsidRPr="00B12AF5">
        <w:rPr>
          <w:rFonts w:eastAsia="Times New Roman" w:cs="Calibri"/>
        </w:rPr>
        <w:t xml:space="preserve"> godzin</w:t>
      </w:r>
      <w:r w:rsidR="008E5D62" w:rsidRPr="00B12AF5">
        <w:rPr>
          <w:rFonts w:eastAsia="Times New Roman" w:cs="Calibri"/>
        </w:rPr>
        <w:t xml:space="preserve"> po uzyskaniu informacji o naruszeniu</w:t>
      </w:r>
      <w:r w:rsidRPr="00B12AF5">
        <w:rPr>
          <w:rFonts w:eastAsia="Times New Roman" w:cs="Calibri"/>
        </w:rPr>
        <w:t>, o następujących sytuacjach zaistniałych w odniesieniu do</w:t>
      </w:r>
      <w:r w:rsidR="000C2A94" w:rsidRPr="00B12AF5">
        <w:rPr>
          <w:rFonts w:eastAsia="Times New Roman" w:cs="Calibri"/>
        </w:rPr>
        <w:t xml:space="preserve"> </w:t>
      </w:r>
      <w:r w:rsidR="00277D09" w:rsidRPr="00B12AF5">
        <w:rPr>
          <w:rFonts w:eastAsia="Times New Roman" w:cs="Calibri"/>
        </w:rPr>
        <w:t>udostępnianych</w:t>
      </w:r>
      <w:r w:rsidRPr="00B12AF5">
        <w:rPr>
          <w:rFonts w:eastAsia="Times New Roman" w:cs="Calibri"/>
        </w:rPr>
        <w:t xml:space="preserve"> danych osobowych</w:t>
      </w:r>
      <w:r w:rsidR="00277D09" w:rsidRPr="00B12AF5">
        <w:rPr>
          <w:rFonts w:eastAsia="Times New Roman" w:cs="Calibri"/>
        </w:rPr>
        <w:t>,</w:t>
      </w:r>
      <w:r w:rsidRPr="00B12AF5">
        <w:rPr>
          <w:rFonts w:eastAsia="Times New Roman" w:cs="Calibri"/>
        </w:rPr>
        <w:t xml:space="preserve"> </w:t>
      </w:r>
      <w:r w:rsidR="00277D09" w:rsidRPr="00B12AF5">
        <w:rPr>
          <w:rFonts w:eastAsia="Times New Roman" w:cs="Calibri"/>
        </w:rPr>
        <w:t xml:space="preserve">które mogą mieć negatywny wpływ na ich przetwarzanie </w:t>
      </w:r>
      <w:r w:rsidR="0047770F" w:rsidRPr="00B12AF5">
        <w:rPr>
          <w:rFonts w:eastAsia="Times New Roman" w:cs="Calibri"/>
        </w:rPr>
        <w:t>w związku z realizacją planu rozwojowego</w:t>
      </w:r>
      <w:r w:rsidRPr="00B12AF5">
        <w:rPr>
          <w:rFonts w:eastAsia="Times New Roman" w:cs="Calibri"/>
        </w:rPr>
        <w:t>:</w:t>
      </w:r>
    </w:p>
    <w:p w14:paraId="701153F8" w14:textId="77777777" w:rsidR="008F5B25" w:rsidRPr="00373538" w:rsidRDefault="008F5B25" w:rsidP="000E4571">
      <w:pPr>
        <w:numPr>
          <w:ilvl w:val="0"/>
          <w:numId w:val="14"/>
        </w:numPr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wszelkich przypadkach naruszenia obowiązków Administratora, naruszenia tajemnicy tych danych osobowych lub </w:t>
      </w:r>
      <w:r w:rsidR="00EB6057" w:rsidRPr="00373538">
        <w:rPr>
          <w:rFonts w:cs="Calibri"/>
        </w:rPr>
        <w:t>ich niewłaściwego wykorzystania,</w:t>
      </w:r>
    </w:p>
    <w:p w14:paraId="63CF489A" w14:textId="77777777" w:rsidR="008F5B25" w:rsidRPr="00373538" w:rsidRDefault="008F5B25" w:rsidP="000E4571">
      <w:pPr>
        <w:numPr>
          <w:ilvl w:val="0"/>
          <w:numId w:val="14"/>
        </w:numPr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>wszelkich czynnościach lub postępowaniach prowadzonych w szczególności przez PUODO</w:t>
      </w:r>
      <w:r w:rsidR="005A77B7" w:rsidRPr="00373538">
        <w:rPr>
          <w:rFonts w:cs="Calibri"/>
        </w:rPr>
        <w:t>, urzędy państwowe, p</w:t>
      </w:r>
      <w:r w:rsidRPr="00373538">
        <w:rPr>
          <w:rFonts w:cs="Calibri"/>
        </w:rPr>
        <w:t>olicję lub sąd.</w:t>
      </w:r>
    </w:p>
    <w:p w14:paraId="2221315C" w14:textId="0922A706" w:rsidR="008F5B25" w:rsidRPr="00373538" w:rsidRDefault="0067439E" w:rsidP="005635CA">
      <w:pPr>
        <w:numPr>
          <w:ilvl w:val="0"/>
          <w:numId w:val="13"/>
        </w:numPr>
        <w:spacing w:before="120" w:after="120" w:line="240" w:lineRule="auto"/>
        <w:jc w:val="both"/>
        <w:rPr>
          <w:rFonts w:cs="Calibri"/>
        </w:rPr>
      </w:pPr>
      <w:r w:rsidRPr="0067439E">
        <w:rPr>
          <w:rFonts w:cs="Calibri"/>
        </w:rPr>
        <w:t xml:space="preserve">Strony zobowiązują się wzajemnie informować o żądaniach </w:t>
      </w:r>
      <w:r w:rsidRPr="00373538">
        <w:rPr>
          <w:rFonts w:cs="Calibri"/>
        </w:rPr>
        <w:t>realizacj</w:t>
      </w:r>
      <w:r>
        <w:rPr>
          <w:rFonts w:cs="Calibri"/>
        </w:rPr>
        <w:t>i</w:t>
      </w:r>
      <w:r w:rsidRPr="00373538">
        <w:rPr>
          <w:rFonts w:cs="Calibri"/>
        </w:rPr>
        <w:t xml:space="preserve"> praw osób, których dane dotyczą z art. 15-22 RODO</w:t>
      </w:r>
      <w:r w:rsidR="0065510F">
        <w:rPr>
          <w:rFonts w:cs="Calibri"/>
        </w:rPr>
        <w:t xml:space="preserve"> –</w:t>
      </w:r>
      <w:r w:rsidRPr="0067439E">
        <w:rPr>
          <w:rFonts w:cs="Calibri"/>
        </w:rPr>
        <w:t xml:space="preserve"> </w:t>
      </w:r>
      <w:r w:rsidR="0065510F">
        <w:rPr>
          <w:rFonts w:cs="Calibri"/>
        </w:rPr>
        <w:t xml:space="preserve">w szczególności w odniesieniu do danych osobowych umieszczonych w systemie teleinformatycznym, o którym mowa w § </w:t>
      </w:r>
      <w:r w:rsidR="0015609B">
        <w:rPr>
          <w:rFonts w:cs="Calibri"/>
        </w:rPr>
        <w:t>1</w:t>
      </w:r>
      <w:r w:rsidR="00F32EFB">
        <w:rPr>
          <w:rFonts w:cs="Calibri"/>
        </w:rPr>
        <w:t>9</w:t>
      </w:r>
      <w:r w:rsidR="0015609B">
        <w:rPr>
          <w:rFonts w:cs="Calibri"/>
        </w:rPr>
        <w:t xml:space="preserve"> </w:t>
      </w:r>
      <w:r w:rsidR="00F32EFB">
        <w:rPr>
          <w:rFonts w:cs="Calibri"/>
        </w:rPr>
        <w:t>Umowy</w:t>
      </w:r>
      <w:r w:rsidR="0065510F">
        <w:rPr>
          <w:rFonts w:cs="Calibri"/>
        </w:rPr>
        <w:t xml:space="preserve"> – </w:t>
      </w:r>
      <w:r w:rsidRPr="0067439E">
        <w:rPr>
          <w:rFonts w:cs="Calibri"/>
        </w:rPr>
        <w:t xml:space="preserve">mających wpływ na przetwarzanie danych </w:t>
      </w:r>
      <w:r>
        <w:rPr>
          <w:rFonts w:cs="Calibri"/>
        </w:rPr>
        <w:t xml:space="preserve">udostępnionych </w:t>
      </w:r>
      <w:r w:rsidR="00F32EFB">
        <w:rPr>
          <w:rFonts w:cs="Calibri"/>
        </w:rPr>
        <w:t>w związku z realizacją Umowy</w:t>
      </w:r>
      <w:r w:rsidRPr="0067439E">
        <w:rPr>
          <w:rFonts w:cs="Calibri"/>
        </w:rPr>
        <w:t xml:space="preserve"> przez pozostałe Strony, a także - o ile będzie to konieczne – do </w:t>
      </w:r>
      <w:r w:rsidR="00F51903">
        <w:rPr>
          <w:rFonts w:cs="Calibri"/>
        </w:rPr>
        <w:t>wymiany informacji</w:t>
      </w:r>
      <w:r w:rsidRPr="0067439E">
        <w:rPr>
          <w:rFonts w:cs="Calibri"/>
        </w:rPr>
        <w:t xml:space="preserve"> w zakresie obsługi wniosków z art. 15-22 RODO</w:t>
      </w:r>
      <w:r>
        <w:rPr>
          <w:rFonts w:cs="Calibri"/>
        </w:rPr>
        <w:t>. Ob</w:t>
      </w:r>
      <w:r w:rsidRPr="0067439E">
        <w:rPr>
          <w:rFonts w:cs="Calibri"/>
        </w:rPr>
        <w:t>owiązek ten dotyczy</w:t>
      </w:r>
      <w:r>
        <w:rPr>
          <w:rFonts w:cs="Calibri"/>
        </w:rPr>
        <w:t xml:space="preserve"> </w:t>
      </w:r>
      <w:r w:rsidRPr="0067439E">
        <w:rPr>
          <w:rFonts w:cs="Calibri"/>
        </w:rPr>
        <w:t>żądań, które mają wpływ na ograniczenie albo brak możliwości przetwarzania danych</w:t>
      </w:r>
      <w:r>
        <w:rPr>
          <w:rFonts w:cs="Calibri"/>
        </w:rPr>
        <w:t xml:space="preserve"> udostępnionych </w:t>
      </w:r>
      <w:r w:rsidR="00F32EFB">
        <w:rPr>
          <w:rFonts w:cs="Calibri"/>
        </w:rPr>
        <w:t>w związku z realizacją Umowy</w:t>
      </w:r>
      <w:r>
        <w:rPr>
          <w:rFonts w:cs="Calibri"/>
        </w:rPr>
        <w:t>.</w:t>
      </w:r>
    </w:p>
    <w:p w14:paraId="6E6F6219" w14:textId="77777777" w:rsidR="002B46DC" w:rsidRPr="00373538" w:rsidRDefault="002B46DC" w:rsidP="00B12AF5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eastAsia="Times New Roman" w:cs="Calibri"/>
        </w:rPr>
      </w:pPr>
      <w:r w:rsidRPr="00373538">
        <w:rPr>
          <w:rFonts w:eastAsia="Times New Roman" w:cs="Calibri"/>
        </w:rPr>
        <w:t xml:space="preserve">Strony nie będą przekazywały danych do państwa trzeciego - chyba, że taki obowiązek nakłada na Stronę prawo Unii Europejskiej lub krajowe. W takim przypadku, przed rozpoczęciem przekazywania, Strony poinformują się wzajemnie o tym obowiązku prawnym, </w:t>
      </w:r>
      <w:r w:rsidR="0040736E" w:rsidRPr="00373538">
        <w:rPr>
          <w:rFonts w:eastAsia="Times New Roman" w:cs="Calibri"/>
        </w:rPr>
        <w:br/>
      </w:r>
      <w:r w:rsidRPr="00373538">
        <w:rPr>
          <w:rFonts w:eastAsia="Times New Roman" w:cs="Calibri"/>
        </w:rPr>
        <w:t>o ile to prawo nie zabrania udzielania takiej informacji z uwagi na ważny interes publiczny</w:t>
      </w:r>
      <w:r w:rsidR="0051229F">
        <w:rPr>
          <w:rFonts w:eastAsia="Times New Roman" w:cs="Calibri"/>
        </w:rPr>
        <w:t xml:space="preserve"> oraz dokonają odpowiednich zmian w klauzulach informacyjnych</w:t>
      </w:r>
      <w:r w:rsidR="0067439E">
        <w:rPr>
          <w:rFonts w:eastAsia="Times New Roman" w:cs="Calibri"/>
        </w:rPr>
        <w:t>.</w:t>
      </w:r>
    </w:p>
    <w:p w14:paraId="42134474" w14:textId="77777777" w:rsidR="00054B07" w:rsidRPr="00B12AF5" w:rsidRDefault="00054B07" w:rsidP="00B12AF5">
      <w:pPr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eastAsia="Times New Roman" w:cs="Calibri"/>
        </w:rPr>
      </w:pPr>
      <w:r w:rsidRPr="00B12AF5">
        <w:rPr>
          <w:rFonts w:eastAsia="Times New Roman" w:cs="Calibri"/>
        </w:rPr>
        <w:t xml:space="preserve">Strony oświadczają, że </w:t>
      </w:r>
      <w:r w:rsidR="00D8158C" w:rsidRPr="00B12AF5">
        <w:rPr>
          <w:rFonts w:eastAsia="Times New Roman" w:cs="Calibri"/>
        </w:rPr>
        <w:t xml:space="preserve">wdrożyły </w:t>
      </w:r>
      <w:r w:rsidRPr="00B12AF5">
        <w:rPr>
          <w:rFonts w:eastAsia="Times New Roman" w:cs="Calibri"/>
        </w:rPr>
        <w:t>odpowiednie środki techniczne i organizacyjne, zapewniające adekwatny stopień bezpieczeństwa, odpowiadający ryzyku związanemu</w:t>
      </w:r>
      <w:r w:rsidR="00D8158C" w:rsidRPr="00B12AF5">
        <w:rPr>
          <w:rFonts w:eastAsia="Times New Roman" w:cs="Calibri"/>
        </w:rPr>
        <w:br/>
      </w:r>
      <w:r w:rsidRPr="00B12AF5">
        <w:rPr>
          <w:rFonts w:eastAsia="Times New Roman" w:cs="Calibri"/>
        </w:rPr>
        <w:t>z przetwarzaniem danych osobowych, o który</w:t>
      </w:r>
      <w:r w:rsidR="00D8158C" w:rsidRPr="00B12AF5">
        <w:rPr>
          <w:rFonts w:eastAsia="Times New Roman" w:cs="Calibri"/>
        </w:rPr>
        <w:t>m</w:t>
      </w:r>
      <w:r w:rsidRPr="00B12AF5">
        <w:rPr>
          <w:rFonts w:eastAsia="Times New Roman" w:cs="Calibri"/>
        </w:rPr>
        <w:t xml:space="preserve"> mowa w art. 32 RODO.</w:t>
      </w:r>
    </w:p>
    <w:p w14:paraId="7835FB37" w14:textId="77777777" w:rsidR="001958D4" w:rsidRPr="00373538" w:rsidRDefault="001958D4" w:rsidP="001958D4">
      <w:pPr>
        <w:spacing w:before="120" w:after="120"/>
        <w:ind w:left="720"/>
        <w:jc w:val="both"/>
        <w:rPr>
          <w:rFonts w:cs="Calibri"/>
        </w:rPr>
      </w:pPr>
    </w:p>
    <w:p w14:paraId="49F36E75" w14:textId="77777777" w:rsidR="001958D4" w:rsidRPr="00373538" w:rsidRDefault="006D629F" w:rsidP="001958D4">
      <w:pPr>
        <w:numPr>
          <w:ilvl w:val="0"/>
          <w:numId w:val="2"/>
        </w:numPr>
        <w:spacing w:before="120"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Maksymalny </w:t>
      </w:r>
      <w:r w:rsidR="00817BEF">
        <w:rPr>
          <w:rFonts w:cs="Calibri"/>
          <w:b/>
        </w:rPr>
        <w:t>z</w:t>
      </w:r>
      <w:r w:rsidR="001958D4" w:rsidRPr="00373538">
        <w:rPr>
          <w:rFonts w:cs="Calibri"/>
          <w:b/>
        </w:rPr>
        <w:t>akres danych</w:t>
      </w:r>
      <w:r w:rsidR="00D8158C">
        <w:rPr>
          <w:rFonts w:cs="Calibri"/>
          <w:b/>
        </w:rPr>
        <w:t xml:space="preserve"> osobowych</w:t>
      </w:r>
      <w:r w:rsidR="001958D4" w:rsidRPr="00373538">
        <w:rPr>
          <w:rFonts w:cs="Calibri"/>
          <w:b/>
        </w:rPr>
        <w:t>, które podlegają udostępnianiu</w:t>
      </w:r>
      <w:r w:rsidR="00345392">
        <w:rPr>
          <w:rFonts w:cs="Calibri"/>
          <w:b/>
        </w:rPr>
        <w:t>:</w:t>
      </w:r>
    </w:p>
    <w:p w14:paraId="1AE1538D" w14:textId="77777777" w:rsidR="009F1A5C" w:rsidRPr="004A4E77" w:rsidRDefault="00773BEF" w:rsidP="009F1A5C">
      <w:pPr>
        <w:spacing w:before="120" w:after="120"/>
        <w:jc w:val="both"/>
        <w:rPr>
          <w:rFonts w:cs="Calibri"/>
        </w:rPr>
      </w:pPr>
      <w:r w:rsidRPr="006B0DEE">
        <w:rPr>
          <w:rFonts w:cs="Calibri"/>
        </w:rPr>
        <w:t xml:space="preserve">Udostępnianiu w ramach planu rozwojowego będą podlegały dane następujących kategorii osób i </w:t>
      </w:r>
      <w:r w:rsidRPr="004A4E77">
        <w:rPr>
          <w:rFonts w:cs="Calibri"/>
        </w:rPr>
        <w:t>podmiotów.</w:t>
      </w:r>
    </w:p>
    <w:p w14:paraId="514F01EB" w14:textId="77777777" w:rsidR="008B0AD8" w:rsidRDefault="009F1A5C" w:rsidP="008B0AD8">
      <w:pPr>
        <w:numPr>
          <w:ilvl w:val="0"/>
          <w:numId w:val="24"/>
        </w:numPr>
        <w:spacing w:before="120" w:after="120"/>
        <w:jc w:val="both"/>
        <w:rPr>
          <w:rFonts w:cs="Calibri"/>
        </w:rPr>
      </w:pPr>
      <w:r w:rsidRPr="00066B31">
        <w:rPr>
          <w:rFonts w:cs="Calibri"/>
        </w:rPr>
        <w:t>Dane użytkowników systemu teleinformatycznego</w:t>
      </w:r>
      <w:r w:rsidR="008B0AD8">
        <w:rPr>
          <w:rFonts w:cs="Calibri"/>
        </w:rPr>
        <w:t xml:space="preserve"> (CST)</w:t>
      </w:r>
      <w:r w:rsidRPr="00066B31">
        <w:rPr>
          <w:rFonts w:cs="Calibri"/>
        </w:rPr>
        <w:t>,</w:t>
      </w:r>
    </w:p>
    <w:p w14:paraId="5F0968F7" w14:textId="7001E19D" w:rsidR="009F1A5C" w:rsidRPr="00066B31" w:rsidRDefault="009F1A5C" w:rsidP="009F1A5C">
      <w:pPr>
        <w:numPr>
          <w:ilvl w:val="0"/>
          <w:numId w:val="24"/>
        </w:numPr>
        <w:spacing w:before="120" w:after="120"/>
        <w:jc w:val="both"/>
        <w:rPr>
          <w:rFonts w:cs="Calibri"/>
        </w:rPr>
      </w:pPr>
      <w:r w:rsidRPr="00066B31">
        <w:rPr>
          <w:rFonts w:cs="Calibri"/>
        </w:rPr>
        <w:t>Dane pracowników Instytucji odpowiedzialnych za realizację reform, Instytucji odpowiedzialnych za realizację inwestycji</w:t>
      </w:r>
      <w:r w:rsidR="00C802AD">
        <w:rPr>
          <w:rFonts w:cs="Calibri"/>
        </w:rPr>
        <w:t>,</w:t>
      </w:r>
      <w:r w:rsidRPr="00066B31">
        <w:rPr>
          <w:rFonts w:cs="Calibri"/>
        </w:rPr>
        <w:t xml:space="preserve"> Jednost</w:t>
      </w:r>
      <w:r w:rsidR="000112F3">
        <w:rPr>
          <w:rFonts w:cs="Calibri"/>
        </w:rPr>
        <w:t>ki</w:t>
      </w:r>
      <w:r w:rsidRPr="00066B31">
        <w:rPr>
          <w:rFonts w:cs="Calibri"/>
        </w:rPr>
        <w:t xml:space="preserve"> wspierając</w:t>
      </w:r>
      <w:r w:rsidR="000112F3">
        <w:rPr>
          <w:rFonts w:cs="Calibri"/>
        </w:rPr>
        <w:t>ej plan rozwojowy</w:t>
      </w:r>
      <w:r w:rsidR="00C802AD">
        <w:rPr>
          <w:rFonts w:cs="Calibri"/>
        </w:rPr>
        <w:t xml:space="preserve">, </w:t>
      </w:r>
      <w:r w:rsidRPr="00066B31">
        <w:rPr>
          <w:rFonts w:cs="Calibri"/>
        </w:rPr>
        <w:t xml:space="preserve"> zaangażowanych w realizacje reform i/lub inwestycji w ramach planu rozwojowego,</w:t>
      </w:r>
    </w:p>
    <w:p w14:paraId="070CA858" w14:textId="77777777" w:rsidR="009F1A5C" w:rsidRPr="00066B31" w:rsidRDefault="009F1A5C" w:rsidP="009F1A5C">
      <w:pPr>
        <w:numPr>
          <w:ilvl w:val="0"/>
          <w:numId w:val="23"/>
        </w:numPr>
        <w:spacing w:before="120" w:after="120"/>
        <w:jc w:val="both"/>
        <w:rPr>
          <w:rFonts w:cs="Calibri"/>
        </w:rPr>
      </w:pPr>
      <w:bookmarkStart w:id="1" w:name="_Hlk106802941"/>
      <w:r w:rsidRPr="00066B31">
        <w:rPr>
          <w:rFonts w:cs="Calibri"/>
        </w:rPr>
        <w:t>Dane podmiotów wnioskujących o objęcie wsparciem z planu rozwojowego</w:t>
      </w:r>
      <w:bookmarkEnd w:id="1"/>
      <w:r w:rsidRPr="00066B31">
        <w:rPr>
          <w:rFonts w:cs="Calibri"/>
        </w:rPr>
        <w:t>, podmiotów realizujących przedsięwzięcia w ramach planu rozwojowego, zgodnie z art. 22 ust. 2 pkt d rozporządzenia Parlamentu i Rady (UE) 2021/241 z dnia 12 lutego 2021 r.,</w:t>
      </w:r>
    </w:p>
    <w:p w14:paraId="0BA2FEEE" w14:textId="77777777" w:rsidR="009F1A5C" w:rsidRPr="00066B31" w:rsidRDefault="009F1A5C" w:rsidP="009F1A5C">
      <w:pPr>
        <w:numPr>
          <w:ilvl w:val="0"/>
          <w:numId w:val="23"/>
        </w:numPr>
        <w:spacing w:before="120" w:after="120"/>
        <w:jc w:val="both"/>
        <w:rPr>
          <w:rFonts w:cs="Calibri"/>
        </w:rPr>
      </w:pPr>
      <w:r w:rsidRPr="00066B31">
        <w:rPr>
          <w:rFonts w:cs="Calibri"/>
        </w:rPr>
        <w:t>Dane uczestników komisji przetargowych powołanych w ramach realizowanych inwestycji i/lub przedsięwzięć,</w:t>
      </w:r>
    </w:p>
    <w:p w14:paraId="071AA477" w14:textId="77777777" w:rsidR="009F1A5C" w:rsidRPr="00066B31" w:rsidRDefault="009F1A5C" w:rsidP="009F1A5C">
      <w:pPr>
        <w:numPr>
          <w:ilvl w:val="0"/>
          <w:numId w:val="23"/>
        </w:numPr>
        <w:spacing w:before="120" w:after="120"/>
        <w:jc w:val="both"/>
        <w:rPr>
          <w:rFonts w:cs="Calibri"/>
        </w:rPr>
      </w:pPr>
      <w:r w:rsidRPr="00066B31">
        <w:rPr>
          <w:rFonts w:cs="Calibri"/>
        </w:rPr>
        <w:t>Dane oferentów, wykonawców i podwykonawców, realizujących umowy w sprawie zamówienia publicznego,</w:t>
      </w:r>
    </w:p>
    <w:p w14:paraId="24241EF5" w14:textId="77777777" w:rsidR="009F1A5C" w:rsidRPr="00066B31" w:rsidRDefault="009F1A5C" w:rsidP="009F1A5C">
      <w:pPr>
        <w:numPr>
          <w:ilvl w:val="0"/>
          <w:numId w:val="23"/>
        </w:numPr>
        <w:spacing w:before="120" w:after="120"/>
        <w:jc w:val="both"/>
        <w:rPr>
          <w:rFonts w:cs="Calibri"/>
        </w:rPr>
      </w:pPr>
      <w:r w:rsidRPr="00066B31">
        <w:rPr>
          <w:rFonts w:cs="Calibri"/>
        </w:rPr>
        <w:t>Dane ekspertów uczestniczących w procesie oceny i wyboru przedsięwzięć do dofinansowania,</w:t>
      </w:r>
    </w:p>
    <w:p w14:paraId="18C4598C" w14:textId="77777777" w:rsidR="009F1A5C" w:rsidRPr="00066B31" w:rsidRDefault="009F1A5C" w:rsidP="009F1A5C">
      <w:pPr>
        <w:numPr>
          <w:ilvl w:val="0"/>
          <w:numId w:val="23"/>
        </w:numPr>
        <w:spacing w:before="120" w:after="120"/>
        <w:jc w:val="both"/>
        <w:rPr>
          <w:rFonts w:cs="Calibri"/>
        </w:rPr>
      </w:pPr>
      <w:r w:rsidRPr="00066B31">
        <w:rPr>
          <w:rFonts w:cs="Calibri"/>
        </w:rPr>
        <w:lastRenderedPageBreak/>
        <w:t>Dane obywateli przekazujących zgłoszenia związane z realizacją planu rozwojowego za pomocą dedykowanych narzędzi (np. poczta elektroniczna).</w:t>
      </w:r>
    </w:p>
    <w:p w14:paraId="3FAC20B5" w14:textId="77777777" w:rsidR="009F1A5C" w:rsidRPr="00066B31" w:rsidRDefault="009F1A5C" w:rsidP="009F1A5C">
      <w:pPr>
        <w:spacing w:before="120" w:after="120"/>
        <w:jc w:val="both"/>
        <w:rPr>
          <w:rFonts w:cs="Calibri"/>
        </w:rPr>
      </w:pPr>
    </w:p>
    <w:p w14:paraId="496F9938" w14:textId="77777777" w:rsidR="001958D4" w:rsidRPr="00373538" w:rsidRDefault="001958D4" w:rsidP="001958D4">
      <w:pPr>
        <w:spacing w:before="120" w:after="120"/>
        <w:jc w:val="both"/>
        <w:rPr>
          <w:rFonts w:cs="Calibri"/>
          <w:b/>
        </w:rPr>
      </w:pPr>
    </w:p>
    <w:p w14:paraId="5955CE89" w14:textId="77777777" w:rsidR="001958D4" w:rsidRPr="00373538" w:rsidRDefault="001958D4" w:rsidP="001958D4">
      <w:pPr>
        <w:numPr>
          <w:ilvl w:val="0"/>
          <w:numId w:val="2"/>
        </w:numPr>
        <w:spacing w:before="120" w:after="120"/>
        <w:jc w:val="both"/>
        <w:rPr>
          <w:rFonts w:cs="Calibri"/>
          <w:b/>
        </w:rPr>
      </w:pPr>
      <w:r w:rsidRPr="00373538">
        <w:rPr>
          <w:rFonts w:cs="Calibri"/>
          <w:b/>
        </w:rPr>
        <w:t>Klauzula poufności</w:t>
      </w:r>
    </w:p>
    <w:p w14:paraId="4BE14BC4" w14:textId="77777777" w:rsidR="001958D4" w:rsidRPr="00373538" w:rsidRDefault="001958D4" w:rsidP="001958D4">
      <w:pPr>
        <w:spacing w:before="120" w:after="120"/>
        <w:jc w:val="both"/>
        <w:rPr>
          <w:rFonts w:cs="Calibri"/>
        </w:rPr>
      </w:pPr>
    </w:p>
    <w:p w14:paraId="1D246A8F" w14:textId="180ACAB1" w:rsidR="001958D4" w:rsidRPr="00373538" w:rsidRDefault="001958D4" w:rsidP="001958D4">
      <w:pPr>
        <w:numPr>
          <w:ilvl w:val="0"/>
          <w:numId w:val="17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Dane i informacje przekazane Stronie uznane za podlegające o</w:t>
      </w:r>
      <w:r w:rsidR="00EB6057" w:rsidRPr="00373538">
        <w:rPr>
          <w:rFonts w:cs="Calibri"/>
        </w:rPr>
        <w:t xml:space="preserve">chronie w związku z wykonaniem </w:t>
      </w:r>
      <w:r w:rsidR="00D77A9D">
        <w:rPr>
          <w:rFonts w:cs="Calibri"/>
        </w:rPr>
        <w:t>Umowy</w:t>
      </w:r>
      <w:r w:rsidRPr="00373538">
        <w:rPr>
          <w:rFonts w:cs="Calibri"/>
        </w:rPr>
        <w:t>, zarówno w czasie jego obowiązywania</w:t>
      </w:r>
      <w:r w:rsidR="00EB6057" w:rsidRPr="00373538">
        <w:rPr>
          <w:rFonts w:cs="Calibri"/>
        </w:rPr>
        <w:t>,</w:t>
      </w:r>
      <w:r w:rsidRPr="00373538">
        <w:rPr>
          <w:rFonts w:cs="Calibri"/>
        </w:rPr>
        <w:t xml:space="preserve"> jak i po jego rozwiązaniu, mogą być wykorzystane przez Stronę wyłącznie do wykonania zobowią</w:t>
      </w:r>
      <w:r w:rsidR="00EB6057" w:rsidRPr="00373538">
        <w:rPr>
          <w:rFonts w:cs="Calibri"/>
        </w:rPr>
        <w:t>zań wynikających z niniejsze</w:t>
      </w:r>
      <w:r w:rsidR="00B36A32">
        <w:rPr>
          <w:rFonts w:cs="Calibri"/>
        </w:rPr>
        <w:t>j Umowy</w:t>
      </w:r>
      <w:r w:rsidRPr="00373538">
        <w:rPr>
          <w:rFonts w:cs="Calibri"/>
        </w:rPr>
        <w:t>.</w:t>
      </w:r>
    </w:p>
    <w:p w14:paraId="1918A6F3" w14:textId="595D71F0" w:rsidR="001958D4" w:rsidRPr="00373538" w:rsidRDefault="001958D4" w:rsidP="001958D4">
      <w:pPr>
        <w:numPr>
          <w:ilvl w:val="0"/>
          <w:numId w:val="17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W szczególności ochronie podlegają informacje chronione dotyczące infrastruktury (w tym zwłaszcza teleinformatycznej) oraz rozwiązań technicznyc</w:t>
      </w:r>
      <w:r w:rsidR="00EB6057" w:rsidRPr="00373538">
        <w:rPr>
          <w:rFonts w:cs="Calibri"/>
        </w:rPr>
        <w:t>h, technologicznych, prawnych i </w:t>
      </w:r>
      <w:r w:rsidRPr="00373538">
        <w:rPr>
          <w:rFonts w:cs="Calibri"/>
        </w:rPr>
        <w:t>organizacyjnych eksploatowanych urządzeń, systemów i sieci teleinf</w:t>
      </w:r>
      <w:r w:rsidR="00EB6057" w:rsidRPr="00373538">
        <w:rPr>
          <w:rFonts w:cs="Calibri"/>
        </w:rPr>
        <w:t>ormatycznych Strony</w:t>
      </w:r>
      <w:r w:rsidRPr="00373538">
        <w:rPr>
          <w:rFonts w:cs="Calibri"/>
        </w:rPr>
        <w:t>, uzyskanych w zwią</w:t>
      </w:r>
      <w:r w:rsidR="00EB6057" w:rsidRPr="00373538">
        <w:rPr>
          <w:rFonts w:cs="Calibri"/>
        </w:rPr>
        <w:t xml:space="preserve">zku z zawarciem i wykonywaniem </w:t>
      </w:r>
      <w:r w:rsidR="00D77A9D">
        <w:rPr>
          <w:rFonts w:cs="Calibri"/>
        </w:rPr>
        <w:t>Umowy</w:t>
      </w:r>
      <w:r w:rsidRPr="00373538">
        <w:rPr>
          <w:rFonts w:cs="Calibri"/>
        </w:rPr>
        <w:t>, niezależnie od formy zapisu, sposobu przekazania lub uzyskania oraz źródła tych informacji.</w:t>
      </w:r>
    </w:p>
    <w:p w14:paraId="61C97830" w14:textId="77777777" w:rsidR="001958D4" w:rsidRPr="00373538" w:rsidRDefault="001958D4" w:rsidP="001958D4">
      <w:pPr>
        <w:numPr>
          <w:ilvl w:val="0"/>
          <w:numId w:val="17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Ochronie nie podlegają informacje:</w:t>
      </w:r>
    </w:p>
    <w:p w14:paraId="0914C752" w14:textId="77777777" w:rsidR="001958D4" w:rsidRPr="00373538" w:rsidRDefault="001958D4" w:rsidP="001958D4">
      <w:pPr>
        <w:numPr>
          <w:ilvl w:val="0"/>
          <w:numId w:val="18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których ujawnienie jest wymagane przez bezwzględnie obowiązujące przepisy prawa,</w:t>
      </w:r>
    </w:p>
    <w:p w14:paraId="7D2F4E41" w14:textId="77777777" w:rsidR="001958D4" w:rsidRPr="00373538" w:rsidRDefault="001958D4" w:rsidP="001958D4">
      <w:pPr>
        <w:numPr>
          <w:ilvl w:val="0"/>
          <w:numId w:val="18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których ujawnienie następuje na żądanie podmiotu uprawnionego do kontroli, pod warunkiem, że podmiot ten został poinformowany o poufnym charakterze informacji,</w:t>
      </w:r>
    </w:p>
    <w:p w14:paraId="1ADA2008" w14:textId="77777777" w:rsidR="001958D4" w:rsidRPr="00373538" w:rsidRDefault="001958D4" w:rsidP="001958D4">
      <w:pPr>
        <w:numPr>
          <w:ilvl w:val="0"/>
          <w:numId w:val="18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które są powszechnie znane, ujęte w rejestrach publicznych,</w:t>
      </w:r>
    </w:p>
    <w:p w14:paraId="3D0B95AB" w14:textId="77777777" w:rsidR="001958D4" w:rsidRPr="00373538" w:rsidRDefault="001958D4" w:rsidP="001958D4">
      <w:pPr>
        <w:numPr>
          <w:ilvl w:val="0"/>
          <w:numId w:val="18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poufności,</w:t>
      </w:r>
    </w:p>
    <w:p w14:paraId="007994E5" w14:textId="35379B87" w:rsidR="001958D4" w:rsidRPr="00373538" w:rsidRDefault="001958D4" w:rsidP="001958D4">
      <w:pPr>
        <w:numPr>
          <w:ilvl w:val="0"/>
          <w:numId w:val="18"/>
        </w:numPr>
        <w:spacing w:before="120" w:after="120"/>
        <w:jc w:val="both"/>
        <w:rPr>
          <w:rFonts w:cs="Calibri"/>
        </w:rPr>
      </w:pPr>
      <w:r w:rsidRPr="00373538">
        <w:rPr>
          <w:rFonts w:cs="Calibri"/>
        </w:rPr>
        <w:t>w których posiadanie Strona weszła zgodnie z obowiązującymi przepisami prawa, przed dniem uzyskania takich infor</w:t>
      </w:r>
      <w:r w:rsidR="00EB6057" w:rsidRPr="00373538">
        <w:rPr>
          <w:rFonts w:cs="Calibri"/>
        </w:rPr>
        <w:t>macji na podstawie niniejsze</w:t>
      </w:r>
      <w:r w:rsidR="00B36A32">
        <w:rPr>
          <w:rFonts w:cs="Calibri"/>
        </w:rPr>
        <w:t>j Umowy</w:t>
      </w:r>
      <w:r w:rsidRPr="00373538">
        <w:rPr>
          <w:rFonts w:cs="Calibri"/>
        </w:rPr>
        <w:t>.</w:t>
      </w:r>
    </w:p>
    <w:p w14:paraId="5351CB83" w14:textId="77777777" w:rsidR="004A4E77" w:rsidRDefault="004A4E77" w:rsidP="00B174B4">
      <w:pPr>
        <w:spacing w:before="120" w:after="120"/>
        <w:ind w:left="720"/>
        <w:jc w:val="both"/>
        <w:rPr>
          <w:rFonts w:cs="Calibri"/>
        </w:rPr>
      </w:pPr>
    </w:p>
    <w:p w14:paraId="03F954E2" w14:textId="12E23907" w:rsidR="00552297" w:rsidRDefault="00552297" w:rsidP="00B174B4">
      <w:pPr>
        <w:spacing w:before="120" w:after="120"/>
        <w:ind w:left="720"/>
        <w:jc w:val="both"/>
        <w:rPr>
          <w:rFonts w:cs="Calibri"/>
        </w:rPr>
      </w:pPr>
    </w:p>
    <w:p w14:paraId="0BB27C11" w14:textId="6C6884CE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00BBB778" w14:textId="3F453D1E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5E466DCE" w14:textId="5E32C604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5CE382B5" w14:textId="10C92FC9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113AF456" w14:textId="41597DD7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213D7D45" w14:textId="4FE72911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721F4C36" w14:textId="36C9D1E1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77856FD0" w14:textId="08077DD6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227326BA" w14:textId="77777777" w:rsidR="00D929F0" w:rsidRDefault="00D929F0" w:rsidP="00B174B4">
      <w:pPr>
        <w:spacing w:before="120" w:after="120"/>
        <w:ind w:left="720"/>
        <w:jc w:val="both"/>
        <w:rPr>
          <w:rFonts w:cs="Calibri"/>
        </w:rPr>
      </w:pPr>
    </w:p>
    <w:p w14:paraId="7B6E33EA" w14:textId="77777777" w:rsidR="00B841CE" w:rsidRPr="00373538" w:rsidRDefault="00B841CE" w:rsidP="000E4571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>Wz</w:t>
      </w:r>
      <w:r w:rsidR="003D1340">
        <w:rPr>
          <w:rFonts w:cs="Calibri"/>
          <w:b/>
        </w:rPr>
        <w:t xml:space="preserve">ór </w:t>
      </w:r>
      <w:r w:rsidRPr="00373538">
        <w:rPr>
          <w:rFonts w:cs="Calibri"/>
          <w:b/>
        </w:rPr>
        <w:t>klauzul</w:t>
      </w:r>
      <w:r w:rsidR="003D1340">
        <w:rPr>
          <w:rFonts w:cs="Calibri"/>
          <w:b/>
        </w:rPr>
        <w:t xml:space="preserve">i </w:t>
      </w:r>
      <w:r w:rsidRPr="00373538">
        <w:rPr>
          <w:rFonts w:cs="Calibri"/>
          <w:b/>
        </w:rPr>
        <w:t>obowiązku informacyjnego</w:t>
      </w:r>
      <w:r w:rsidR="003D1340">
        <w:rPr>
          <w:rFonts w:cs="Calibri"/>
          <w:b/>
        </w:rPr>
        <w:t xml:space="preserve"> z art. 14 RODO</w:t>
      </w:r>
    </w:p>
    <w:p w14:paraId="4DCAA27A" w14:textId="77777777" w:rsidR="00F86C6D" w:rsidRPr="00373538" w:rsidRDefault="002624B1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ab/>
      </w:r>
      <w:r w:rsidRPr="00373538">
        <w:rPr>
          <w:rFonts w:cs="Calibri"/>
          <w:b/>
        </w:rPr>
        <w:tab/>
      </w:r>
    </w:p>
    <w:p w14:paraId="71C7EF92" w14:textId="77777777" w:rsidR="0062602B" w:rsidRPr="00373538" w:rsidRDefault="0062602B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</w:p>
    <w:p w14:paraId="1E3E984C" w14:textId="77777777" w:rsidR="0062602B" w:rsidRPr="00373538" w:rsidRDefault="00F86C6D" w:rsidP="0062602B">
      <w:pPr>
        <w:tabs>
          <w:tab w:val="left" w:pos="284"/>
        </w:tabs>
        <w:spacing w:before="120" w:after="120" w:line="240" w:lineRule="auto"/>
        <w:jc w:val="center"/>
        <w:rPr>
          <w:rFonts w:cs="Calibri"/>
          <w:b/>
        </w:rPr>
      </w:pPr>
      <w:r w:rsidRPr="00373538">
        <w:rPr>
          <w:rFonts w:cs="Calibri"/>
          <w:b/>
        </w:rPr>
        <w:t>Informacje dotyczące przetwarzania danych osobowych</w:t>
      </w:r>
    </w:p>
    <w:p w14:paraId="51B9B117" w14:textId="0D2065B3" w:rsidR="00D74F9E" w:rsidRPr="00DA0314" w:rsidRDefault="00F86C6D" w:rsidP="00D74F9E">
      <w:pPr>
        <w:pStyle w:val="Tekstpodstawowy"/>
        <w:spacing w:line="240" w:lineRule="auto"/>
        <w:jc w:val="center"/>
        <w:rPr>
          <w:rFonts w:ascii="Arial" w:hAnsi="Arial" w:cs="Arial"/>
          <w:b/>
          <w:u w:val="single"/>
        </w:rPr>
      </w:pPr>
      <w:r w:rsidRPr="00373538">
        <w:rPr>
          <w:rFonts w:cs="Calibri"/>
          <w:b/>
        </w:rPr>
        <w:t>przez Ministra</w:t>
      </w:r>
      <w:r w:rsidR="00DE6CD9">
        <w:rPr>
          <w:rFonts w:cs="Calibri"/>
          <w:b/>
        </w:rPr>
        <w:t xml:space="preserve"> Funduszy i Polityki Regionalnej </w:t>
      </w:r>
      <w:r w:rsidR="00B36A32">
        <w:rPr>
          <w:rFonts w:cs="Calibri"/>
          <w:b/>
        </w:rPr>
        <w:t xml:space="preserve">i Centrum Unijnych Projektów Transportowych </w:t>
      </w:r>
      <w:r w:rsidR="00DE6CD9">
        <w:rPr>
          <w:rFonts w:cs="Calibri"/>
          <w:b/>
        </w:rPr>
        <w:t xml:space="preserve">w ramach porozumienia </w:t>
      </w:r>
      <w:r w:rsidR="00DE6CD9" w:rsidRPr="00DE6CD9">
        <w:rPr>
          <w:rFonts w:cs="Calibri"/>
          <w:b/>
        </w:rPr>
        <w:t>o realizacji reform/inwestycji w ramach planu rozwojowego</w:t>
      </w:r>
      <w:r w:rsidR="00D74F9E">
        <w:rPr>
          <w:rFonts w:cs="Calibri"/>
          <w:b/>
        </w:rPr>
        <w:t xml:space="preserve">/ </w:t>
      </w:r>
      <w:r w:rsidR="00D74F9E" w:rsidRPr="00D74F9E">
        <w:rPr>
          <w:rFonts w:cs="Calibri"/>
          <w:b/>
        </w:rPr>
        <w:t xml:space="preserve">w sprawie powierzenia zadań związanych z realizacją inwestycji </w:t>
      </w:r>
      <w:r w:rsidR="00D74F9E" w:rsidRPr="00D74F9E">
        <w:rPr>
          <w:rFonts w:cs="Calibri"/>
          <w:b/>
        </w:rPr>
        <w:br/>
        <w:t>w ramach planu rozwojowego oraz realizacją Umowy</w:t>
      </w:r>
    </w:p>
    <w:p w14:paraId="62655095" w14:textId="2C5EF3BF" w:rsidR="0062602B" w:rsidRPr="00373538" w:rsidRDefault="0062602B" w:rsidP="0062602B">
      <w:pPr>
        <w:tabs>
          <w:tab w:val="left" w:pos="284"/>
        </w:tabs>
        <w:spacing w:before="120" w:after="120" w:line="240" w:lineRule="auto"/>
        <w:jc w:val="center"/>
        <w:rPr>
          <w:rFonts w:cs="Calibri"/>
          <w:b/>
        </w:rPr>
      </w:pPr>
    </w:p>
    <w:p w14:paraId="63D14E13" w14:textId="77777777" w:rsidR="00F86C6D" w:rsidRPr="00373538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</w:p>
    <w:p w14:paraId="6FAD28F5" w14:textId="77777777" w:rsidR="00C81ECF" w:rsidRDefault="00C81ECF" w:rsidP="00C81ECF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Administrator danych</w:t>
      </w:r>
    </w:p>
    <w:p w14:paraId="61093B15" w14:textId="697E2146" w:rsidR="00034F0B" w:rsidRDefault="00C81ECF" w:rsidP="006B0DEE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6B0DEE">
        <w:rPr>
          <w:rFonts w:cs="Calibri"/>
          <w:bCs/>
        </w:rPr>
        <w:t xml:space="preserve">Administratorem danych </w:t>
      </w:r>
      <w:r w:rsidR="00AB38F5">
        <w:rPr>
          <w:rFonts w:cs="Calibri"/>
          <w:bCs/>
        </w:rPr>
        <w:t xml:space="preserve">osobowych </w:t>
      </w:r>
      <w:r w:rsidRPr="006B0DEE">
        <w:rPr>
          <w:rFonts w:cs="Calibri"/>
          <w:bCs/>
        </w:rPr>
        <w:t>je</w:t>
      </w:r>
      <w:r w:rsidR="00034F0B" w:rsidRPr="006B0DEE">
        <w:rPr>
          <w:rFonts w:cs="Calibri"/>
          <w:bCs/>
        </w:rPr>
        <w:t xml:space="preserve">st Minister </w:t>
      </w:r>
      <w:r w:rsidR="00B85133">
        <w:rPr>
          <w:rFonts w:cs="Calibri"/>
          <w:bCs/>
        </w:rPr>
        <w:t>Funduszy i Polityki Regionalnej</w:t>
      </w:r>
      <w:r w:rsidR="003633A5">
        <w:rPr>
          <w:rFonts w:cs="Calibri"/>
        </w:rPr>
        <w:t xml:space="preserve"> (</w:t>
      </w:r>
      <w:r w:rsidR="00034F0B" w:rsidRPr="00373538">
        <w:rPr>
          <w:rFonts w:cs="Calibri"/>
        </w:rPr>
        <w:t>dalej „Minist</w:t>
      </w:r>
      <w:r w:rsidR="00331320">
        <w:rPr>
          <w:rFonts w:cs="Calibri"/>
        </w:rPr>
        <w:t>e</w:t>
      </w:r>
      <w:r w:rsidR="00034F0B" w:rsidRPr="00373538">
        <w:rPr>
          <w:rFonts w:cs="Calibri"/>
        </w:rPr>
        <w:t>r”</w:t>
      </w:r>
      <w:r w:rsidR="003633A5">
        <w:rPr>
          <w:rFonts w:cs="Calibri"/>
        </w:rPr>
        <w:t>)</w:t>
      </w:r>
      <w:r w:rsidR="00B14495" w:rsidRPr="00B14495">
        <w:t xml:space="preserve"> </w:t>
      </w:r>
      <w:r w:rsidR="00B14495">
        <w:t xml:space="preserve">w odniesieniu do danych osobowych przetwarzanych zakresie wynikającym z </w:t>
      </w:r>
      <w:r w:rsidR="00B14495" w:rsidRPr="00B14495">
        <w:rPr>
          <w:rFonts w:cs="Calibri"/>
        </w:rPr>
        <w:t xml:space="preserve"> koordynacj</w:t>
      </w:r>
      <w:r w:rsidR="00B14495">
        <w:rPr>
          <w:rFonts w:cs="Calibri"/>
        </w:rPr>
        <w:t>i</w:t>
      </w:r>
      <w:r w:rsidR="00B14495" w:rsidRPr="00B14495">
        <w:rPr>
          <w:rFonts w:cs="Calibri"/>
        </w:rPr>
        <w:t xml:space="preserve"> realizacji planu rozwojowego (KPO) w rozumieniu art. 14le ustawy</w:t>
      </w:r>
      <w:r w:rsidR="00034F0B">
        <w:rPr>
          <w:rFonts w:cs="Calibri"/>
        </w:rPr>
        <w:t>. Z Ministrem można skontaktować się pod adresem jego siedziby:</w:t>
      </w:r>
      <w:r w:rsidR="00262099">
        <w:rPr>
          <w:rFonts w:cs="Calibri"/>
        </w:rPr>
        <w:t xml:space="preserve"> </w:t>
      </w:r>
      <w:r w:rsidR="00262099" w:rsidRPr="00262099">
        <w:rPr>
          <w:rFonts w:cs="Calibri"/>
        </w:rPr>
        <w:t>ul. Wspólna 2/4</w:t>
      </w:r>
      <w:r w:rsidR="00262099">
        <w:rPr>
          <w:rFonts w:cs="Calibri"/>
        </w:rPr>
        <w:t xml:space="preserve">, </w:t>
      </w:r>
      <w:r w:rsidR="00262099" w:rsidRPr="00262099">
        <w:rPr>
          <w:rFonts w:cs="Calibri"/>
        </w:rPr>
        <w:t>00-926 Warszawa</w:t>
      </w:r>
      <w:r w:rsidR="00262099">
        <w:rPr>
          <w:rFonts w:cs="Calibri"/>
        </w:rPr>
        <w:t>.</w:t>
      </w:r>
    </w:p>
    <w:p w14:paraId="51EA0CB8" w14:textId="156FDB22" w:rsidR="00AB38F5" w:rsidRDefault="00AB38F5" w:rsidP="006B0DEE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danych osobowych jest także Centrum Unijnych Projektów Transportowych  </w:t>
      </w:r>
      <w:r w:rsidR="003633A5">
        <w:rPr>
          <w:rFonts w:cs="Calibri"/>
        </w:rPr>
        <w:t>(</w:t>
      </w:r>
      <w:r>
        <w:rPr>
          <w:rFonts w:cs="Calibri"/>
        </w:rPr>
        <w:t xml:space="preserve">dalej „CUPT” </w:t>
      </w:r>
      <w:r w:rsidR="00CC6035" w:rsidRPr="00CC6035">
        <w:rPr>
          <w:rFonts w:cs="Calibri"/>
        </w:rPr>
        <w:t xml:space="preserve">lub </w:t>
      </w:r>
      <w:r w:rsidR="003633A5">
        <w:rPr>
          <w:rFonts w:cs="Calibri"/>
        </w:rPr>
        <w:t>„</w:t>
      </w:r>
      <w:r w:rsidR="00CC6035" w:rsidRPr="00CC6035">
        <w:rPr>
          <w:rFonts w:cs="Calibri"/>
        </w:rPr>
        <w:t>Jednostka Wspierająca</w:t>
      </w:r>
      <w:r w:rsidR="003633A5">
        <w:rPr>
          <w:rFonts w:cs="Calibri"/>
        </w:rPr>
        <w:t>”)</w:t>
      </w:r>
      <w:r w:rsidR="00CC6035" w:rsidRPr="00CC6035">
        <w:rPr>
          <w:rFonts w:cs="Calibri"/>
        </w:rPr>
        <w:t xml:space="preserve"> </w:t>
      </w:r>
      <w:r>
        <w:rPr>
          <w:rFonts w:cs="Calibri"/>
        </w:rPr>
        <w:t xml:space="preserve">w odniesieniu do danych osobowych </w:t>
      </w:r>
      <w:r w:rsidR="000538C4">
        <w:rPr>
          <w:rFonts w:cs="Calibri"/>
        </w:rPr>
        <w:t xml:space="preserve">przetwarzanych w związku z powierzeniem  </w:t>
      </w:r>
      <w:r w:rsidR="000538C4" w:rsidRPr="000538C4">
        <w:rPr>
          <w:rFonts w:cs="Calibri"/>
        </w:rPr>
        <w:t>Jednostce Wspierającej realizacj</w:t>
      </w:r>
      <w:r w:rsidR="000538C4">
        <w:rPr>
          <w:rFonts w:cs="Calibri"/>
        </w:rPr>
        <w:t>i</w:t>
      </w:r>
      <w:r w:rsidR="000538C4" w:rsidRPr="000538C4">
        <w:rPr>
          <w:rFonts w:cs="Calibri"/>
        </w:rPr>
        <w:t xml:space="preserve"> zadań w ramach planu rozwojowego,</w:t>
      </w:r>
      <w:r w:rsidR="000538C4">
        <w:rPr>
          <w:rFonts w:cs="Calibri"/>
        </w:rPr>
        <w:t xml:space="preserve"> oraz realizacją umów </w:t>
      </w:r>
      <w:r w:rsidR="000538C4" w:rsidRPr="000538C4">
        <w:rPr>
          <w:rFonts w:cs="Calibri"/>
        </w:rPr>
        <w:t>o objęcie przedsięwzięcia wsparciem bezzwrotnym z planu rozwojowego</w:t>
      </w:r>
      <w:r w:rsidR="000538C4">
        <w:rPr>
          <w:rFonts w:cs="Calibri"/>
        </w:rPr>
        <w:t>.</w:t>
      </w:r>
    </w:p>
    <w:p w14:paraId="3341BE5E" w14:textId="74883191" w:rsidR="00331320" w:rsidRPr="006B0DEE" w:rsidRDefault="00331320" w:rsidP="006B0DEE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170DC8">
        <w:rPr>
          <w:rFonts w:ascii="Nunito Sans" w:hAnsi="Nunito Sans" w:cs="Calibri"/>
          <w:sz w:val="20"/>
          <w:szCs w:val="20"/>
        </w:rPr>
        <w:t>Z CUPT można skontaktować się pod adresem jego siedziby: Plac Europejski 2, 00 – 844 Warszawa.</w:t>
      </w:r>
    </w:p>
    <w:p w14:paraId="3A2C8D0A" w14:textId="77777777" w:rsidR="00034F0B" w:rsidRDefault="00034F0B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Inspektor Ochrony Danych</w:t>
      </w:r>
    </w:p>
    <w:p w14:paraId="5A2B8E80" w14:textId="116E59A3" w:rsidR="00034F0B" w:rsidRDefault="00034F0B" w:rsidP="006B0DEE">
      <w:pPr>
        <w:tabs>
          <w:tab w:val="left" w:pos="284"/>
        </w:tabs>
        <w:spacing w:before="120" w:after="120" w:line="240" w:lineRule="auto"/>
        <w:jc w:val="both"/>
        <w:rPr>
          <w:rFonts w:cs="Calibri"/>
          <w:bCs/>
        </w:rPr>
      </w:pPr>
      <w:r w:rsidRPr="006B0DEE">
        <w:rPr>
          <w:rFonts w:cs="Calibri"/>
          <w:bCs/>
        </w:rPr>
        <w:t>Administrator</w:t>
      </w:r>
      <w:r w:rsidR="000538C4">
        <w:rPr>
          <w:rFonts w:cs="Calibri"/>
          <w:bCs/>
        </w:rPr>
        <w:t xml:space="preserve"> (Minister)</w:t>
      </w:r>
      <w:r w:rsidRPr="006B0DEE">
        <w:rPr>
          <w:rFonts w:cs="Calibri"/>
          <w:bCs/>
        </w:rPr>
        <w:t xml:space="preserve"> powołał Inspektora Danych Osobowych, z którym można kontaktować się w sprawach dotyczących ochrony danych osobowych pod adresem siedziby Ministra oraz na adres skrzynki elektronicznej </w:t>
      </w:r>
      <w:hyperlink r:id="rId11" w:history="1">
        <w:r w:rsidR="000538C4" w:rsidRPr="001F57BB">
          <w:rPr>
            <w:rStyle w:val="Hipercze"/>
            <w:rFonts w:cs="Calibri"/>
            <w:bCs/>
          </w:rPr>
          <w:t>iod@mfipr.gov.pl</w:t>
        </w:r>
      </w:hyperlink>
      <w:r w:rsidR="00B85133">
        <w:rPr>
          <w:rFonts w:cs="Calibri"/>
          <w:bCs/>
        </w:rPr>
        <w:t>.</w:t>
      </w:r>
    </w:p>
    <w:p w14:paraId="56507A8A" w14:textId="51718E7E" w:rsidR="000538C4" w:rsidRDefault="000538C4" w:rsidP="000538C4">
      <w:pPr>
        <w:tabs>
          <w:tab w:val="left" w:pos="284"/>
        </w:tabs>
        <w:spacing w:before="120" w:after="120" w:line="240" w:lineRule="auto"/>
        <w:jc w:val="both"/>
        <w:rPr>
          <w:rFonts w:cs="Calibri"/>
          <w:bCs/>
        </w:rPr>
      </w:pPr>
      <w:r w:rsidRPr="006B0DEE">
        <w:rPr>
          <w:rFonts w:cs="Calibri"/>
          <w:bCs/>
        </w:rPr>
        <w:t>Administrator</w:t>
      </w:r>
      <w:r>
        <w:rPr>
          <w:rFonts w:cs="Calibri"/>
          <w:bCs/>
        </w:rPr>
        <w:t xml:space="preserve"> (CUPT)</w:t>
      </w:r>
      <w:r w:rsidRPr="006B0DEE">
        <w:rPr>
          <w:rFonts w:cs="Calibri"/>
          <w:bCs/>
        </w:rPr>
        <w:t xml:space="preserve"> powołał Inspektora Danych Osobowych, z którym można kontaktować się w sprawach dotyczących ochrony danych osobowych pod adresem siedziby </w:t>
      </w:r>
      <w:r>
        <w:rPr>
          <w:rFonts w:cs="Calibri"/>
          <w:bCs/>
        </w:rPr>
        <w:t>CUPT</w:t>
      </w:r>
      <w:r w:rsidRPr="006B0DEE">
        <w:rPr>
          <w:rFonts w:cs="Calibri"/>
          <w:bCs/>
        </w:rPr>
        <w:t xml:space="preserve"> oraz na adres skrzynki elektronicznej </w:t>
      </w:r>
      <w:hyperlink r:id="rId12" w:history="1">
        <w:r w:rsidR="00E71B85" w:rsidRPr="001F57BB">
          <w:rPr>
            <w:rStyle w:val="Hipercze"/>
            <w:rFonts w:cs="Calibri"/>
            <w:bCs/>
          </w:rPr>
          <w:t>iod@cupt.gov.pl</w:t>
        </w:r>
      </w:hyperlink>
      <w:r>
        <w:rPr>
          <w:rFonts w:cs="Calibri"/>
          <w:bCs/>
        </w:rPr>
        <w:t>.</w:t>
      </w:r>
    </w:p>
    <w:p w14:paraId="291215A1" w14:textId="77777777" w:rsidR="000538C4" w:rsidRPr="006B0DEE" w:rsidRDefault="000538C4" w:rsidP="006B0DEE">
      <w:pPr>
        <w:tabs>
          <w:tab w:val="left" w:pos="284"/>
        </w:tabs>
        <w:spacing w:before="120" w:after="120" w:line="240" w:lineRule="auto"/>
        <w:jc w:val="both"/>
        <w:rPr>
          <w:rFonts w:cs="Calibri"/>
          <w:bCs/>
        </w:rPr>
      </w:pPr>
    </w:p>
    <w:p w14:paraId="5406A47B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 xml:space="preserve">Cel przetwarzania danych </w:t>
      </w:r>
    </w:p>
    <w:p w14:paraId="1DE0F6AD" w14:textId="65B71AFD" w:rsidR="00F86C6D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C0A9A">
        <w:rPr>
          <w:rFonts w:cs="Calibri"/>
        </w:rPr>
        <w:t>Minister,</w:t>
      </w:r>
      <w:r w:rsidRPr="00373538">
        <w:rPr>
          <w:rFonts w:cs="Calibri"/>
        </w:rPr>
        <w:t xml:space="preserve"> zbiera i przetwarza </w:t>
      </w:r>
      <w:r w:rsidR="00EB6057" w:rsidRPr="00373538">
        <w:rPr>
          <w:rFonts w:cs="Calibri"/>
        </w:rPr>
        <w:t xml:space="preserve">dane osobowe w celu realizacji Porozumienia </w:t>
      </w:r>
      <w:r w:rsidRPr="00373538">
        <w:rPr>
          <w:rFonts w:cs="Calibri"/>
        </w:rPr>
        <w:t xml:space="preserve">z dnia </w:t>
      </w:r>
      <w:r w:rsidR="00331320" w:rsidRPr="0062228A">
        <w:rPr>
          <w:rFonts w:cs="Calibri"/>
        </w:rPr>
        <w:t>7 lutego 2023 r.  o realizacji reform oraz inwestycji w ramach planu rozwojowego zawartego pomiędzy Ministrem Funduszy</w:t>
      </w:r>
      <w:r w:rsidR="00331320">
        <w:rPr>
          <w:rFonts w:cs="Calibri"/>
        </w:rPr>
        <w:t xml:space="preserve"> </w:t>
      </w:r>
      <w:r w:rsidR="00331320" w:rsidRPr="0062228A">
        <w:rPr>
          <w:rFonts w:cs="Calibri"/>
        </w:rPr>
        <w:t>i Polityki Regionalnej (Instytucją Koordynującą) a Ministrem Infrastruktury (Instytucją</w:t>
      </w:r>
      <w:r w:rsidR="00331320" w:rsidRPr="0062228A">
        <w:rPr>
          <w:rFonts w:cs="Calibri"/>
        </w:rPr>
        <w:br/>
        <w:t xml:space="preserve">Odpowiedzialną) </w:t>
      </w:r>
      <w:r w:rsidRPr="00331320">
        <w:rPr>
          <w:rFonts w:cs="Calibri"/>
        </w:rPr>
        <w:t>z</w:t>
      </w:r>
      <w:r w:rsidR="00EB6057" w:rsidRPr="00331320">
        <w:rPr>
          <w:rFonts w:cs="Calibri"/>
        </w:rPr>
        <w:t>awartego w ramach realizacji planu rozwojowego</w:t>
      </w:r>
      <w:r w:rsidRPr="00331320">
        <w:rPr>
          <w:rFonts w:cs="Calibri"/>
        </w:rPr>
        <w:t>. Ponadto dane osobowe będą przetwarzane w celach ar</w:t>
      </w:r>
      <w:r w:rsidR="00EB6057" w:rsidRPr="00331320">
        <w:rPr>
          <w:rFonts w:cs="Calibri"/>
        </w:rPr>
        <w:t>chiwizacyjnych zgodnie z </w:t>
      </w:r>
      <w:r w:rsidRPr="00331320">
        <w:rPr>
          <w:rFonts w:cs="Calibri"/>
        </w:rPr>
        <w:t>przepisami o archiwach państwowych</w:t>
      </w:r>
      <w:r w:rsidR="00DE6CD9">
        <w:rPr>
          <w:rFonts w:cs="Calibri"/>
        </w:rPr>
        <w:t xml:space="preserve"> oraz zgodnie z przepisami </w:t>
      </w:r>
      <w:r w:rsidR="00DE6CD9" w:rsidRPr="006B0DEE">
        <w:t>o informatyzacji działalności podmiotów realizujących zadania publiczne</w:t>
      </w:r>
      <w:r w:rsidR="00DE6CD9">
        <w:rPr>
          <w:rFonts w:cs="Calibri"/>
        </w:rPr>
        <w:t>.</w:t>
      </w:r>
    </w:p>
    <w:p w14:paraId="5996694D" w14:textId="3C9352D2" w:rsidR="00E71B85" w:rsidRPr="00373538" w:rsidRDefault="00E71B85" w:rsidP="003C0A9A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CUPT</w:t>
      </w:r>
      <w:r w:rsidRPr="00373538">
        <w:rPr>
          <w:rFonts w:cs="Calibri"/>
        </w:rPr>
        <w:t xml:space="preserve">, zbiera i przetwarza dane osobowe w celu realizacji Porozumienia z </w:t>
      </w:r>
      <w:r w:rsidRPr="003C0A9A">
        <w:rPr>
          <w:rFonts w:cs="Calibri"/>
        </w:rPr>
        <w:t xml:space="preserve">dnia </w:t>
      </w:r>
      <w:r w:rsidR="00331320" w:rsidRPr="00170DC8">
        <w:rPr>
          <w:rFonts w:ascii="Nunito Sans" w:hAnsi="Nunito Sans" w:cs="Calibri"/>
          <w:sz w:val="20"/>
          <w:szCs w:val="20"/>
        </w:rPr>
        <w:t>17 lutego 202</w:t>
      </w:r>
      <w:r w:rsidR="00331320">
        <w:rPr>
          <w:rFonts w:ascii="Nunito Sans" w:hAnsi="Nunito Sans" w:cs="Calibri"/>
          <w:sz w:val="20"/>
          <w:szCs w:val="20"/>
        </w:rPr>
        <w:t>3</w:t>
      </w:r>
      <w:r w:rsidR="00331320" w:rsidRPr="00170DC8">
        <w:rPr>
          <w:rFonts w:ascii="Nunito Sans" w:hAnsi="Nunito Sans" w:cs="Calibri"/>
          <w:sz w:val="20"/>
          <w:szCs w:val="20"/>
        </w:rPr>
        <w:t xml:space="preserve"> r.</w:t>
      </w:r>
      <w:r>
        <w:rPr>
          <w:rFonts w:cs="Calibri"/>
        </w:rPr>
        <w:t xml:space="preserve"> </w:t>
      </w:r>
      <w:r w:rsidRPr="00373538">
        <w:rPr>
          <w:rFonts w:cs="Calibri"/>
        </w:rPr>
        <w:t xml:space="preserve">zawartego </w:t>
      </w:r>
      <w:r w:rsidR="003C0A9A">
        <w:rPr>
          <w:rFonts w:cs="Calibri"/>
        </w:rPr>
        <w:t xml:space="preserve">z Ministrem Infrastruktury (Jednostką Odpowiedzialną) </w:t>
      </w:r>
      <w:r w:rsidRPr="00373538">
        <w:rPr>
          <w:rFonts w:cs="Calibri"/>
        </w:rPr>
        <w:t>w</w:t>
      </w:r>
      <w:r w:rsidR="003C0A9A" w:rsidRPr="003C0A9A">
        <w:rPr>
          <w:rFonts w:cs="Calibri"/>
        </w:rPr>
        <w:t xml:space="preserve"> sprawie powierzenia zadań związanych z realizacją inwestycji</w:t>
      </w:r>
      <w:r w:rsidR="008C3DE8">
        <w:rPr>
          <w:rFonts w:cs="Calibri"/>
        </w:rPr>
        <w:t xml:space="preserve"> oraz realizacją umów </w:t>
      </w:r>
      <w:r w:rsidR="008C3DE8" w:rsidRPr="000538C4">
        <w:rPr>
          <w:rFonts w:cs="Calibri"/>
        </w:rPr>
        <w:t>o objęcie przedsięwzięcia wsparciem bezzwrotnym z planu rozwojowego</w:t>
      </w:r>
      <w:r w:rsidR="003C0A9A">
        <w:rPr>
          <w:rFonts w:cs="Calibri"/>
        </w:rPr>
        <w:t>.</w:t>
      </w:r>
      <w:r w:rsidRPr="00373538">
        <w:rPr>
          <w:rFonts w:cs="Calibri"/>
        </w:rPr>
        <w:t xml:space="preserve"> Ponadto dane osobowe będą przetwarzane w celach archiwizacyjnych zgodnie z przepisami o archiwach państwowych</w:t>
      </w:r>
      <w:r>
        <w:rPr>
          <w:rFonts w:cs="Calibri"/>
        </w:rPr>
        <w:t xml:space="preserve"> oraz zgodnie z przepisami </w:t>
      </w:r>
      <w:r w:rsidRPr="006B0DEE">
        <w:t>o informatyzacji działalności podmiotów realizujących zadania publiczne</w:t>
      </w:r>
      <w:r>
        <w:rPr>
          <w:rFonts w:cs="Calibri"/>
        </w:rPr>
        <w:t>.</w:t>
      </w:r>
    </w:p>
    <w:p w14:paraId="2B6EED68" w14:textId="77777777" w:rsidR="00E71B85" w:rsidRPr="00373538" w:rsidRDefault="00E71B85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</w:p>
    <w:p w14:paraId="5A640537" w14:textId="77777777" w:rsidR="00F86C6D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 xml:space="preserve">Podstawa prawna przetwarzania  </w:t>
      </w:r>
    </w:p>
    <w:p w14:paraId="4A28FBED" w14:textId="331FCA12" w:rsidR="00C81ECF" w:rsidRDefault="0081130C" w:rsidP="0081130C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8C3DE8">
        <w:rPr>
          <w:rFonts w:cs="Calibri"/>
        </w:rPr>
        <w:t>Minister</w:t>
      </w:r>
      <w:r w:rsidR="00331320">
        <w:rPr>
          <w:rFonts w:cs="Calibri"/>
        </w:rPr>
        <w:t xml:space="preserve"> oraz CUPT</w:t>
      </w:r>
      <w:r>
        <w:rPr>
          <w:rFonts w:cs="Calibri"/>
        </w:rPr>
        <w:t xml:space="preserve"> przetwarza dane osobowe na podstawie a</w:t>
      </w:r>
      <w:r w:rsidRPr="0081130C">
        <w:rPr>
          <w:rFonts w:cs="Calibri"/>
        </w:rPr>
        <w:t xml:space="preserve">rt. </w:t>
      </w:r>
      <w:r w:rsidR="00ED5327">
        <w:rPr>
          <w:rFonts w:cs="Calibri"/>
        </w:rPr>
        <w:t xml:space="preserve">14lzj w związku z art. </w:t>
      </w:r>
      <w:r w:rsidRPr="0081130C">
        <w:rPr>
          <w:rFonts w:cs="Calibri"/>
        </w:rPr>
        <w:t>14lzm</w:t>
      </w:r>
      <w:r>
        <w:rPr>
          <w:rFonts w:cs="Calibri"/>
        </w:rPr>
        <w:t xml:space="preserve"> u</w:t>
      </w:r>
      <w:r w:rsidRPr="0081130C">
        <w:rPr>
          <w:rFonts w:cs="Calibri"/>
        </w:rPr>
        <w:t>staw</w:t>
      </w:r>
      <w:r>
        <w:rPr>
          <w:rFonts w:cs="Calibri"/>
        </w:rPr>
        <w:t>y</w:t>
      </w:r>
      <w:r w:rsidRPr="0081130C">
        <w:rPr>
          <w:rFonts w:cs="Calibri"/>
        </w:rPr>
        <w:t xml:space="preserve"> z dnia 6 grudnia 2006 r. o zasadach prowadzenia polityki rozwoju (</w:t>
      </w:r>
      <w:r w:rsidR="003078BF" w:rsidRPr="003078BF">
        <w:rPr>
          <w:rFonts w:cs="Calibri"/>
        </w:rPr>
        <w:t>Dz. U. z 2023 r., poz. 225 z późn. zm.</w:t>
      </w:r>
      <w:r w:rsidRPr="0081130C">
        <w:rPr>
          <w:rFonts w:cs="Calibri"/>
        </w:rPr>
        <w:t>)</w:t>
      </w:r>
      <w:r>
        <w:rPr>
          <w:rFonts w:cs="Calibri"/>
        </w:rPr>
        <w:t xml:space="preserve"> w związku z art. 6 ust. 1 lit. c RODO (</w:t>
      </w:r>
      <w:r w:rsidRPr="0081130C">
        <w:rPr>
          <w:rFonts w:cs="Calibri"/>
        </w:rPr>
        <w:t>przetwarzanie jest niezbędne do wypełnienia obowiązku prawnego ciążącego na administratorze</w:t>
      </w:r>
      <w:r>
        <w:rPr>
          <w:rFonts w:cs="Calibri"/>
        </w:rPr>
        <w:t>).</w:t>
      </w:r>
    </w:p>
    <w:p w14:paraId="215590FC" w14:textId="3D20FB4B" w:rsidR="00F86C6D" w:rsidRPr="00373538" w:rsidRDefault="00C81ECF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Minister</w:t>
      </w:r>
      <w:r w:rsidR="00331320">
        <w:rPr>
          <w:rFonts w:cs="Calibri"/>
        </w:rPr>
        <w:t xml:space="preserve"> oraz CUPT</w:t>
      </w:r>
      <w:r>
        <w:rPr>
          <w:rFonts w:cs="Calibri"/>
        </w:rPr>
        <w:t xml:space="preserve"> przetwarza również dane osobowe na podstawie </w:t>
      </w:r>
      <w:r w:rsidRPr="006B0DEE">
        <w:rPr>
          <w:rFonts w:cs="Calibri"/>
        </w:rPr>
        <w:t>przepis</w:t>
      </w:r>
      <w:r>
        <w:rPr>
          <w:rFonts w:cs="Calibri"/>
        </w:rPr>
        <w:t>ów</w:t>
      </w:r>
      <w:r w:rsidRPr="006B0DEE">
        <w:rPr>
          <w:rFonts w:cs="Calibri"/>
        </w:rPr>
        <w:t xml:space="preserve"> ustawy </w:t>
      </w:r>
      <w:r w:rsidRPr="006B0DEE">
        <w:t>z dnia 17 lutego 2005 r. o informatyzacji działalności podmiotów realizujących zadania publiczne</w:t>
      </w:r>
      <w:r w:rsidRPr="006B0DEE">
        <w:rPr>
          <w:rFonts w:cs="Calibri"/>
        </w:rPr>
        <w:t xml:space="preserve"> oraz ustawy </w:t>
      </w:r>
      <w:r w:rsidRPr="006B0DEE">
        <w:t>z dnia 14 lipca 1983 r. o narodowym zasobie archiwalnym i archiwach</w:t>
      </w:r>
      <w:r>
        <w:t xml:space="preserve"> w związku z </w:t>
      </w:r>
      <w:r>
        <w:rPr>
          <w:rFonts w:cs="Calibri"/>
        </w:rPr>
        <w:t>6 ust. 1 lit. e RODO</w:t>
      </w:r>
      <w:r>
        <w:t xml:space="preserve"> (ze względu na </w:t>
      </w:r>
      <w:r w:rsidRPr="006B0DEE">
        <w:rPr>
          <w:rFonts w:cs="Calibri"/>
        </w:rPr>
        <w:t>niezbędn</w:t>
      </w:r>
      <w:r>
        <w:rPr>
          <w:rFonts w:cs="Calibri"/>
        </w:rPr>
        <w:t>ość przetwarzania tych danych</w:t>
      </w:r>
      <w:r w:rsidRPr="006B0DEE">
        <w:rPr>
          <w:rFonts w:cs="Calibri"/>
        </w:rPr>
        <w:t xml:space="preserve"> do wykonania zadania realizowanego w interesie publicznym lub w ramach sprawowania władzy publicznej powierzonej administratorowi</w:t>
      </w:r>
      <w:r w:rsidR="00BD57CB">
        <w:rPr>
          <w:rFonts w:cs="Calibri"/>
        </w:rPr>
        <w:t>)</w:t>
      </w:r>
      <w:r>
        <w:rPr>
          <w:rFonts w:cs="Calibri"/>
        </w:rPr>
        <w:t>.</w:t>
      </w:r>
    </w:p>
    <w:p w14:paraId="6AA7DDE0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>Okres przechowywania danych</w:t>
      </w:r>
    </w:p>
    <w:p w14:paraId="44F7BB68" w14:textId="7C6EC8A9" w:rsidR="000B0A7B" w:rsidRPr="00373538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>Minister</w:t>
      </w:r>
      <w:r w:rsidR="008C3DE8">
        <w:rPr>
          <w:rFonts w:cs="Calibri"/>
        </w:rPr>
        <w:t xml:space="preserve"> i CUPT</w:t>
      </w:r>
      <w:r w:rsidRPr="00373538">
        <w:rPr>
          <w:rFonts w:cs="Calibri"/>
        </w:rPr>
        <w:t xml:space="preserve"> będzie przetwarzał dane </w:t>
      </w:r>
      <w:r w:rsidR="00EB6057" w:rsidRPr="00373538">
        <w:rPr>
          <w:rFonts w:cs="Calibri"/>
        </w:rPr>
        <w:t>osobowe przez okres realizacji P</w:t>
      </w:r>
      <w:r w:rsidR="00D74F9E">
        <w:rPr>
          <w:rFonts w:cs="Calibri"/>
        </w:rPr>
        <w:t>orozumień</w:t>
      </w:r>
      <w:r w:rsidR="00B312AA">
        <w:rPr>
          <w:rFonts w:cs="Calibri"/>
        </w:rPr>
        <w:t xml:space="preserve"> o który</w:t>
      </w:r>
      <w:r w:rsidR="00D74F9E">
        <w:rPr>
          <w:rFonts w:cs="Calibri"/>
        </w:rPr>
        <w:t>ch</w:t>
      </w:r>
      <w:r w:rsidR="00B312AA">
        <w:rPr>
          <w:rFonts w:cs="Calibri"/>
        </w:rPr>
        <w:t xml:space="preserve"> mowa </w:t>
      </w:r>
      <w:r w:rsidR="00B36A32">
        <w:rPr>
          <w:rFonts w:cs="Calibri"/>
        </w:rPr>
        <w:t xml:space="preserve">odpowiednio </w:t>
      </w:r>
      <w:r w:rsidR="00B312AA">
        <w:rPr>
          <w:rFonts w:cs="Calibri"/>
        </w:rPr>
        <w:t>w pkt III</w:t>
      </w:r>
      <w:r w:rsidR="00152D1D">
        <w:rPr>
          <w:rFonts w:cs="Calibri"/>
        </w:rPr>
        <w:t>, oraz</w:t>
      </w:r>
      <w:r w:rsidR="00331320">
        <w:rPr>
          <w:rFonts w:cs="Calibri"/>
        </w:rPr>
        <w:t xml:space="preserve"> przez okres</w:t>
      </w:r>
      <w:r w:rsidR="00ED5327">
        <w:rPr>
          <w:rFonts w:cs="Calibri"/>
        </w:rPr>
        <w:t xml:space="preserve"> 3 lub 5 lat </w:t>
      </w:r>
      <w:r w:rsidR="00152D1D">
        <w:rPr>
          <w:rFonts w:cs="Calibri"/>
        </w:rPr>
        <w:t xml:space="preserve">po realizacji </w:t>
      </w:r>
      <w:r w:rsidR="00D74F9E">
        <w:rPr>
          <w:rFonts w:cs="Calibri"/>
        </w:rPr>
        <w:t>ww. Porozumień</w:t>
      </w:r>
      <w:r w:rsidR="00152D1D">
        <w:rPr>
          <w:rFonts w:cs="Calibri"/>
        </w:rPr>
        <w:t xml:space="preserve"> zgodnie z art. 132 rozporządzenia </w:t>
      </w:r>
      <w:r w:rsidR="00152D1D" w:rsidRPr="00152D1D">
        <w:rPr>
          <w:rFonts w:cs="Calibri"/>
        </w:rPr>
        <w:t>2018/1046</w:t>
      </w:r>
      <w:r w:rsidR="00152D1D">
        <w:rPr>
          <w:rStyle w:val="Odwoanieprzypisudolnego"/>
          <w:rFonts w:cs="Calibri"/>
        </w:rPr>
        <w:footnoteReference w:id="1"/>
      </w:r>
      <w:r w:rsidR="00152D1D">
        <w:rPr>
          <w:rFonts w:cs="Calibri"/>
        </w:rPr>
        <w:t xml:space="preserve">, przepisami ustawy </w:t>
      </w:r>
      <w:r w:rsidR="00152D1D">
        <w:t>z dnia 17 lutego 2005 r. o informatyzacji działalności podmiotów realizujących zadania publiczne</w:t>
      </w:r>
      <w:r w:rsidR="00152D1D">
        <w:rPr>
          <w:rFonts w:cs="Calibri"/>
        </w:rPr>
        <w:t xml:space="preserve"> oraz ustawy </w:t>
      </w:r>
      <w:r w:rsidR="00152D1D">
        <w:t>z dnia 14 lipca 1983 r. o narodowym zasobie archiwalnym i archiwach.</w:t>
      </w:r>
    </w:p>
    <w:p w14:paraId="6EDD673C" w14:textId="77777777" w:rsidR="00F86C6D" w:rsidRPr="00373538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</w:p>
    <w:p w14:paraId="3ECE5C90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>Rodzaje przetwarzanych danych</w:t>
      </w:r>
    </w:p>
    <w:p w14:paraId="0DC1CC38" w14:textId="1D2CBFAC" w:rsidR="00152D1D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Minister </w:t>
      </w:r>
      <w:r w:rsidR="00B312AA">
        <w:rPr>
          <w:rFonts w:cs="Calibri"/>
        </w:rPr>
        <w:t xml:space="preserve">i CUPT </w:t>
      </w:r>
      <w:r w:rsidRPr="00373538">
        <w:rPr>
          <w:rFonts w:cs="Calibri"/>
        </w:rPr>
        <w:t>przetwarza</w:t>
      </w:r>
      <w:r w:rsidR="00B312AA">
        <w:rPr>
          <w:rFonts w:cs="Calibri"/>
        </w:rPr>
        <w:t>ją</w:t>
      </w:r>
      <w:r w:rsidRPr="00373538">
        <w:rPr>
          <w:rFonts w:cs="Calibri"/>
        </w:rPr>
        <w:t xml:space="preserve"> następujące kategorie danych osobowych</w:t>
      </w:r>
      <w:r w:rsidR="00152D1D">
        <w:rPr>
          <w:rFonts w:cs="Calibri"/>
        </w:rPr>
        <w:t>:</w:t>
      </w:r>
    </w:p>
    <w:p w14:paraId="5EC433E5" w14:textId="0C744E2B" w:rsidR="00F86C6D" w:rsidRPr="00373538" w:rsidRDefault="004C3276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i/>
          <w:iCs/>
        </w:rPr>
        <w:t>(</w:t>
      </w:r>
      <w:r w:rsidRPr="00E07E9C">
        <w:rPr>
          <w:i/>
          <w:iCs/>
        </w:rPr>
        <w:t>Każdorazowo należy wypełnić ten tytuł klauzuli odpowiednimi kategoriami danych osobowych dla konkretnej kategorii osób, którym przekazywana będzie klauzula (np. użytkowników systemu).</w:t>
      </w:r>
    </w:p>
    <w:p w14:paraId="2807B0D5" w14:textId="77777777" w:rsidR="00F86C6D" w:rsidRPr="00373538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</w:p>
    <w:p w14:paraId="4A17B0A6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>Dostęp do danych osobowych</w:t>
      </w:r>
    </w:p>
    <w:p w14:paraId="09E09EE8" w14:textId="77777777" w:rsidR="00F86C6D" w:rsidRPr="00373538" w:rsidRDefault="00BD57CB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F86C6D" w:rsidRPr="00373538">
        <w:rPr>
          <w:rFonts w:cs="Calibri"/>
        </w:rPr>
        <w:t>ane osobowe mogą być powierzane lub udostępniane:</w:t>
      </w:r>
    </w:p>
    <w:p w14:paraId="093CF284" w14:textId="22EA1CA6" w:rsidR="00F86C6D" w:rsidRPr="00373538" w:rsidRDefault="00F86C6D" w:rsidP="00F86C6D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>Podmiotom świadczącym na rzecz Ministra</w:t>
      </w:r>
      <w:r w:rsidR="00B312AA">
        <w:rPr>
          <w:rFonts w:cs="Calibri"/>
        </w:rPr>
        <w:t xml:space="preserve"> i CUPT</w:t>
      </w:r>
      <w:r w:rsidRPr="00373538">
        <w:rPr>
          <w:rFonts w:cs="Calibri"/>
        </w:rPr>
        <w:t xml:space="preserve"> usługi związane z obsługą i rozwojem systemów teleinformatycznych oraz zapewnieniem łączności, w szczególności dostawcy rozwiązań IT</w:t>
      </w:r>
      <w:r w:rsidR="00EA20AC" w:rsidRPr="00373538">
        <w:rPr>
          <w:rFonts w:cs="Calibri"/>
        </w:rPr>
        <w:t xml:space="preserve"> i </w:t>
      </w:r>
      <w:r w:rsidRPr="00373538">
        <w:rPr>
          <w:rFonts w:cs="Calibri"/>
        </w:rPr>
        <w:t>operatorzy telekomunikacyjni/</w:t>
      </w:r>
      <w:r w:rsidR="00EB6057" w:rsidRPr="00373538">
        <w:rPr>
          <w:rFonts w:cs="Calibri"/>
        </w:rPr>
        <w:t>,</w:t>
      </w:r>
    </w:p>
    <w:p w14:paraId="02306954" w14:textId="77777777" w:rsidR="00F86C6D" w:rsidRDefault="00F86C6D" w:rsidP="00F86C6D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>Organom administracji publicznej</w:t>
      </w:r>
      <w:r w:rsidR="00EB6057" w:rsidRPr="00373538">
        <w:rPr>
          <w:rFonts w:cs="Calibri"/>
        </w:rPr>
        <w:t xml:space="preserve"> (na podstawie przepisów prawa),</w:t>
      </w:r>
    </w:p>
    <w:p w14:paraId="164577E9" w14:textId="77777777" w:rsidR="006B0DEE" w:rsidRPr="00373538" w:rsidRDefault="006B0DEE" w:rsidP="00F86C6D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Organom </w:t>
      </w:r>
      <w:r w:rsidR="007C28F7">
        <w:rPr>
          <w:rFonts w:cs="Calibri"/>
        </w:rPr>
        <w:t>Unii Europejskiej (na podstawie przepisów prawa),</w:t>
      </w:r>
    </w:p>
    <w:p w14:paraId="0215E890" w14:textId="77777777" w:rsidR="00F86C6D" w:rsidRPr="00373538" w:rsidRDefault="00EB6057" w:rsidP="007C4BE1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>Podmiotom</w:t>
      </w:r>
      <w:r w:rsidR="00F86C6D" w:rsidRPr="00373538">
        <w:rPr>
          <w:rFonts w:cs="Calibri"/>
        </w:rPr>
        <w:t xml:space="preserve">, którym Minister powierzył wykonywanie zadań w ramach </w:t>
      </w:r>
      <w:r w:rsidR="007C4BE1" w:rsidRPr="007C4BE1">
        <w:rPr>
          <w:rFonts w:cs="Calibri"/>
        </w:rPr>
        <w:t>plan</w:t>
      </w:r>
      <w:r w:rsidR="007C4BE1">
        <w:rPr>
          <w:rFonts w:cs="Calibri"/>
        </w:rPr>
        <w:t>u</w:t>
      </w:r>
      <w:r w:rsidR="007C4BE1" w:rsidRPr="007C4BE1">
        <w:rPr>
          <w:rFonts w:cs="Calibri"/>
        </w:rPr>
        <w:t xml:space="preserve"> rozwojo</w:t>
      </w:r>
      <w:r w:rsidR="007C4BE1">
        <w:rPr>
          <w:rFonts w:cs="Calibri"/>
        </w:rPr>
        <w:t>wego.</w:t>
      </w:r>
      <w:r w:rsidR="007C4BE1" w:rsidRPr="00373538" w:rsidDel="007C4BE1">
        <w:rPr>
          <w:rFonts w:cs="Calibri"/>
          <w:b/>
        </w:rPr>
        <w:t xml:space="preserve"> </w:t>
      </w:r>
    </w:p>
    <w:p w14:paraId="1D87884C" w14:textId="77777777" w:rsidR="00F86C6D" w:rsidRPr="006B0DEE" w:rsidRDefault="00F86C6D" w:rsidP="006B0DEE">
      <w:pPr>
        <w:tabs>
          <w:tab w:val="left" w:pos="284"/>
        </w:tabs>
        <w:spacing w:before="120" w:after="120" w:line="240" w:lineRule="auto"/>
        <w:ind w:left="720"/>
        <w:jc w:val="both"/>
        <w:rPr>
          <w:rFonts w:cs="Calibri"/>
        </w:rPr>
      </w:pPr>
    </w:p>
    <w:p w14:paraId="738496FD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>Prawa osób, których dane dotyczą</w:t>
      </w:r>
    </w:p>
    <w:p w14:paraId="40A14E6A" w14:textId="77777777" w:rsidR="00FF020F" w:rsidRPr="00E07E9C" w:rsidRDefault="00F86C6D" w:rsidP="006B0DEE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prawo </w:t>
      </w:r>
      <w:r w:rsidRPr="00373538">
        <w:rPr>
          <w:rFonts w:cs="Calibri"/>
          <w:b/>
        </w:rPr>
        <w:t>dostępu do danych osobowych</w:t>
      </w:r>
      <w:r w:rsidR="00FF020F">
        <w:rPr>
          <w:rFonts w:cs="Calibri"/>
          <w:b/>
        </w:rPr>
        <w:t xml:space="preserve"> oraz otrzymania ich kopii</w:t>
      </w:r>
      <w:r w:rsidRPr="00373538">
        <w:rPr>
          <w:rFonts w:cs="Calibri"/>
          <w:b/>
        </w:rPr>
        <w:t xml:space="preserve"> </w:t>
      </w:r>
      <w:r w:rsidR="00FF020F">
        <w:rPr>
          <w:rFonts w:cs="Calibri"/>
          <w:b/>
        </w:rPr>
        <w:t>– art. 15 RODO;</w:t>
      </w:r>
    </w:p>
    <w:p w14:paraId="0749FE92" w14:textId="77777777" w:rsidR="00F86C6D" w:rsidRPr="00373538" w:rsidRDefault="00FF020F" w:rsidP="006B0DEE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 prawo do</w:t>
      </w:r>
      <w:r w:rsidR="00F86C6D" w:rsidRPr="00373538">
        <w:rPr>
          <w:rFonts w:cs="Calibri"/>
          <w:b/>
        </w:rPr>
        <w:t xml:space="preserve"> sprostowania</w:t>
      </w:r>
      <w:r>
        <w:rPr>
          <w:rFonts w:cs="Calibri"/>
          <w:b/>
        </w:rPr>
        <w:t xml:space="preserve"> danych osobowych – art. 16 RODO</w:t>
      </w:r>
      <w:r w:rsidR="00C81ECF">
        <w:rPr>
          <w:rFonts w:cs="Calibri"/>
          <w:b/>
        </w:rPr>
        <w:t>;</w:t>
      </w:r>
    </w:p>
    <w:p w14:paraId="3CB7D425" w14:textId="77777777" w:rsidR="00F86C6D" w:rsidRPr="00373538" w:rsidRDefault="00F86C6D" w:rsidP="006B0DEE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prawo żądania </w:t>
      </w:r>
      <w:r w:rsidRPr="00373538">
        <w:rPr>
          <w:rFonts w:cs="Calibri"/>
          <w:b/>
        </w:rPr>
        <w:t xml:space="preserve">ograniczenia przetwarzania - </w:t>
      </w:r>
      <w:r w:rsidRPr="00373538">
        <w:rPr>
          <w:rFonts w:cs="Calibri"/>
        </w:rPr>
        <w:t>jeżeli speł</w:t>
      </w:r>
      <w:r w:rsidR="00EA20AC" w:rsidRPr="00373538">
        <w:rPr>
          <w:rFonts w:cs="Calibri"/>
        </w:rPr>
        <w:t>nione są przesłanki określone w </w:t>
      </w:r>
      <w:r w:rsidRPr="00373538">
        <w:rPr>
          <w:rFonts w:cs="Calibri"/>
        </w:rPr>
        <w:t>art. 18 RODO</w:t>
      </w:r>
      <w:r w:rsidR="00C81ECF">
        <w:rPr>
          <w:rFonts w:cs="Calibri"/>
        </w:rPr>
        <w:t>;</w:t>
      </w:r>
    </w:p>
    <w:p w14:paraId="7352769D" w14:textId="77777777" w:rsidR="00F86C6D" w:rsidRPr="00373538" w:rsidRDefault="00F86C6D" w:rsidP="00F86C6D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prawo </w:t>
      </w:r>
      <w:r w:rsidRPr="00373538">
        <w:rPr>
          <w:rFonts w:cs="Calibri"/>
          <w:b/>
        </w:rPr>
        <w:t>wniesienia sprzeciwu wobec przetwarzania danych osobowych</w:t>
      </w:r>
      <w:r w:rsidRPr="00373538">
        <w:rPr>
          <w:rFonts w:cs="Calibri"/>
        </w:rPr>
        <w:t xml:space="preserve"> - </w:t>
      </w:r>
      <w:r w:rsidR="00FF020F">
        <w:rPr>
          <w:rFonts w:cs="Calibri"/>
        </w:rPr>
        <w:t>art. 21 RODO;</w:t>
      </w:r>
      <w:r w:rsidRPr="00373538">
        <w:rPr>
          <w:rFonts w:cs="Calibri"/>
        </w:rPr>
        <w:t xml:space="preserve"> </w:t>
      </w:r>
    </w:p>
    <w:p w14:paraId="3D9D69CF" w14:textId="77777777" w:rsidR="00F86C6D" w:rsidRPr="00373538" w:rsidRDefault="00F86C6D" w:rsidP="006B0DEE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 w:rsidRPr="00373538">
        <w:rPr>
          <w:rFonts w:cs="Calibri"/>
        </w:rPr>
        <w:t xml:space="preserve">prawo </w:t>
      </w:r>
      <w:r w:rsidRPr="00373538">
        <w:rPr>
          <w:rFonts w:cs="Calibri"/>
          <w:b/>
        </w:rPr>
        <w:t>wniesienia skargi do Prezesa Urzędu Ochrony Danych Osobowych</w:t>
      </w:r>
      <w:r w:rsidR="00FF020F">
        <w:rPr>
          <w:rFonts w:cs="Calibri"/>
          <w:b/>
        </w:rPr>
        <w:t xml:space="preserve"> – art. 77 RODO</w:t>
      </w:r>
      <w:r w:rsidR="00FF020F">
        <w:rPr>
          <w:rFonts w:cs="Calibri"/>
        </w:rPr>
        <w:t>.</w:t>
      </w:r>
    </w:p>
    <w:p w14:paraId="5AF0FEF1" w14:textId="77777777" w:rsidR="00F86C6D" w:rsidRPr="00373538" w:rsidRDefault="00F86C6D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</w:p>
    <w:p w14:paraId="6A714E19" w14:textId="77777777" w:rsidR="00034F0B" w:rsidRDefault="00034F0B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Ź</w:t>
      </w:r>
      <w:r w:rsidRPr="00034F0B">
        <w:rPr>
          <w:rFonts w:cs="Calibri"/>
          <w:b/>
        </w:rPr>
        <w:t>ródł</w:t>
      </w:r>
      <w:r>
        <w:rPr>
          <w:rFonts w:cs="Calibri"/>
          <w:b/>
        </w:rPr>
        <w:t>o</w:t>
      </w:r>
      <w:r w:rsidRPr="00034F0B">
        <w:rPr>
          <w:rFonts w:cs="Calibri"/>
          <w:b/>
        </w:rPr>
        <w:t xml:space="preserve"> pochodzenia danych osobowych</w:t>
      </w:r>
    </w:p>
    <w:p w14:paraId="17CDFA2A" w14:textId="77777777" w:rsidR="00034F0B" w:rsidRDefault="00034F0B" w:rsidP="006B0DEE">
      <w:pPr>
        <w:tabs>
          <w:tab w:val="left" w:pos="284"/>
        </w:tabs>
        <w:spacing w:before="120" w:after="120" w:line="240" w:lineRule="auto"/>
        <w:jc w:val="both"/>
      </w:pPr>
      <w:r w:rsidRPr="006B0DEE">
        <w:rPr>
          <w:rFonts w:cs="Calibri"/>
          <w:bCs/>
        </w:rPr>
        <w:t>Minister otrzymał dane</w:t>
      </w:r>
      <w:r w:rsidR="00BD57CB">
        <w:rPr>
          <w:rFonts w:cs="Calibri"/>
          <w:bCs/>
        </w:rPr>
        <w:t xml:space="preserve"> osobowe</w:t>
      </w:r>
      <w:r w:rsidRPr="006B0DEE">
        <w:rPr>
          <w:rFonts w:cs="Calibri"/>
          <w:bCs/>
        </w:rPr>
        <w:t xml:space="preserve"> od </w:t>
      </w:r>
      <w:r w:rsidR="006B36C4">
        <w:rPr>
          <w:rFonts w:cs="Calibri"/>
          <w:bCs/>
        </w:rPr>
        <w:t>Centrum Unijnych Projektów Transportowych</w:t>
      </w:r>
      <w:r w:rsidR="0095350D">
        <w:rPr>
          <w:rFonts w:cs="Calibri"/>
          <w:bCs/>
        </w:rPr>
        <w:t xml:space="preserve"> </w:t>
      </w:r>
      <w:r w:rsidR="0095350D" w:rsidRPr="0095350D">
        <w:t xml:space="preserve">z siedzibą </w:t>
      </w:r>
      <w:r w:rsidR="006B36C4">
        <w:br/>
      </w:r>
      <w:r w:rsidR="0095350D" w:rsidRPr="0095350D">
        <w:t xml:space="preserve">w Warszawie, </w:t>
      </w:r>
      <w:r w:rsidR="006B36C4">
        <w:t>Plac Europejski</w:t>
      </w:r>
      <w:r w:rsidR="0095350D" w:rsidRPr="0095350D">
        <w:t xml:space="preserve"> </w:t>
      </w:r>
      <w:r w:rsidR="006B36C4">
        <w:t>2</w:t>
      </w:r>
      <w:r w:rsidR="0095350D" w:rsidRPr="0095350D">
        <w:t>.</w:t>
      </w:r>
    </w:p>
    <w:p w14:paraId="5E3008A8" w14:textId="34665C0E" w:rsidR="00222897" w:rsidRPr="006B0DEE" w:rsidRDefault="00222897" w:rsidP="006B0DEE">
      <w:pPr>
        <w:tabs>
          <w:tab w:val="left" w:pos="284"/>
        </w:tabs>
        <w:spacing w:before="120" w:after="120" w:line="240" w:lineRule="auto"/>
        <w:jc w:val="both"/>
        <w:rPr>
          <w:rFonts w:cs="Calibri"/>
          <w:bCs/>
        </w:rPr>
      </w:pPr>
      <w:r>
        <w:t xml:space="preserve">CUPT otrzyma dane od Ostatecznego odbiorcy wsparcia w związku z zawartą </w:t>
      </w:r>
      <w:r w:rsidRPr="00222897">
        <w:t>Umow</w:t>
      </w:r>
      <w:r w:rsidR="00B312AA">
        <w:t>ą</w:t>
      </w:r>
      <w:r w:rsidRPr="00222897">
        <w:t xml:space="preserve"> o objęcie przedsięwzięcia wsparciem bezzwrotnym z planu rozwojowego</w:t>
      </w:r>
    </w:p>
    <w:p w14:paraId="5402D202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 xml:space="preserve">Zautomatyzowane podejmowanie decyzji </w:t>
      </w:r>
    </w:p>
    <w:p w14:paraId="0B3F6BC6" w14:textId="77777777" w:rsidR="00F86C6D" w:rsidRPr="00373538" w:rsidRDefault="00BD57CB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F86C6D" w:rsidRPr="00373538">
        <w:rPr>
          <w:rFonts w:cs="Calibri"/>
        </w:rPr>
        <w:t>ane osobowe nie będą podlegały zautomatyzowanemu podejmowaniu decyzji, w tym profilowaniu.</w:t>
      </w:r>
    </w:p>
    <w:p w14:paraId="1B1644A1" w14:textId="77777777" w:rsidR="00F86C6D" w:rsidRPr="00373538" w:rsidRDefault="00F86C6D" w:rsidP="00F86C6D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  <w:r w:rsidRPr="00373538">
        <w:rPr>
          <w:rFonts w:cs="Calibri"/>
          <w:b/>
        </w:rPr>
        <w:t>Przekazywanie danych do państwa trzeciego.</w:t>
      </w:r>
    </w:p>
    <w:p w14:paraId="405382B8" w14:textId="77777777" w:rsidR="00F86C6D" w:rsidRPr="00373538" w:rsidRDefault="00BD57CB" w:rsidP="00F86C6D">
      <w:pPr>
        <w:tabs>
          <w:tab w:val="left" w:pos="284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F86C6D" w:rsidRPr="00373538">
        <w:rPr>
          <w:rFonts w:cs="Calibri"/>
        </w:rPr>
        <w:t>ane osobowe nie będą przekazywane do państwa trzeciego</w:t>
      </w:r>
      <w:r w:rsidR="00BB68F1">
        <w:rPr>
          <w:rFonts w:cs="Calibri"/>
        </w:rPr>
        <w:t xml:space="preserve"> lub organizacji międzynarodowej</w:t>
      </w:r>
      <w:r w:rsidR="007C28F7">
        <w:rPr>
          <w:rFonts w:cs="Calibri"/>
        </w:rPr>
        <w:t xml:space="preserve"> innej niż Unia Europejska.</w:t>
      </w:r>
    </w:p>
    <w:p w14:paraId="5ECAA974" w14:textId="77777777" w:rsidR="00E170DE" w:rsidRDefault="00E170DE" w:rsidP="00E170DE">
      <w:p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</w:p>
    <w:p w14:paraId="1FD3B477" w14:textId="77777777" w:rsidR="00B12AF5" w:rsidRPr="00373538" w:rsidRDefault="00B12AF5" w:rsidP="00E170DE">
      <w:pPr>
        <w:tabs>
          <w:tab w:val="left" w:pos="284"/>
        </w:tabs>
        <w:spacing w:before="120" w:after="120" w:line="240" w:lineRule="auto"/>
        <w:jc w:val="both"/>
        <w:rPr>
          <w:rFonts w:cs="Calibri"/>
          <w:b/>
        </w:rPr>
      </w:pPr>
    </w:p>
    <w:sectPr w:rsidR="00B12AF5" w:rsidRPr="0037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DC88" w14:textId="77777777" w:rsidR="0091148E" w:rsidRDefault="0091148E" w:rsidP="00F86C6D">
      <w:pPr>
        <w:spacing w:after="0" w:line="240" w:lineRule="auto"/>
      </w:pPr>
      <w:r>
        <w:separator/>
      </w:r>
    </w:p>
  </w:endnote>
  <w:endnote w:type="continuationSeparator" w:id="0">
    <w:p w14:paraId="0AA80E35" w14:textId="77777777" w:rsidR="0091148E" w:rsidRDefault="0091148E" w:rsidP="00F8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B550" w14:textId="77777777" w:rsidR="0091148E" w:rsidRDefault="0091148E" w:rsidP="00F86C6D">
      <w:pPr>
        <w:spacing w:after="0" w:line="240" w:lineRule="auto"/>
      </w:pPr>
      <w:r>
        <w:separator/>
      </w:r>
    </w:p>
  </w:footnote>
  <w:footnote w:type="continuationSeparator" w:id="0">
    <w:p w14:paraId="050869B0" w14:textId="77777777" w:rsidR="0091148E" w:rsidRDefault="0091148E" w:rsidP="00F86C6D">
      <w:pPr>
        <w:spacing w:after="0" w:line="240" w:lineRule="auto"/>
      </w:pPr>
      <w:r>
        <w:continuationSeparator/>
      </w:r>
    </w:p>
  </w:footnote>
  <w:footnote w:id="1">
    <w:p w14:paraId="5CC0CB10" w14:textId="77777777" w:rsidR="00152D1D" w:rsidRDefault="00152D1D" w:rsidP="003078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7ED"/>
    <w:multiLevelType w:val="hybridMultilevel"/>
    <w:tmpl w:val="E8EE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3E26"/>
    <w:multiLevelType w:val="hybridMultilevel"/>
    <w:tmpl w:val="2540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413F"/>
    <w:multiLevelType w:val="hybridMultilevel"/>
    <w:tmpl w:val="C4DC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5CDF"/>
    <w:multiLevelType w:val="hybridMultilevel"/>
    <w:tmpl w:val="54B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856"/>
    <w:multiLevelType w:val="hybridMultilevel"/>
    <w:tmpl w:val="82B6E0FC"/>
    <w:lvl w:ilvl="0" w:tplc="FD46F88E">
      <w:start w:val="1"/>
      <w:numFmt w:val="decimal"/>
      <w:lvlText w:val=" 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1CFC"/>
    <w:multiLevelType w:val="hybridMultilevel"/>
    <w:tmpl w:val="AD8A3766"/>
    <w:lvl w:ilvl="0" w:tplc="90F22C8E">
      <w:start w:val="5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2323233E"/>
    <w:multiLevelType w:val="hybridMultilevel"/>
    <w:tmpl w:val="D39A4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C15"/>
    <w:multiLevelType w:val="hybridMultilevel"/>
    <w:tmpl w:val="099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76D6"/>
    <w:multiLevelType w:val="hybridMultilevel"/>
    <w:tmpl w:val="65284ED4"/>
    <w:lvl w:ilvl="0" w:tplc="799A66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64C"/>
    <w:multiLevelType w:val="hybridMultilevel"/>
    <w:tmpl w:val="394A4E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3291"/>
    <w:multiLevelType w:val="hybridMultilevel"/>
    <w:tmpl w:val="053E6956"/>
    <w:lvl w:ilvl="0" w:tplc="15941A6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773B6"/>
    <w:multiLevelType w:val="hybridMultilevel"/>
    <w:tmpl w:val="C61CB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16A8F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F51FF0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A5999"/>
    <w:multiLevelType w:val="hybridMultilevel"/>
    <w:tmpl w:val="069CE5C2"/>
    <w:lvl w:ilvl="0" w:tplc="02466E5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2372E6"/>
    <w:multiLevelType w:val="hybridMultilevel"/>
    <w:tmpl w:val="4438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84713"/>
    <w:multiLevelType w:val="hybridMultilevel"/>
    <w:tmpl w:val="5D340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B144E"/>
    <w:multiLevelType w:val="hybridMultilevel"/>
    <w:tmpl w:val="6AC44E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6B4531"/>
    <w:multiLevelType w:val="hybridMultilevel"/>
    <w:tmpl w:val="5AB07B5C"/>
    <w:lvl w:ilvl="0" w:tplc="D4CE6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75569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3332C2"/>
    <w:multiLevelType w:val="hybridMultilevel"/>
    <w:tmpl w:val="026E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7CB556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B05E7"/>
    <w:multiLevelType w:val="hybridMultilevel"/>
    <w:tmpl w:val="4306A6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E7166D"/>
    <w:multiLevelType w:val="hybridMultilevel"/>
    <w:tmpl w:val="28C8D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0"/>
  </w:num>
  <w:num w:numId="5">
    <w:abstractNumId w:val="24"/>
  </w:num>
  <w:num w:numId="6">
    <w:abstractNumId w:val="21"/>
  </w:num>
  <w:num w:numId="7">
    <w:abstractNumId w:val="11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22"/>
  </w:num>
  <w:num w:numId="14">
    <w:abstractNumId w:val="26"/>
  </w:num>
  <w:num w:numId="15">
    <w:abstractNumId w:val="9"/>
  </w:num>
  <w:num w:numId="16">
    <w:abstractNumId w:val="4"/>
  </w:num>
  <w:num w:numId="17">
    <w:abstractNumId w:val="25"/>
  </w:num>
  <w:num w:numId="18">
    <w:abstractNumId w:val="13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12"/>
  </w:num>
  <w:num w:numId="24">
    <w:abstractNumId w:val="7"/>
  </w:num>
  <w:num w:numId="25">
    <w:abstractNumId w:val="18"/>
  </w:num>
  <w:num w:numId="26">
    <w:abstractNumId w:val="19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B3"/>
    <w:rsid w:val="0000120C"/>
    <w:rsid w:val="000112F3"/>
    <w:rsid w:val="00014CBA"/>
    <w:rsid w:val="000154DE"/>
    <w:rsid w:val="0002092D"/>
    <w:rsid w:val="00025320"/>
    <w:rsid w:val="000331E9"/>
    <w:rsid w:val="00034F0B"/>
    <w:rsid w:val="000538C4"/>
    <w:rsid w:val="00054AAE"/>
    <w:rsid w:val="00054B07"/>
    <w:rsid w:val="00061FD0"/>
    <w:rsid w:val="00064BEA"/>
    <w:rsid w:val="00066B31"/>
    <w:rsid w:val="000713F2"/>
    <w:rsid w:val="00077343"/>
    <w:rsid w:val="0009217C"/>
    <w:rsid w:val="000A24AE"/>
    <w:rsid w:val="000A432E"/>
    <w:rsid w:val="000A7712"/>
    <w:rsid w:val="000B0A7B"/>
    <w:rsid w:val="000B1585"/>
    <w:rsid w:val="000B5DEA"/>
    <w:rsid w:val="000C17D7"/>
    <w:rsid w:val="000C2A94"/>
    <w:rsid w:val="000D51AA"/>
    <w:rsid w:val="000D7B30"/>
    <w:rsid w:val="000E4571"/>
    <w:rsid w:val="000E465B"/>
    <w:rsid w:val="001004DD"/>
    <w:rsid w:val="00104DDF"/>
    <w:rsid w:val="00113AB8"/>
    <w:rsid w:val="001167BF"/>
    <w:rsid w:val="00122C8E"/>
    <w:rsid w:val="001257F9"/>
    <w:rsid w:val="001311AA"/>
    <w:rsid w:val="00133DD8"/>
    <w:rsid w:val="00152D1D"/>
    <w:rsid w:val="00153D87"/>
    <w:rsid w:val="0015609B"/>
    <w:rsid w:val="00170206"/>
    <w:rsid w:val="00173023"/>
    <w:rsid w:val="00182AC9"/>
    <w:rsid w:val="0019110E"/>
    <w:rsid w:val="001958D4"/>
    <w:rsid w:val="001A5035"/>
    <w:rsid w:val="001B273C"/>
    <w:rsid w:val="001B6333"/>
    <w:rsid w:val="001C3551"/>
    <w:rsid w:val="001C657B"/>
    <w:rsid w:val="001D36E3"/>
    <w:rsid w:val="001D48FE"/>
    <w:rsid w:val="001E7664"/>
    <w:rsid w:val="001F4939"/>
    <w:rsid w:val="0020207F"/>
    <w:rsid w:val="002056B4"/>
    <w:rsid w:val="00205AF4"/>
    <w:rsid w:val="00222897"/>
    <w:rsid w:val="00223D31"/>
    <w:rsid w:val="00226759"/>
    <w:rsid w:val="002279E5"/>
    <w:rsid w:val="00230B6A"/>
    <w:rsid w:val="002530C3"/>
    <w:rsid w:val="00255A90"/>
    <w:rsid w:val="00260EB9"/>
    <w:rsid w:val="00262099"/>
    <w:rsid w:val="002624B1"/>
    <w:rsid w:val="00272D2A"/>
    <w:rsid w:val="002758CF"/>
    <w:rsid w:val="00277D09"/>
    <w:rsid w:val="0028312B"/>
    <w:rsid w:val="00283ADE"/>
    <w:rsid w:val="00283F58"/>
    <w:rsid w:val="00293D29"/>
    <w:rsid w:val="002977B9"/>
    <w:rsid w:val="002A2020"/>
    <w:rsid w:val="002B2851"/>
    <w:rsid w:val="002B46DC"/>
    <w:rsid w:val="002B52F1"/>
    <w:rsid w:val="002C4DDB"/>
    <w:rsid w:val="002D0F21"/>
    <w:rsid w:val="002E2FF0"/>
    <w:rsid w:val="002F7FB8"/>
    <w:rsid w:val="00301620"/>
    <w:rsid w:val="00304E7E"/>
    <w:rsid w:val="003078BF"/>
    <w:rsid w:val="00316806"/>
    <w:rsid w:val="00317F02"/>
    <w:rsid w:val="00322420"/>
    <w:rsid w:val="00331320"/>
    <w:rsid w:val="003437D6"/>
    <w:rsid w:val="00344576"/>
    <w:rsid w:val="00344E2F"/>
    <w:rsid w:val="00344E81"/>
    <w:rsid w:val="00345392"/>
    <w:rsid w:val="00347645"/>
    <w:rsid w:val="00356C71"/>
    <w:rsid w:val="00356F69"/>
    <w:rsid w:val="00361364"/>
    <w:rsid w:val="003633A5"/>
    <w:rsid w:val="00373538"/>
    <w:rsid w:val="00374FE2"/>
    <w:rsid w:val="00384F53"/>
    <w:rsid w:val="00393416"/>
    <w:rsid w:val="00396EAC"/>
    <w:rsid w:val="003A0E00"/>
    <w:rsid w:val="003A1FD3"/>
    <w:rsid w:val="003A7B28"/>
    <w:rsid w:val="003B1659"/>
    <w:rsid w:val="003B3EFB"/>
    <w:rsid w:val="003C0A9A"/>
    <w:rsid w:val="003C13CD"/>
    <w:rsid w:val="003C37C3"/>
    <w:rsid w:val="003C736E"/>
    <w:rsid w:val="003C799D"/>
    <w:rsid w:val="003D1340"/>
    <w:rsid w:val="003D287E"/>
    <w:rsid w:val="003D6CD8"/>
    <w:rsid w:val="003F0558"/>
    <w:rsid w:val="003F174A"/>
    <w:rsid w:val="003F17E0"/>
    <w:rsid w:val="003F53B4"/>
    <w:rsid w:val="003F5B5E"/>
    <w:rsid w:val="00401FC8"/>
    <w:rsid w:val="00406637"/>
    <w:rsid w:val="0040736E"/>
    <w:rsid w:val="0041101C"/>
    <w:rsid w:val="00416BBA"/>
    <w:rsid w:val="00422CC5"/>
    <w:rsid w:val="00432D1B"/>
    <w:rsid w:val="0044324F"/>
    <w:rsid w:val="0044599B"/>
    <w:rsid w:val="00446DFE"/>
    <w:rsid w:val="004531E9"/>
    <w:rsid w:val="00455BEE"/>
    <w:rsid w:val="00457E16"/>
    <w:rsid w:val="00461447"/>
    <w:rsid w:val="00461BB3"/>
    <w:rsid w:val="004627FA"/>
    <w:rsid w:val="00467CCD"/>
    <w:rsid w:val="00473A9C"/>
    <w:rsid w:val="00474714"/>
    <w:rsid w:val="00476CAA"/>
    <w:rsid w:val="0047770F"/>
    <w:rsid w:val="00480828"/>
    <w:rsid w:val="00485A51"/>
    <w:rsid w:val="00492A38"/>
    <w:rsid w:val="004933A0"/>
    <w:rsid w:val="00493C4E"/>
    <w:rsid w:val="00495899"/>
    <w:rsid w:val="004A239F"/>
    <w:rsid w:val="004A4E77"/>
    <w:rsid w:val="004A6505"/>
    <w:rsid w:val="004A7A72"/>
    <w:rsid w:val="004B2E89"/>
    <w:rsid w:val="004C1396"/>
    <w:rsid w:val="004C3276"/>
    <w:rsid w:val="004C7740"/>
    <w:rsid w:val="004D69C6"/>
    <w:rsid w:val="004E7F25"/>
    <w:rsid w:val="004F3C7E"/>
    <w:rsid w:val="004F64A7"/>
    <w:rsid w:val="00504A57"/>
    <w:rsid w:val="0051229F"/>
    <w:rsid w:val="00517FAA"/>
    <w:rsid w:val="005343A3"/>
    <w:rsid w:val="0053462A"/>
    <w:rsid w:val="0054673B"/>
    <w:rsid w:val="00550B00"/>
    <w:rsid w:val="00552297"/>
    <w:rsid w:val="0055629E"/>
    <w:rsid w:val="005635CA"/>
    <w:rsid w:val="00574D59"/>
    <w:rsid w:val="00575D9C"/>
    <w:rsid w:val="005819D9"/>
    <w:rsid w:val="00585431"/>
    <w:rsid w:val="005858D5"/>
    <w:rsid w:val="005A1012"/>
    <w:rsid w:val="005A11A2"/>
    <w:rsid w:val="005A13EF"/>
    <w:rsid w:val="005A1DCC"/>
    <w:rsid w:val="005A4030"/>
    <w:rsid w:val="005A77B7"/>
    <w:rsid w:val="005B1D1A"/>
    <w:rsid w:val="005B5D23"/>
    <w:rsid w:val="005B67CF"/>
    <w:rsid w:val="005C00D3"/>
    <w:rsid w:val="005C01A0"/>
    <w:rsid w:val="005C651E"/>
    <w:rsid w:val="005D2EBE"/>
    <w:rsid w:val="005D4BE7"/>
    <w:rsid w:val="005E092A"/>
    <w:rsid w:val="005F692C"/>
    <w:rsid w:val="006139A5"/>
    <w:rsid w:val="00616898"/>
    <w:rsid w:val="0062228A"/>
    <w:rsid w:val="00624B96"/>
    <w:rsid w:val="0062602B"/>
    <w:rsid w:val="006309AC"/>
    <w:rsid w:val="00635896"/>
    <w:rsid w:val="00651D21"/>
    <w:rsid w:val="0065510F"/>
    <w:rsid w:val="00655EDB"/>
    <w:rsid w:val="00664D0A"/>
    <w:rsid w:val="00665FE2"/>
    <w:rsid w:val="00666F2A"/>
    <w:rsid w:val="00671AA0"/>
    <w:rsid w:val="00672179"/>
    <w:rsid w:val="00672A0C"/>
    <w:rsid w:val="0067439E"/>
    <w:rsid w:val="00677A14"/>
    <w:rsid w:val="00682035"/>
    <w:rsid w:val="006A257B"/>
    <w:rsid w:val="006A421A"/>
    <w:rsid w:val="006B0DEE"/>
    <w:rsid w:val="006B36C4"/>
    <w:rsid w:val="006C7A1C"/>
    <w:rsid w:val="006C7C85"/>
    <w:rsid w:val="006D2F03"/>
    <w:rsid w:val="006D629F"/>
    <w:rsid w:val="006F4813"/>
    <w:rsid w:val="00700BDC"/>
    <w:rsid w:val="00703381"/>
    <w:rsid w:val="0072009E"/>
    <w:rsid w:val="00721158"/>
    <w:rsid w:val="007228B3"/>
    <w:rsid w:val="00723B74"/>
    <w:rsid w:val="007276AE"/>
    <w:rsid w:val="007325BE"/>
    <w:rsid w:val="0073521E"/>
    <w:rsid w:val="00761234"/>
    <w:rsid w:val="007618DE"/>
    <w:rsid w:val="00763350"/>
    <w:rsid w:val="007666D8"/>
    <w:rsid w:val="00773BEF"/>
    <w:rsid w:val="00781C96"/>
    <w:rsid w:val="00783AB9"/>
    <w:rsid w:val="00786762"/>
    <w:rsid w:val="007912E6"/>
    <w:rsid w:val="007A3060"/>
    <w:rsid w:val="007A667B"/>
    <w:rsid w:val="007B7439"/>
    <w:rsid w:val="007C19B1"/>
    <w:rsid w:val="007C28F7"/>
    <w:rsid w:val="007C4046"/>
    <w:rsid w:val="007C4BE1"/>
    <w:rsid w:val="007C6AF8"/>
    <w:rsid w:val="007D238F"/>
    <w:rsid w:val="007D251E"/>
    <w:rsid w:val="007E03CA"/>
    <w:rsid w:val="007F074B"/>
    <w:rsid w:val="008027E8"/>
    <w:rsid w:val="00805ED0"/>
    <w:rsid w:val="0081130C"/>
    <w:rsid w:val="00812856"/>
    <w:rsid w:val="008128AD"/>
    <w:rsid w:val="00817BEF"/>
    <w:rsid w:val="00820D8E"/>
    <w:rsid w:val="00822C8E"/>
    <w:rsid w:val="00823BC6"/>
    <w:rsid w:val="008258DE"/>
    <w:rsid w:val="008319EE"/>
    <w:rsid w:val="00832EB6"/>
    <w:rsid w:val="008554BA"/>
    <w:rsid w:val="008562D4"/>
    <w:rsid w:val="00863B2B"/>
    <w:rsid w:val="00884586"/>
    <w:rsid w:val="008912FE"/>
    <w:rsid w:val="00897D8B"/>
    <w:rsid w:val="008A1A46"/>
    <w:rsid w:val="008A600F"/>
    <w:rsid w:val="008B0AD8"/>
    <w:rsid w:val="008B1B18"/>
    <w:rsid w:val="008B5271"/>
    <w:rsid w:val="008C032C"/>
    <w:rsid w:val="008C3DE8"/>
    <w:rsid w:val="008C5137"/>
    <w:rsid w:val="008D250C"/>
    <w:rsid w:val="008D71B7"/>
    <w:rsid w:val="008E080F"/>
    <w:rsid w:val="008E39F4"/>
    <w:rsid w:val="008E5D62"/>
    <w:rsid w:val="008E6DB2"/>
    <w:rsid w:val="008F472B"/>
    <w:rsid w:val="008F5B25"/>
    <w:rsid w:val="008F66E0"/>
    <w:rsid w:val="008F6924"/>
    <w:rsid w:val="009015D1"/>
    <w:rsid w:val="00910480"/>
    <w:rsid w:val="0091148E"/>
    <w:rsid w:val="00913C7D"/>
    <w:rsid w:val="00924FD2"/>
    <w:rsid w:val="009370EB"/>
    <w:rsid w:val="00941DE7"/>
    <w:rsid w:val="009533ED"/>
    <w:rsid w:val="0095350D"/>
    <w:rsid w:val="0095740E"/>
    <w:rsid w:val="00965099"/>
    <w:rsid w:val="009669D3"/>
    <w:rsid w:val="009717FE"/>
    <w:rsid w:val="00973517"/>
    <w:rsid w:val="009A2D43"/>
    <w:rsid w:val="009A3217"/>
    <w:rsid w:val="009A6326"/>
    <w:rsid w:val="009A6D22"/>
    <w:rsid w:val="009A6FB6"/>
    <w:rsid w:val="009B0D4E"/>
    <w:rsid w:val="009C2C0D"/>
    <w:rsid w:val="009C36D2"/>
    <w:rsid w:val="009C46D0"/>
    <w:rsid w:val="009D3E54"/>
    <w:rsid w:val="009E22F1"/>
    <w:rsid w:val="009E6A0C"/>
    <w:rsid w:val="009F1A5C"/>
    <w:rsid w:val="00A14F91"/>
    <w:rsid w:val="00A2023D"/>
    <w:rsid w:val="00A20CE4"/>
    <w:rsid w:val="00A223CA"/>
    <w:rsid w:val="00A23DBC"/>
    <w:rsid w:val="00A2416C"/>
    <w:rsid w:val="00A30DB1"/>
    <w:rsid w:val="00A447B9"/>
    <w:rsid w:val="00A5201F"/>
    <w:rsid w:val="00A531C6"/>
    <w:rsid w:val="00A717A7"/>
    <w:rsid w:val="00A74415"/>
    <w:rsid w:val="00A76367"/>
    <w:rsid w:val="00A80C8C"/>
    <w:rsid w:val="00A85E7C"/>
    <w:rsid w:val="00A87E99"/>
    <w:rsid w:val="00A93883"/>
    <w:rsid w:val="00AA4D61"/>
    <w:rsid w:val="00AA6629"/>
    <w:rsid w:val="00AB012B"/>
    <w:rsid w:val="00AB1B75"/>
    <w:rsid w:val="00AB38F5"/>
    <w:rsid w:val="00AC6906"/>
    <w:rsid w:val="00AD3E33"/>
    <w:rsid w:val="00AE5030"/>
    <w:rsid w:val="00AF1764"/>
    <w:rsid w:val="00B03C14"/>
    <w:rsid w:val="00B12AF5"/>
    <w:rsid w:val="00B14495"/>
    <w:rsid w:val="00B14E58"/>
    <w:rsid w:val="00B168D0"/>
    <w:rsid w:val="00B174B4"/>
    <w:rsid w:val="00B312AA"/>
    <w:rsid w:val="00B355CB"/>
    <w:rsid w:val="00B36A32"/>
    <w:rsid w:val="00B510AD"/>
    <w:rsid w:val="00B52382"/>
    <w:rsid w:val="00B54F5C"/>
    <w:rsid w:val="00B56712"/>
    <w:rsid w:val="00B571A8"/>
    <w:rsid w:val="00B653DE"/>
    <w:rsid w:val="00B7220C"/>
    <w:rsid w:val="00B80D6D"/>
    <w:rsid w:val="00B841CE"/>
    <w:rsid w:val="00B84E1F"/>
    <w:rsid w:val="00B85133"/>
    <w:rsid w:val="00B90D36"/>
    <w:rsid w:val="00BB68F1"/>
    <w:rsid w:val="00BB7906"/>
    <w:rsid w:val="00BD41C8"/>
    <w:rsid w:val="00BD57CB"/>
    <w:rsid w:val="00BD5C0F"/>
    <w:rsid w:val="00BE17B4"/>
    <w:rsid w:val="00BE374C"/>
    <w:rsid w:val="00C036AB"/>
    <w:rsid w:val="00C040EE"/>
    <w:rsid w:val="00C05C4B"/>
    <w:rsid w:val="00C07671"/>
    <w:rsid w:val="00C07D50"/>
    <w:rsid w:val="00C10F9F"/>
    <w:rsid w:val="00C1744B"/>
    <w:rsid w:val="00C25582"/>
    <w:rsid w:val="00C26CF7"/>
    <w:rsid w:val="00C27111"/>
    <w:rsid w:val="00C35293"/>
    <w:rsid w:val="00C3600E"/>
    <w:rsid w:val="00C62FB9"/>
    <w:rsid w:val="00C67A5B"/>
    <w:rsid w:val="00C777EC"/>
    <w:rsid w:val="00C802AD"/>
    <w:rsid w:val="00C81ECF"/>
    <w:rsid w:val="00C84270"/>
    <w:rsid w:val="00C95C3E"/>
    <w:rsid w:val="00CA62E3"/>
    <w:rsid w:val="00CB27EB"/>
    <w:rsid w:val="00CC2B63"/>
    <w:rsid w:val="00CC6035"/>
    <w:rsid w:val="00CD3C26"/>
    <w:rsid w:val="00CD5311"/>
    <w:rsid w:val="00CE034D"/>
    <w:rsid w:val="00CE0887"/>
    <w:rsid w:val="00CE137C"/>
    <w:rsid w:val="00CE3732"/>
    <w:rsid w:val="00CF6C23"/>
    <w:rsid w:val="00CF79A2"/>
    <w:rsid w:val="00D06E12"/>
    <w:rsid w:val="00D13508"/>
    <w:rsid w:val="00D208EF"/>
    <w:rsid w:val="00D41837"/>
    <w:rsid w:val="00D46374"/>
    <w:rsid w:val="00D47F60"/>
    <w:rsid w:val="00D5416F"/>
    <w:rsid w:val="00D56B93"/>
    <w:rsid w:val="00D572F5"/>
    <w:rsid w:val="00D70392"/>
    <w:rsid w:val="00D74F9E"/>
    <w:rsid w:val="00D77A9D"/>
    <w:rsid w:val="00D8158C"/>
    <w:rsid w:val="00D86296"/>
    <w:rsid w:val="00D87E7B"/>
    <w:rsid w:val="00D9058D"/>
    <w:rsid w:val="00D91A92"/>
    <w:rsid w:val="00D929F0"/>
    <w:rsid w:val="00DA1999"/>
    <w:rsid w:val="00DB68EC"/>
    <w:rsid w:val="00DC36EE"/>
    <w:rsid w:val="00DD3730"/>
    <w:rsid w:val="00DD6C2C"/>
    <w:rsid w:val="00DE184B"/>
    <w:rsid w:val="00DE2C64"/>
    <w:rsid w:val="00DE6CD9"/>
    <w:rsid w:val="00DE7441"/>
    <w:rsid w:val="00DF3966"/>
    <w:rsid w:val="00E07E9C"/>
    <w:rsid w:val="00E11135"/>
    <w:rsid w:val="00E1282A"/>
    <w:rsid w:val="00E13585"/>
    <w:rsid w:val="00E14E33"/>
    <w:rsid w:val="00E16E59"/>
    <w:rsid w:val="00E170DE"/>
    <w:rsid w:val="00E17B5A"/>
    <w:rsid w:val="00E23F70"/>
    <w:rsid w:val="00E3253B"/>
    <w:rsid w:val="00E40403"/>
    <w:rsid w:val="00E42DDD"/>
    <w:rsid w:val="00E71B85"/>
    <w:rsid w:val="00E8351F"/>
    <w:rsid w:val="00E869C0"/>
    <w:rsid w:val="00EA20AC"/>
    <w:rsid w:val="00EA5703"/>
    <w:rsid w:val="00EA5FF5"/>
    <w:rsid w:val="00EA6D68"/>
    <w:rsid w:val="00EB598E"/>
    <w:rsid w:val="00EB6057"/>
    <w:rsid w:val="00EC2C26"/>
    <w:rsid w:val="00EC6409"/>
    <w:rsid w:val="00ED2AD0"/>
    <w:rsid w:val="00ED5327"/>
    <w:rsid w:val="00EE65EB"/>
    <w:rsid w:val="00F056C8"/>
    <w:rsid w:val="00F07CA8"/>
    <w:rsid w:val="00F217FA"/>
    <w:rsid w:val="00F327B2"/>
    <w:rsid w:val="00F32EFB"/>
    <w:rsid w:val="00F42FFF"/>
    <w:rsid w:val="00F471ED"/>
    <w:rsid w:val="00F47524"/>
    <w:rsid w:val="00F51903"/>
    <w:rsid w:val="00F55F21"/>
    <w:rsid w:val="00F574EB"/>
    <w:rsid w:val="00F66DD4"/>
    <w:rsid w:val="00F75FFA"/>
    <w:rsid w:val="00F7646A"/>
    <w:rsid w:val="00F816CF"/>
    <w:rsid w:val="00F831E8"/>
    <w:rsid w:val="00F854B4"/>
    <w:rsid w:val="00F86C6D"/>
    <w:rsid w:val="00F91F78"/>
    <w:rsid w:val="00F97C83"/>
    <w:rsid w:val="00FD496C"/>
    <w:rsid w:val="00FD5E29"/>
    <w:rsid w:val="00FE08D0"/>
    <w:rsid w:val="00FF020F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BB9"/>
  <w15:chartTrackingRefBased/>
  <w15:docId w15:val="{1DADE147-8194-4BD6-8945-9060E7C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B841CE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B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5B25"/>
    <w:rPr>
      <w:lang w:eastAsia="en-US"/>
    </w:rPr>
  </w:style>
  <w:style w:type="character" w:styleId="Odwoaniedokomentarza">
    <w:name w:val="annotation reference"/>
    <w:uiPriority w:val="99"/>
    <w:rsid w:val="008F5B2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5B2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24B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C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6C6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86C6D"/>
    <w:rPr>
      <w:vertAlign w:val="superscript"/>
    </w:rPr>
  </w:style>
  <w:style w:type="character" w:styleId="Hipercze">
    <w:name w:val="Hyperlink"/>
    <w:uiPriority w:val="99"/>
    <w:unhideWhenUsed/>
    <w:rsid w:val="00F86C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9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0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9A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33A0"/>
    <w:pPr>
      <w:ind w:left="708"/>
    </w:pPr>
  </w:style>
  <w:style w:type="character" w:customStyle="1" w:styleId="Ppogrubienie">
    <w:name w:val="_P_ – pogrubienie"/>
    <w:uiPriority w:val="1"/>
    <w:qFormat/>
    <w:rsid w:val="00C62FB9"/>
    <w:rPr>
      <w:b/>
    </w:rPr>
  </w:style>
  <w:style w:type="character" w:customStyle="1" w:styleId="highlight">
    <w:name w:val="highlight"/>
    <w:rsid w:val="009015D1"/>
  </w:style>
  <w:style w:type="paragraph" w:styleId="Tekstpodstawowy">
    <w:name w:val="Body Text"/>
    <w:basedOn w:val="Normalny"/>
    <w:link w:val="TekstpodstawowyZnak"/>
    <w:rsid w:val="00D74F9E"/>
    <w:pPr>
      <w:spacing w:after="160" w:line="36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D74F9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313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up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fip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32B9-31B3-4FF5-8EBE-55DA37635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CBEE9-7DA8-48C1-9CCD-6E6FC4317A2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45D26C-9C00-4EFB-94C8-ABDDA4F5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1F80E-4F85-4790-8E04-D18AF460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1926</Words>
  <Characters>11562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Łepkowska</dc:creator>
  <cp:keywords/>
  <dc:description/>
  <cp:lastModifiedBy>Liliana Nienałtowska</cp:lastModifiedBy>
  <cp:revision>2</cp:revision>
  <cp:lastPrinted>2022-09-28T07:44:00Z</cp:lastPrinted>
  <dcterms:created xsi:type="dcterms:W3CDTF">2023-05-18T05:05:00Z</dcterms:created>
  <dcterms:modified xsi:type="dcterms:W3CDTF">2023-05-18T05:05:00Z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887a7ce9-0a34-4b85-a097-6c148fb29e10</vt:lpwstr>
  </property>
</Properties>
</file>