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D6FF3" w14:textId="426DCC9E" w:rsidR="00682D3F" w:rsidRDefault="00682D3F" w:rsidP="00682D3F">
      <w:pPr>
        <w:pStyle w:val="Nagwek"/>
      </w:pPr>
      <w:r w:rsidRPr="00516112">
        <w:rPr>
          <w:rFonts w:ascii="Arial" w:eastAsia="Arial" w:hAnsi="Arial" w:cs="Arial"/>
          <w:b/>
          <w:color w:val="000000"/>
          <w:sz w:val="20"/>
          <w:szCs w:val="20"/>
        </w:rPr>
        <w:t>Zgodność pr</w:t>
      </w:r>
      <w:bookmarkStart w:id="0" w:name="_GoBack"/>
      <w:bookmarkEnd w:id="0"/>
      <w:r w:rsidRPr="00516112">
        <w:rPr>
          <w:rFonts w:ascii="Arial" w:eastAsia="Arial" w:hAnsi="Arial" w:cs="Arial"/>
          <w:b/>
          <w:color w:val="000000"/>
          <w:sz w:val="20"/>
          <w:szCs w:val="20"/>
        </w:rPr>
        <w:t xml:space="preserve">ojektu z regulacjami ochrony środowiska </w:t>
      </w:r>
      <w:r>
        <w:rPr>
          <w:rFonts w:ascii="Arial" w:eastAsia="Arial" w:hAnsi="Arial" w:cs="Arial"/>
          <w:b/>
          <w:color w:val="000000"/>
          <w:sz w:val="20"/>
          <w:szCs w:val="20"/>
        </w:rPr>
        <w:t xml:space="preserve">i </w:t>
      </w:r>
      <w:r w:rsidRPr="00165E45">
        <w:rPr>
          <w:b/>
          <w:bCs/>
        </w:rPr>
        <w:t>wymogami klimatycznymi</w:t>
      </w:r>
    </w:p>
    <w:p w14:paraId="6BACB9BB" w14:textId="77777777" w:rsidR="00682D3F" w:rsidRPr="00516112" w:rsidRDefault="00682D3F" w:rsidP="00682D3F">
      <w:pPr>
        <w:shd w:val="clear" w:color="auto" w:fill="C2D69B"/>
        <w:spacing w:before="120" w:after="120" w:line="26" w:lineRule="atLeast"/>
        <w:jc w:val="both"/>
        <w:rPr>
          <w:rFonts w:ascii="Arial" w:hAnsi="Arial" w:cs="Arial"/>
          <w:b/>
          <w:bCs/>
          <w:color w:val="000000"/>
          <w:sz w:val="20"/>
          <w:szCs w:val="20"/>
        </w:rPr>
      </w:pPr>
    </w:p>
    <w:p w14:paraId="5C5E2FE5"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bookmarkStart w:id="1" w:name="_Hlk125549852"/>
      <w:r w:rsidRPr="00516112">
        <w:rPr>
          <w:rFonts w:ascii="Arial" w:hAnsi="Arial" w:cs="Arial"/>
          <w:b/>
          <w:bCs/>
          <w:color w:val="000000"/>
          <w:sz w:val="20"/>
          <w:szCs w:val="20"/>
        </w:rPr>
        <w:t>Zgodność projektu z polityką ochrony środowiska</w:t>
      </w:r>
    </w:p>
    <w:bookmarkEnd w:id="1"/>
    <w:p w14:paraId="246052DD"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1E57A6A1" w14:textId="77777777" w:rsidR="00682D3F" w:rsidRPr="00516112"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23A026C3"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Należy opisać, w jaki sposób projekt przyczynia się do realizacji celów polityki ochrony środowiska, oraz w jaki sposób uwzględniono przedmiotowe cele w danym projekcie</w:t>
      </w:r>
      <w:r>
        <w:rPr>
          <w:rFonts w:ascii="Arial" w:hAnsi="Arial" w:cs="Arial"/>
          <w:color w:val="000000"/>
          <w:sz w:val="20"/>
          <w:szCs w:val="20"/>
        </w:rPr>
        <w:t xml:space="preserve">, </w:t>
      </w:r>
      <w:r w:rsidRPr="00516112">
        <w:rPr>
          <w:rFonts w:ascii="Arial" w:hAnsi="Arial" w:cs="Arial"/>
          <w:color w:val="000000"/>
          <w:sz w:val="20"/>
          <w:szCs w:val="20"/>
        </w:rPr>
        <w:t xml:space="preserve">(w szczególności należy rozważyć następujące kwestie: </w:t>
      </w:r>
    </w:p>
    <w:p w14:paraId="51FBCA20" w14:textId="77777777" w:rsidR="00682D3F" w:rsidRPr="00516112"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efektywną</w:t>
      </w:r>
      <w:proofErr w:type="gramEnd"/>
      <w:r w:rsidRPr="00516112">
        <w:rPr>
          <w:rFonts w:ascii="Arial" w:hAnsi="Arial" w:cs="Arial"/>
          <w:color w:val="000000"/>
          <w:sz w:val="20"/>
          <w:szCs w:val="20"/>
        </w:rPr>
        <w:t xml:space="preserve"> gospodarkę zasobami, </w:t>
      </w:r>
    </w:p>
    <w:p w14:paraId="43860BCF" w14:textId="77777777" w:rsidR="00682D3F"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zachowanie</w:t>
      </w:r>
      <w:proofErr w:type="gramEnd"/>
      <w:r w:rsidRPr="00516112">
        <w:rPr>
          <w:rFonts w:ascii="Arial" w:hAnsi="Arial" w:cs="Arial"/>
          <w:color w:val="000000"/>
          <w:sz w:val="20"/>
          <w:szCs w:val="20"/>
        </w:rPr>
        <w:t xml:space="preserve"> różnorodności biologicznej i usług ekosystem</w:t>
      </w:r>
      <w:r>
        <w:rPr>
          <w:rFonts w:ascii="Arial" w:hAnsi="Arial" w:cs="Arial"/>
          <w:color w:val="000000"/>
          <w:sz w:val="20"/>
          <w:szCs w:val="20"/>
        </w:rPr>
        <w:t>ów).</w:t>
      </w:r>
      <w:r w:rsidRPr="00516112">
        <w:rPr>
          <w:rFonts w:ascii="Arial" w:hAnsi="Arial" w:cs="Arial"/>
          <w:color w:val="000000"/>
          <w:sz w:val="20"/>
          <w:szCs w:val="20"/>
        </w:rPr>
        <w:t xml:space="preserve"> </w:t>
      </w:r>
    </w:p>
    <w:p w14:paraId="087FEA68" w14:textId="77777777" w:rsidR="00682D3F" w:rsidRPr="00516112" w:rsidRDefault="00682D3F" w:rsidP="00682D3F">
      <w:pPr>
        <w:spacing w:before="120" w:after="120" w:line="26" w:lineRule="atLeast"/>
        <w:ind w:left="720"/>
        <w:jc w:val="both"/>
        <w:rPr>
          <w:rFonts w:ascii="Arial" w:hAnsi="Arial" w:cs="Arial"/>
          <w:color w:val="000000"/>
          <w:sz w:val="20"/>
          <w:szCs w:val="20"/>
        </w:rPr>
      </w:pPr>
    </w:p>
    <w:p w14:paraId="2E5041F8" w14:textId="77777777" w:rsidR="00682D3F" w:rsidRPr="00516112" w:rsidRDefault="00682D3F" w:rsidP="00682D3F">
      <w:pPr>
        <w:keepNext/>
        <w:numPr>
          <w:ilvl w:val="0"/>
          <w:numId w:val="5"/>
        </w:numPr>
        <w:spacing w:before="240" w:after="120" w:line="26" w:lineRule="atLeast"/>
        <w:ind w:left="714" w:hanging="357"/>
        <w:jc w:val="both"/>
        <w:rPr>
          <w:rFonts w:ascii="Arial" w:hAnsi="Arial" w:cs="Arial"/>
          <w:b/>
          <w:bCs/>
          <w:color w:val="000000"/>
          <w:sz w:val="20"/>
          <w:szCs w:val="20"/>
        </w:rPr>
      </w:pPr>
      <w:r w:rsidRPr="00516112">
        <w:rPr>
          <w:rFonts w:ascii="Arial" w:hAnsi="Arial" w:cs="Arial"/>
          <w:b/>
          <w:bCs/>
          <w:color w:val="000000"/>
          <w:sz w:val="20"/>
          <w:szCs w:val="20"/>
        </w:rPr>
        <w:t xml:space="preserve">Zgodność projektu </w:t>
      </w:r>
      <w:r>
        <w:rPr>
          <w:rFonts w:ascii="Arial" w:hAnsi="Arial" w:cs="Arial"/>
          <w:b/>
          <w:bCs/>
          <w:color w:val="000000"/>
          <w:sz w:val="20"/>
          <w:szCs w:val="20"/>
        </w:rPr>
        <w:t xml:space="preserve">z </w:t>
      </w:r>
      <w:r w:rsidRPr="00516112">
        <w:rPr>
          <w:rFonts w:ascii="Arial" w:hAnsi="Arial" w:cs="Arial"/>
          <w:b/>
          <w:bCs/>
          <w:color w:val="000000"/>
          <w:sz w:val="20"/>
          <w:szCs w:val="20"/>
        </w:rPr>
        <w:t>zasadą zrównoważonego rozwoju</w:t>
      </w:r>
    </w:p>
    <w:p w14:paraId="57FF84AF"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ind w:left="360" w:hanging="360"/>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00921342" w14:textId="77777777" w:rsidR="00682D3F" w:rsidRPr="00516112" w:rsidRDefault="00682D3F" w:rsidP="00682D3F">
      <w:pPr>
        <w:keepNext/>
        <w:tabs>
          <w:tab w:val="left" w:pos="0"/>
        </w:tabs>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7EF96ABE" w14:textId="77777777" w:rsidR="00682D3F" w:rsidRPr="009B092A" w:rsidRDefault="00682D3F" w:rsidP="00682D3F">
      <w:pPr>
        <w:spacing w:after="0" w:line="240" w:lineRule="auto"/>
        <w:jc w:val="both"/>
        <w:rPr>
          <w:rFonts w:cs="Calibri"/>
          <w:iCs/>
          <w:sz w:val="20"/>
          <w:szCs w:val="20"/>
        </w:rPr>
      </w:pPr>
      <w:r w:rsidRPr="00516112">
        <w:rPr>
          <w:rFonts w:ascii="Arial" w:hAnsi="Arial" w:cs="Arial"/>
          <w:color w:val="000000"/>
          <w:sz w:val="20"/>
          <w:szCs w:val="20"/>
        </w:rPr>
        <w:t>Należy opisać, w jaki sposób projekt spełnia zasadę zrównoważonego rozwoju, o której mowa w art. 9 ust. 4 rozporządzenia Parlamentu Europejskiego i Rady 2021/1060</w:t>
      </w:r>
      <w:r>
        <w:rPr>
          <w:rStyle w:val="Odwoanieprzypisudolnego"/>
          <w:rFonts w:ascii="Arial" w:hAnsi="Arial" w:cs="Arial"/>
          <w:color w:val="000000"/>
          <w:sz w:val="20"/>
          <w:szCs w:val="20"/>
        </w:rPr>
        <w:footnoteReference w:id="1"/>
      </w:r>
      <w:r w:rsidRPr="00516112">
        <w:rPr>
          <w:rFonts w:ascii="Arial" w:hAnsi="Arial" w:cs="Arial"/>
          <w:color w:val="000000"/>
          <w:sz w:val="20"/>
          <w:szCs w:val="20"/>
        </w:rPr>
        <w:t>. Wnioskodawca wykaże, że projekt jest zgodny z celami zrównoważonego rozwoju ONZ</w:t>
      </w:r>
      <w:r>
        <w:rPr>
          <w:rStyle w:val="Odwoanieprzypisudolnego"/>
          <w:rFonts w:ascii="Arial" w:hAnsi="Arial" w:cs="Arial"/>
          <w:color w:val="000000"/>
          <w:sz w:val="20"/>
          <w:szCs w:val="20"/>
        </w:rPr>
        <w:footnoteReference w:id="2"/>
      </w:r>
      <w:r w:rsidRPr="00516112">
        <w:rPr>
          <w:rFonts w:ascii="Arial" w:hAnsi="Arial" w:cs="Arial"/>
          <w:color w:val="000000"/>
          <w:sz w:val="20"/>
          <w:szCs w:val="20"/>
        </w:rPr>
        <w:t xml:space="preserve"> (zasadzie „nie czyń poważnych szkód”</w:t>
      </w:r>
      <w:r>
        <w:rPr>
          <w:rFonts w:ascii="Arial" w:hAnsi="Arial" w:cs="Arial"/>
          <w:color w:val="000000"/>
          <w:sz w:val="20"/>
          <w:szCs w:val="20"/>
        </w:rPr>
        <w:t>,</w:t>
      </w:r>
      <w:r w:rsidRPr="00516112">
        <w:rPr>
          <w:rFonts w:ascii="Arial" w:hAnsi="Arial" w:cs="Arial"/>
          <w:color w:val="000000"/>
          <w:sz w:val="20"/>
          <w:szCs w:val="20"/>
        </w:rPr>
        <w:t xml:space="preserve"> </w:t>
      </w:r>
      <w:r>
        <w:rPr>
          <w:rFonts w:ascii="Arial" w:hAnsi="Arial" w:cs="Arial"/>
          <w:color w:val="000000"/>
          <w:sz w:val="20"/>
          <w:szCs w:val="20"/>
        </w:rPr>
        <w:t>ang. „</w:t>
      </w:r>
      <w:r w:rsidRPr="00516112">
        <w:rPr>
          <w:rFonts w:ascii="Arial" w:hAnsi="Arial" w:cs="Arial"/>
          <w:color w:val="000000"/>
          <w:sz w:val="20"/>
          <w:szCs w:val="20"/>
        </w:rPr>
        <w:t xml:space="preserve">do no </w:t>
      </w:r>
      <w:proofErr w:type="spellStart"/>
      <w:r w:rsidRPr="00516112">
        <w:rPr>
          <w:rFonts w:ascii="Arial" w:hAnsi="Arial" w:cs="Arial"/>
          <w:color w:val="000000"/>
          <w:sz w:val="20"/>
          <w:szCs w:val="20"/>
        </w:rPr>
        <w:t>significant</w:t>
      </w:r>
      <w:proofErr w:type="spellEnd"/>
      <w:r w:rsidRPr="00516112">
        <w:rPr>
          <w:rFonts w:ascii="Arial" w:hAnsi="Arial" w:cs="Arial"/>
          <w:color w:val="000000"/>
          <w:sz w:val="20"/>
          <w:szCs w:val="20"/>
        </w:rPr>
        <w:t xml:space="preserve"> </w:t>
      </w:r>
      <w:proofErr w:type="spellStart"/>
      <w:r w:rsidRPr="00516112">
        <w:rPr>
          <w:rFonts w:ascii="Arial" w:hAnsi="Arial" w:cs="Arial"/>
          <w:color w:val="000000"/>
          <w:sz w:val="20"/>
          <w:szCs w:val="20"/>
        </w:rPr>
        <w:t>harm</w:t>
      </w:r>
      <w:proofErr w:type="spellEnd"/>
      <w:r>
        <w:rPr>
          <w:rFonts w:ascii="Arial" w:hAnsi="Arial" w:cs="Arial"/>
          <w:color w:val="000000"/>
          <w:sz w:val="20"/>
          <w:szCs w:val="20"/>
        </w:rPr>
        <w:t>” –</w:t>
      </w:r>
      <w:r w:rsidRPr="00516112">
        <w:rPr>
          <w:rFonts w:ascii="Arial" w:hAnsi="Arial" w:cs="Arial"/>
          <w:color w:val="000000"/>
          <w:sz w:val="20"/>
          <w:szCs w:val="20"/>
        </w:rPr>
        <w:t xml:space="preserve"> DNSH</w:t>
      </w:r>
      <w:r>
        <w:rPr>
          <w:rFonts w:ascii="Arial" w:hAnsi="Arial" w:cs="Arial"/>
          <w:color w:val="000000"/>
          <w:sz w:val="20"/>
          <w:szCs w:val="20"/>
        </w:rPr>
        <w:t>,</w:t>
      </w:r>
      <w:r w:rsidRPr="00516112">
        <w:rPr>
          <w:rFonts w:ascii="Arial" w:hAnsi="Arial" w:cs="Arial"/>
          <w:color w:val="000000"/>
          <w:sz w:val="20"/>
          <w:szCs w:val="20"/>
        </w:rPr>
        <w:t xml:space="preserve"> poświęcono odrębny punkt niniejszego dokumentu).</w:t>
      </w:r>
      <w:r w:rsidRPr="009B092A">
        <w:rPr>
          <w:rFonts w:cs="Calibri"/>
          <w:iCs/>
          <w:sz w:val="20"/>
          <w:szCs w:val="20"/>
        </w:rPr>
        <w:t xml:space="preserve"> </w:t>
      </w:r>
    </w:p>
    <w:p w14:paraId="4180FBD4" w14:textId="77777777" w:rsidR="00682D3F" w:rsidRDefault="00682D3F" w:rsidP="00682D3F">
      <w:pPr>
        <w:spacing w:after="0" w:line="240" w:lineRule="auto"/>
        <w:jc w:val="both"/>
        <w:rPr>
          <w:rFonts w:ascii="Arial" w:hAnsi="Arial" w:cs="Arial"/>
          <w:color w:val="000000"/>
          <w:sz w:val="20"/>
          <w:szCs w:val="20"/>
        </w:rPr>
      </w:pPr>
      <w:r w:rsidRPr="005B49EF">
        <w:rPr>
          <w:rFonts w:ascii="Arial" w:hAnsi="Arial" w:cs="Arial"/>
          <w:color w:val="000000"/>
          <w:sz w:val="20"/>
          <w:szCs w:val="20"/>
        </w:rPr>
        <w:t>W ramach prezentacji spełnienia przez projekt celów zrównoważonego rozwoju ONZ należy odnieść się do tych celów, które dotyczą danego rodzaju projekt</w:t>
      </w:r>
      <w:r>
        <w:rPr>
          <w:rFonts w:ascii="Arial" w:hAnsi="Arial" w:cs="Arial"/>
          <w:color w:val="000000"/>
          <w:sz w:val="20"/>
          <w:szCs w:val="20"/>
        </w:rPr>
        <w:t>u</w:t>
      </w:r>
      <w:r w:rsidRPr="005B49EF">
        <w:rPr>
          <w:rFonts w:ascii="Arial" w:hAnsi="Arial" w:cs="Arial"/>
          <w:color w:val="000000"/>
          <w:sz w:val="20"/>
          <w:szCs w:val="20"/>
        </w:rPr>
        <w:t>.</w:t>
      </w:r>
    </w:p>
    <w:p w14:paraId="0C49BC53" w14:textId="77777777" w:rsidR="00682D3F" w:rsidRPr="00516112" w:rsidRDefault="00682D3F" w:rsidP="00682D3F">
      <w:pPr>
        <w:spacing w:before="120" w:after="120" w:line="26" w:lineRule="atLeast"/>
        <w:jc w:val="both"/>
        <w:rPr>
          <w:rFonts w:ascii="Arial" w:hAnsi="Arial" w:cs="Arial"/>
          <w:b/>
          <w:bCs/>
          <w:color w:val="000000"/>
          <w:sz w:val="20"/>
          <w:szCs w:val="20"/>
        </w:rPr>
      </w:pPr>
    </w:p>
    <w:p w14:paraId="03CA7A7F" w14:textId="77777777" w:rsidR="00682D3F" w:rsidRPr="00516112" w:rsidRDefault="00682D3F" w:rsidP="00682D3F">
      <w:pPr>
        <w:keepNext/>
        <w:numPr>
          <w:ilvl w:val="0"/>
          <w:numId w:val="5"/>
        </w:numPr>
        <w:spacing w:before="120" w:after="120" w:line="26" w:lineRule="atLeast"/>
        <w:ind w:hanging="357"/>
        <w:jc w:val="both"/>
        <w:rPr>
          <w:rFonts w:ascii="Arial" w:hAnsi="Arial" w:cs="Arial"/>
          <w:b/>
          <w:bCs/>
          <w:color w:val="000000"/>
          <w:sz w:val="20"/>
          <w:szCs w:val="20"/>
        </w:rPr>
      </w:pPr>
      <w:r>
        <w:rPr>
          <w:rFonts w:ascii="Arial" w:hAnsi="Arial" w:cs="Arial"/>
          <w:b/>
          <w:bCs/>
          <w:color w:val="000000"/>
          <w:sz w:val="20"/>
          <w:szCs w:val="20"/>
        </w:rPr>
        <w:t xml:space="preserve">Zgodność z wymogami klimatycznymi, z uwzględnieniem </w:t>
      </w:r>
      <w:r w:rsidRPr="00516112">
        <w:rPr>
          <w:rFonts w:ascii="Arial" w:hAnsi="Arial" w:cs="Arial"/>
          <w:b/>
          <w:bCs/>
          <w:color w:val="000000"/>
          <w:sz w:val="20"/>
          <w:szCs w:val="20"/>
        </w:rPr>
        <w:t>ryzyk</w:t>
      </w:r>
      <w:r>
        <w:rPr>
          <w:rFonts w:ascii="Arial" w:hAnsi="Arial" w:cs="Arial"/>
          <w:b/>
          <w:bCs/>
          <w:color w:val="000000"/>
          <w:sz w:val="20"/>
          <w:szCs w:val="20"/>
        </w:rPr>
        <w:t>a</w:t>
      </w:r>
      <w:r w:rsidRPr="00516112">
        <w:rPr>
          <w:rFonts w:ascii="Arial" w:hAnsi="Arial" w:cs="Arial"/>
          <w:b/>
          <w:bCs/>
          <w:color w:val="000000"/>
          <w:sz w:val="20"/>
          <w:szCs w:val="20"/>
        </w:rPr>
        <w:t xml:space="preserve"> powodziowe</w:t>
      </w:r>
      <w:r>
        <w:rPr>
          <w:rFonts w:ascii="Arial" w:hAnsi="Arial" w:cs="Arial"/>
          <w:b/>
          <w:bCs/>
          <w:color w:val="000000"/>
          <w:sz w:val="20"/>
          <w:szCs w:val="20"/>
        </w:rPr>
        <w:t>go</w:t>
      </w:r>
    </w:p>
    <w:p w14:paraId="09CA1269"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ind w:left="360" w:hanging="357"/>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60</w:t>
      </w:r>
      <w:r w:rsidRPr="00516112">
        <w:rPr>
          <w:rFonts w:ascii="Arial" w:hAnsi="Arial" w:cs="Arial"/>
          <w:color w:val="000000"/>
          <w:sz w:val="20"/>
          <w:szCs w:val="20"/>
        </w:rPr>
        <w:t>00 znaków.</w:t>
      </w:r>
    </w:p>
    <w:p w14:paraId="2831096F" w14:textId="77777777" w:rsidR="00682D3F" w:rsidRDefault="00682D3F" w:rsidP="00682D3F">
      <w:pPr>
        <w:keepNext/>
        <w:tabs>
          <w:tab w:val="left" w:pos="0"/>
        </w:tabs>
        <w:spacing w:before="120" w:after="120" w:line="26" w:lineRule="atLeast"/>
        <w:ind w:left="360" w:hanging="357"/>
        <w:jc w:val="both"/>
        <w:rPr>
          <w:rFonts w:ascii="Arial" w:hAnsi="Arial" w:cs="Arial"/>
          <w:b/>
          <w:bCs/>
          <w:color w:val="000000"/>
          <w:sz w:val="20"/>
          <w:szCs w:val="20"/>
        </w:rPr>
      </w:pPr>
      <w:r w:rsidRPr="00516112">
        <w:rPr>
          <w:rFonts w:ascii="Arial" w:hAnsi="Arial" w:cs="Arial"/>
          <w:b/>
          <w:bCs/>
          <w:color w:val="000000"/>
          <w:sz w:val="20"/>
          <w:szCs w:val="20"/>
        </w:rPr>
        <w:t>Instrukcja</w:t>
      </w:r>
    </w:p>
    <w:p w14:paraId="7C439F24" w14:textId="77777777" w:rsidR="00682D3F" w:rsidRPr="008343A6" w:rsidRDefault="00682D3F" w:rsidP="00682D3F">
      <w:pPr>
        <w:tabs>
          <w:tab w:val="left" w:pos="0"/>
        </w:tabs>
        <w:spacing w:before="120" w:after="120" w:line="26" w:lineRule="atLeast"/>
        <w:jc w:val="both"/>
        <w:rPr>
          <w:rFonts w:ascii="Arial" w:hAnsi="Arial" w:cs="Arial"/>
          <w:color w:val="000000"/>
          <w:sz w:val="20"/>
          <w:szCs w:val="20"/>
        </w:rPr>
      </w:pPr>
      <w:r w:rsidRPr="008343A6">
        <w:rPr>
          <w:rFonts w:ascii="Arial" w:hAnsi="Arial" w:cs="Arial"/>
          <w:color w:val="000000"/>
          <w:sz w:val="20"/>
          <w:szCs w:val="20"/>
        </w:rPr>
        <w:t>Dla projekt</w:t>
      </w:r>
      <w:r>
        <w:rPr>
          <w:rFonts w:ascii="Arial" w:hAnsi="Arial" w:cs="Arial"/>
          <w:color w:val="000000"/>
          <w:sz w:val="20"/>
          <w:szCs w:val="20"/>
        </w:rPr>
        <w:t>u</w:t>
      </w:r>
      <w:r w:rsidRPr="008343A6">
        <w:rPr>
          <w:rFonts w:ascii="Arial" w:hAnsi="Arial" w:cs="Arial"/>
          <w:color w:val="000000"/>
          <w:sz w:val="20"/>
          <w:szCs w:val="20"/>
        </w:rPr>
        <w:t xml:space="preserve"> infrastrukturaln</w:t>
      </w:r>
      <w:r>
        <w:rPr>
          <w:rFonts w:ascii="Arial" w:hAnsi="Arial" w:cs="Arial"/>
          <w:color w:val="000000"/>
          <w:sz w:val="20"/>
          <w:szCs w:val="20"/>
        </w:rPr>
        <w:t>ego o</w:t>
      </w:r>
      <w:r w:rsidRPr="008343A6">
        <w:rPr>
          <w:rFonts w:ascii="Arial" w:hAnsi="Arial" w:cs="Arial"/>
          <w:color w:val="000000"/>
          <w:sz w:val="20"/>
          <w:szCs w:val="20"/>
        </w:rPr>
        <w:t xml:space="preserve"> trwa</w:t>
      </w:r>
      <w:r>
        <w:rPr>
          <w:rFonts w:ascii="Arial" w:hAnsi="Arial" w:cs="Arial"/>
          <w:color w:val="000000"/>
          <w:sz w:val="20"/>
          <w:szCs w:val="20"/>
        </w:rPr>
        <w:t>łości</w:t>
      </w:r>
      <w:r w:rsidRPr="00206CA3">
        <w:rPr>
          <w:rFonts w:ascii="Arial" w:hAnsi="Arial" w:cs="Arial"/>
          <w:color w:val="000000"/>
          <w:sz w:val="20"/>
          <w:szCs w:val="20"/>
        </w:rPr>
        <w:t xml:space="preserve"> </w:t>
      </w:r>
      <w:r>
        <w:rPr>
          <w:rFonts w:ascii="Arial" w:hAnsi="Arial" w:cs="Arial"/>
          <w:color w:val="000000"/>
          <w:sz w:val="20"/>
          <w:szCs w:val="20"/>
        </w:rPr>
        <w:t>co najmniej</w:t>
      </w:r>
      <w:r w:rsidRPr="00206CA3">
        <w:rPr>
          <w:rFonts w:ascii="Arial" w:hAnsi="Arial" w:cs="Arial"/>
          <w:color w:val="000000"/>
          <w:sz w:val="20"/>
          <w:szCs w:val="20"/>
        </w:rPr>
        <w:t xml:space="preserve"> 5 lat wniosk</w:t>
      </w:r>
      <w:r>
        <w:rPr>
          <w:rFonts w:ascii="Arial" w:hAnsi="Arial" w:cs="Arial"/>
          <w:color w:val="000000"/>
          <w:sz w:val="20"/>
          <w:szCs w:val="20"/>
        </w:rPr>
        <w:t>odawca</w:t>
      </w:r>
      <w:r w:rsidRPr="00206CA3">
        <w:rPr>
          <w:rFonts w:ascii="Arial" w:hAnsi="Arial" w:cs="Arial"/>
          <w:color w:val="000000"/>
          <w:sz w:val="20"/>
          <w:szCs w:val="20"/>
        </w:rPr>
        <w:t xml:space="preserve"> powinien prze</w:t>
      </w:r>
      <w:r>
        <w:rPr>
          <w:rFonts w:ascii="Arial" w:hAnsi="Arial" w:cs="Arial"/>
          <w:color w:val="000000"/>
          <w:sz w:val="20"/>
          <w:szCs w:val="20"/>
        </w:rPr>
        <w:t>prowadzić</w:t>
      </w:r>
      <w:r w:rsidRPr="00206CA3">
        <w:rPr>
          <w:rFonts w:ascii="Arial" w:hAnsi="Arial" w:cs="Arial"/>
          <w:color w:val="000000"/>
          <w:sz w:val="20"/>
          <w:szCs w:val="20"/>
        </w:rPr>
        <w:t xml:space="preserve"> </w:t>
      </w:r>
      <w:r>
        <w:rPr>
          <w:rFonts w:ascii="Arial" w:hAnsi="Arial" w:cs="Arial"/>
          <w:color w:val="000000"/>
          <w:sz w:val="20"/>
          <w:szCs w:val="20"/>
        </w:rPr>
        <w:t>ocenę jego</w:t>
      </w:r>
      <w:r w:rsidRPr="008343A6">
        <w:rPr>
          <w:rFonts w:ascii="Arial" w:hAnsi="Arial" w:cs="Arial"/>
          <w:color w:val="000000"/>
          <w:sz w:val="20"/>
          <w:szCs w:val="20"/>
        </w:rPr>
        <w:t xml:space="preserve"> wpływu na klimat</w:t>
      </w:r>
      <w:r>
        <w:rPr>
          <w:rFonts w:ascii="Arial" w:hAnsi="Arial" w:cs="Arial"/>
          <w:color w:val="000000"/>
          <w:sz w:val="20"/>
          <w:szCs w:val="20"/>
        </w:rPr>
        <w:t xml:space="preserve"> i dostosowania do zmienionego klimatu w zakresie, jaki wynika z rodzaju i skali projektu.</w:t>
      </w:r>
      <w:r w:rsidRPr="00206CA3">
        <w:rPr>
          <w:rFonts w:ascii="Arial" w:hAnsi="Arial" w:cs="Arial"/>
          <w:color w:val="000000"/>
          <w:sz w:val="20"/>
          <w:szCs w:val="20"/>
        </w:rPr>
        <w:t xml:space="preserve"> Weryfikacja ta powinna zostać przeprowadzona zgodnie z </w:t>
      </w:r>
      <w:r w:rsidRPr="008343A6">
        <w:rPr>
          <w:rFonts w:ascii="Arial" w:hAnsi="Arial" w:cs="Arial"/>
          <w:i/>
          <w:iCs/>
          <w:color w:val="000000"/>
          <w:sz w:val="20"/>
          <w:szCs w:val="20"/>
        </w:rPr>
        <w:t>Wytycznymi technicznymi dotyczącymi weryfikacji infrastruktury pod względem wpływu na klimat w latach 2021-2027</w:t>
      </w:r>
      <w:r>
        <w:rPr>
          <w:rFonts w:ascii="Arial" w:hAnsi="Arial" w:cs="Arial"/>
          <w:i/>
          <w:iCs/>
          <w:color w:val="000000"/>
          <w:sz w:val="20"/>
          <w:szCs w:val="20"/>
        </w:rPr>
        <w:t xml:space="preserve"> </w:t>
      </w:r>
      <w:r w:rsidRPr="007F1F18">
        <w:rPr>
          <w:rFonts w:ascii="Arial" w:hAnsi="Arial" w:cs="Arial"/>
          <w:color w:val="000000"/>
          <w:sz w:val="20"/>
          <w:szCs w:val="20"/>
        </w:rPr>
        <w:t>(2021/C 373/01)</w:t>
      </w:r>
      <w:r w:rsidRPr="008343A6">
        <w:rPr>
          <w:rFonts w:ascii="Arial" w:hAnsi="Arial" w:cs="Arial"/>
          <w:color w:val="000000"/>
          <w:sz w:val="20"/>
          <w:szCs w:val="20"/>
        </w:rPr>
        <w:t xml:space="preserve">. </w:t>
      </w:r>
      <w:r>
        <w:rPr>
          <w:rFonts w:ascii="Arial" w:hAnsi="Arial" w:cs="Arial"/>
          <w:color w:val="000000"/>
          <w:sz w:val="20"/>
          <w:szCs w:val="20"/>
        </w:rPr>
        <w:t xml:space="preserve">Beneficjent może też skorzystać z poradników uzupełniających </w:t>
      </w:r>
      <w:r w:rsidRPr="00577494">
        <w:rPr>
          <w:rFonts w:ascii="Arial" w:hAnsi="Arial" w:cs="Arial"/>
          <w:i/>
          <w:iCs/>
          <w:color w:val="000000"/>
          <w:sz w:val="20"/>
          <w:szCs w:val="20"/>
        </w:rPr>
        <w:t>Wytyczne techniczne</w:t>
      </w:r>
      <w:r>
        <w:rPr>
          <w:rFonts w:ascii="Arial" w:hAnsi="Arial" w:cs="Arial"/>
          <w:color w:val="000000"/>
          <w:sz w:val="20"/>
          <w:szCs w:val="20"/>
        </w:rPr>
        <w:t>.</w:t>
      </w:r>
    </w:p>
    <w:p w14:paraId="493D34A5" w14:textId="77777777" w:rsidR="00682D3F" w:rsidRDefault="00682D3F" w:rsidP="00682D3F">
      <w:pPr>
        <w:tabs>
          <w:tab w:val="left" w:pos="0"/>
        </w:tabs>
        <w:spacing w:before="120" w:after="120" w:line="26" w:lineRule="atLeast"/>
        <w:jc w:val="both"/>
        <w:rPr>
          <w:rFonts w:ascii="Arial" w:hAnsi="Arial" w:cs="Arial"/>
          <w:color w:val="000000"/>
          <w:sz w:val="20"/>
          <w:szCs w:val="20"/>
        </w:rPr>
      </w:pPr>
      <w:r>
        <w:rPr>
          <w:rFonts w:ascii="Arial" w:hAnsi="Arial" w:cs="Arial"/>
          <w:color w:val="000000"/>
          <w:sz w:val="20"/>
          <w:szCs w:val="20"/>
        </w:rPr>
        <w:t xml:space="preserve">Jeśli opis weryfikacji ze względu na liczbę znaków nie mieści się w </w:t>
      </w:r>
      <w:proofErr w:type="spellStart"/>
      <w:r>
        <w:rPr>
          <w:rFonts w:ascii="Arial" w:hAnsi="Arial" w:cs="Arial"/>
          <w:color w:val="000000"/>
          <w:sz w:val="20"/>
          <w:szCs w:val="20"/>
        </w:rPr>
        <w:t>WoD</w:t>
      </w:r>
      <w:proofErr w:type="spellEnd"/>
      <w:r>
        <w:rPr>
          <w:rFonts w:ascii="Arial" w:hAnsi="Arial" w:cs="Arial"/>
          <w:color w:val="000000"/>
          <w:sz w:val="20"/>
          <w:szCs w:val="20"/>
        </w:rPr>
        <w:t xml:space="preserve">, należy go dołączyć do </w:t>
      </w:r>
      <w:proofErr w:type="spellStart"/>
      <w:r>
        <w:rPr>
          <w:rFonts w:ascii="Arial" w:hAnsi="Arial" w:cs="Arial"/>
          <w:color w:val="000000"/>
          <w:sz w:val="20"/>
          <w:szCs w:val="20"/>
        </w:rPr>
        <w:t>WoD</w:t>
      </w:r>
      <w:proofErr w:type="spellEnd"/>
      <w:r>
        <w:rPr>
          <w:rFonts w:ascii="Arial" w:hAnsi="Arial" w:cs="Arial"/>
          <w:color w:val="000000"/>
          <w:sz w:val="20"/>
          <w:szCs w:val="20"/>
        </w:rPr>
        <w:t xml:space="preserve">, a w </w:t>
      </w:r>
      <w:proofErr w:type="spellStart"/>
      <w:r>
        <w:rPr>
          <w:rFonts w:ascii="Arial" w:hAnsi="Arial" w:cs="Arial"/>
          <w:color w:val="000000"/>
          <w:sz w:val="20"/>
          <w:szCs w:val="20"/>
        </w:rPr>
        <w:t>WoD</w:t>
      </w:r>
      <w:proofErr w:type="spellEnd"/>
      <w:r>
        <w:rPr>
          <w:rFonts w:ascii="Arial" w:hAnsi="Arial" w:cs="Arial"/>
          <w:color w:val="000000"/>
          <w:sz w:val="20"/>
          <w:szCs w:val="20"/>
        </w:rPr>
        <w:t xml:space="preserve"> zawrzeć jego streszczenie. Powinno ono zawierać wyciąg informacji z zakresu:</w:t>
      </w:r>
    </w:p>
    <w:p w14:paraId="4C196E7D" w14:textId="77777777" w:rsidR="00682D3F" w:rsidRDefault="00682D3F" w:rsidP="00682D3F">
      <w:pPr>
        <w:numPr>
          <w:ilvl w:val="0"/>
          <w:numId w:val="35"/>
        </w:numPr>
        <w:tabs>
          <w:tab w:val="left" w:pos="0"/>
        </w:tabs>
        <w:spacing w:before="120" w:after="120" w:line="26" w:lineRule="atLeast"/>
        <w:jc w:val="both"/>
        <w:rPr>
          <w:rFonts w:ascii="Arial" w:hAnsi="Arial" w:cs="Arial"/>
          <w:color w:val="000000"/>
          <w:sz w:val="20"/>
          <w:szCs w:val="20"/>
        </w:rPr>
      </w:pPr>
      <w:proofErr w:type="gramStart"/>
      <w:r>
        <w:rPr>
          <w:rFonts w:ascii="Arial" w:hAnsi="Arial" w:cs="Arial"/>
          <w:color w:val="000000"/>
          <w:sz w:val="20"/>
          <w:szCs w:val="20"/>
        </w:rPr>
        <w:t>wymogi</w:t>
      </w:r>
      <w:proofErr w:type="gramEnd"/>
      <w:r>
        <w:rPr>
          <w:rFonts w:ascii="Arial" w:hAnsi="Arial" w:cs="Arial"/>
          <w:color w:val="000000"/>
          <w:sz w:val="20"/>
          <w:szCs w:val="20"/>
        </w:rPr>
        <w:t xml:space="preserve"> klimatyczne Rozporządzenia ogólnego </w:t>
      </w:r>
      <w:r w:rsidRPr="00596094">
        <w:rPr>
          <w:rFonts w:ascii="Arial" w:hAnsi="Arial" w:cs="Arial"/>
          <w:color w:val="000000"/>
          <w:sz w:val="20"/>
          <w:szCs w:val="20"/>
        </w:rPr>
        <w:t>2021/1060</w:t>
      </w:r>
      <w:r>
        <w:rPr>
          <w:rStyle w:val="Odwoanieprzypisudolnego"/>
          <w:rFonts w:ascii="Arial" w:hAnsi="Arial" w:cs="Arial"/>
          <w:color w:val="000000"/>
          <w:sz w:val="20"/>
          <w:szCs w:val="20"/>
        </w:rPr>
        <w:footnoteReference w:id="3"/>
      </w:r>
      <w:r>
        <w:rPr>
          <w:rFonts w:ascii="Arial" w:hAnsi="Arial" w:cs="Arial"/>
          <w:color w:val="000000"/>
          <w:sz w:val="20"/>
          <w:szCs w:val="20"/>
        </w:rPr>
        <w:t xml:space="preserve"> i polskich regulacji, które mają szczególne zastosowanie do danego projektu;</w:t>
      </w:r>
    </w:p>
    <w:p w14:paraId="06B0955E" w14:textId="77777777" w:rsidR="00682D3F" w:rsidRPr="00615F9B" w:rsidRDefault="00682D3F" w:rsidP="00682D3F">
      <w:pPr>
        <w:numPr>
          <w:ilvl w:val="0"/>
          <w:numId w:val="33"/>
        </w:numPr>
        <w:tabs>
          <w:tab w:val="left" w:pos="0"/>
        </w:tabs>
        <w:spacing w:before="120" w:after="120" w:line="26" w:lineRule="atLeast"/>
        <w:jc w:val="both"/>
        <w:rPr>
          <w:rFonts w:ascii="Arial" w:hAnsi="Arial" w:cs="Arial"/>
          <w:color w:val="000000"/>
          <w:sz w:val="20"/>
          <w:szCs w:val="20"/>
        </w:rPr>
      </w:pPr>
      <w:proofErr w:type="gramStart"/>
      <w:r>
        <w:rPr>
          <w:rFonts w:ascii="Arial" w:hAnsi="Arial" w:cs="Arial"/>
          <w:color w:val="000000"/>
          <w:sz w:val="20"/>
          <w:szCs w:val="20"/>
        </w:rPr>
        <w:lastRenderedPageBreak/>
        <w:t>ocena</w:t>
      </w:r>
      <w:proofErr w:type="gramEnd"/>
      <w:r>
        <w:rPr>
          <w:rFonts w:ascii="Arial" w:hAnsi="Arial" w:cs="Arial"/>
          <w:color w:val="000000"/>
          <w:sz w:val="20"/>
          <w:szCs w:val="20"/>
        </w:rPr>
        <w:t xml:space="preserve"> n</w:t>
      </w:r>
      <w:r w:rsidRPr="00615F9B">
        <w:rPr>
          <w:rFonts w:ascii="Arial" w:hAnsi="Arial" w:cs="Arial"/>
          <w:color w:val="000000"/>
          <w:sz w:val="20"/>
          <w:szCs w:val="20"/>
        </w:rPr>
        <w:t>eutralnoś</w:t>
      </w:r>
      <w:r>
        <w:rPr>
          <w:rFonts w:ascii="Arial" w:hAnsi="Arial" w:cs="Arial"/>
          <w:color w:val="000000"/>
          <w:sz w:val="20"/>
          <w:szCs w:val="20"/>
        </w:rPr>
        <w:t>ci klimatycznej</w:t>
      </w:r>
      <w:r w:rsidRPr="00615F9B">
        <w:rPr>
          <w:rFonts w:ascii="Arial" w:hAnsi="Arial" w:cs="Arial"/>
          <w:color w:val="000000"/>
          <w:sz w:val="20"/>
          <w:szCs w:val="20"/>
        </w:rPr>
        <w:t xml:space="preserve"> </w:t>
      </w:r>
      <w:r>
        <w:rPr>
          <w:rFonts w:ascii="Arial" w:hAnsi="Arial" w:cs="Arial"/>
          <w:color w:val="000000"/>
          <w:sz w:val="20"/>
          <w:szCs w:val="20"/>
        </w:rPr>
        <w:t xml:space="preserve">i </w:t>
      </w:r>
      <w:r w:rsidRPr="00615F9B">
        <w:rPr>
          <w:rFonts w:ascii="Arial" w:hAnsi="Arial" w:cs="Arial"/>
          <w:color w:val="000000"/>
          <w:sz w:val="20"/>
          <w:szCs w:val="20"/>
        </w:rPr>
        <w:t>łagodzeni</w:t>
      </w:r>
      <w:r>
        <w:rPr>
          <w:rFonts w:ascii="Arial" w:hAnsi="Arial" w:cs="Arial"/>
          <w:color w:val="000000"/>
          <w:sz w:val="20"/>
          <w:szCs w:val="20"/>
        </w:rPr>
        <w:t>a</w:t>
      </w:r>
      <w:r w:rsidRPr="00615F9B">
        <w:rPr>
          <w:rFonts w:ascii="Arial" w:hAnsi="Arial" w:cs="Arial"/>
          <w:color w:val="000000"/>
          <w:sz w:val="20"/>
          <w:szCs w:val="20"/>
        </w:rPr>
        <w:t xml:space="preserve"> zmian klimat</w:t>
      </w:r>
      <w:r>
        <w:rPr>
          <w:rFonts w:ascii="Arial" w:hAnsi="Arial" w:cs="Arial"/>
          <w:color w:val="000000"/>
          <w:sz w:val="20"/>
          <w:szCs w:val="20"/>
        </w:rPr>
        <w:t>u</w:t>
      </w:r>
      <w:r w:rsidRPr="00615F9B">
        <w:rPr>
          <w:rFonts w:ascii="Arial" w:hAnsi="Arial" w:cs="Arial"/>
          <w:color w:val="000000"/>
          <w:sz w:val="20"/>
          <w:szCs w:val="20"/>
        </w:rPr>
        <w:t xml:space="preserve"> </w:t>
      </w:r>
      <w:r>
        <w:rPr>
          <w:rFonts w:ascii="Arial" w:hAnsi="Arial" w:cs="Arial"/>
          <w:color w:val="000000"/>
          <w:sz w:val="20"/>
          <w:szCs w:val="20"/>
        </w:rPr>
        <w:t>(jeśli dotyczy)</w:t>
      </w:r>
      <w:r w:rsidRPr="00615F9B">
        <w:rPr>
          <w:rFonts w:ascii="Arial" w:hAnsi="Arial" w:cs="Arial"/>
          <w:color w:val="000000"/>
          <w:sz w:val="20"/>
          <w:szCs w:val="20"/>
        </w:rPr>
        <w:t>:</w:t>
      </w:r>
    </w:p>
    <w:p w14:paraId="3F5EF677" w14:textId="77777777" w:rsidR="00682D3F" w:rsidRPr="00615F9B" w:rsidRDefault="00682D3F" w:rsidP="00682D3F">
      <w:pPr>
        <w:tabs>
          <w:tab w:val="left" w:pos="709"/>
        </w:tabs>
        <w:spacing w:before="120" w:after="120" w:line="26" w:lineRule="atLeast"/>
        <w:ind w:left="709"/>
        <w:jc w:val="both"/>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b</w:t>
      </w:r>
      <w:r w:rsidRPr="00615F9B">
        <w:rPr>
          <w:rFonts w:ascii="Arial" w:hAnsi="Arial" w:cs="Arial"/>
          <w:color w:val="000000"/>
          <w:sz w:val="20"/>
          <w:szCs w:val="20"/>
        </w:rPr>
        <w:t xml:space="preserve">adanie </w:t>
      </w:r>
      <w:r w:rsidRPr="009010B2">
        <w:rPr>
          <w:rFonts w:ascii="Arial" w:hAnsi="Arial" w:cs="Arial"/>
          <w:color w:val="000000"/>
          <w:sz w:val="20"/>
          <w:szCs w:val="20"/>
        </w:rPr>
        <w:t xml:space="preserve">preselekcyjne </w:t>
      </w:r>
      <w:r>
        <w:rPr>
          <w:rFonts w:ascii="Arial" w:hAnsi="Arial" w:cs="Arial"/>
          <w:color w:val="000000"/>
          <w:sz w:val="20"/>
          <w:szCs w:val="20"/>
        </w:rPr>
        <w:t>(screening);</w:t>
      </w:r>
    </w:p>
    <w:p w14:paraId="3921F95D" w14:textId="77777777" w:rsidR="00682D3F" w:rsidRDefault="00682D3F" w:rsidP="00682D3F">
      <w:pPr>
        <w:tabs>
          <w:tab w:val="left" w:pos="709"/>
        </w:tabs>
        <w:spacing w:before="120" w:after="120" w:line="26" w:lineRule="atLeast"/>
        <w:ind w:left="709"/>
        <w:jc w:val="both"/>
        <w:rPr>
          <w:rFonts w:ascii="Arial" w:hAnsi="Arial" w:cs="Arial"/>
          <w:color w:val="000000"/>
          <w:sz w:val="20"/>
          <w:szCs w:val="20"/>
        </w:rPr>
      </w:pPr>
      <w:proofErr w:type="gramStart"/>
      <w:r>
        <w:rPr>
          <w:rFonts w:ascii="Arial" w:hAnsi="Arial" w:cs="Arial"/>
          <w:color w:val="000000"/>
          <w:sz w:val="20"/>
          <w:szCs w:val="20"/>
        </w:rPr>
        <w:t>b</w:t>
      </w:r>
      <w:proofErr w:type="gramEnd"/>
      <w:r>
        <w:rPr>
          <w:rFonts w:ascii="Arial" w:hAnsi="Arial" w:cs="Arial"/>
          <w:color w:val="000000"/>
          <w:sz w:val="20"/>
          <w:szCs w:val="20"/>
        </w:rPr>
        <w:t>)</w:t>
      </w:r>
      <w:r w:rsidRPr="00615F9B">
        <w:rPr>
          <w:rFonts w:ascii="Arial" w:hAnsi="Arial" w:cs="Arial"/>
          <w:color w:val="000000"/>
          <w:sz w:val="20"/>
          <w:szCs w:val="20"/>
        </w:rPr>
        <w:t xml:space="preserve"> </w:t>
      </w:r>
      <w:r>
        <w:rPr>
          <w:rFonts w:ascii="Arial" w:hAnsi="Arial" w:cs="Arial"/>
          <w:color w:val="000000"/>
          <w:sz w:val="20"/>
          <w:szCs w:val="20"/>
        </w:rPr>
        <w:t>s</w:t>
      </w:r>
      <w:r w:rsidRPr="00615F9B">
        <w:rPr>
          <w:rFonts w:ascii="Arial" w:hAnsi="Arial" w:cs="Arial"/>
          <w:color w:val="000000"/>
          <w:sz w:val="20"/>
          <w:szCs w:val="20"/>
        </w:rPr>
        <w:t xml:space="preserve">zczegółowa analiza obejmująca zgodność z ogólnymi celami redukcji emisji gazów cieplarnianych na lata 2030 i 2050 (jeśli </w:t>
      </w:r>
      <w:r>
        <w:rPr>
          <w:rFonts w:ascii="Arial" w:hAnsi="Arial" w:cs="Arial"/>
          <w:color w:val="000000"/>
          <w:sz w:val="20"/>
          <w:szCs w:val="20"/>
        </w:rPr>
        <w:t>dotyczy</w:t>
      </w:r>
      <w:r w:rsidRPr="00615F9B">
        <w:rPr>
          <w:rFonts w:ascii="Arial" w:hAnsi="Arial" w:cs="Arial"/>
          <w:color w:val="000000"/>
          <w:sz w:val="20"/>
          <w:szCs w:val="20"/>
        </w:rPr>
        <w:t>)</w:t>
      </w:r>
      <w:r>
        <w:rPr>
          <w:rFonts w:ascii="Arial" w:hAnsi="Arial" w:cs="Arial"/>
          <w:color w:val="000000"/>
          <w:sz w:val="20"/>
          <w:szCs w:val="20"/>
        </w:rPr>
        <w:t>;</w:t>
      </w:r>
    </w:p>
    <w:p w14:paraId="67683F39" w14:textId="77777777" w:rsidR="00682D3F" w:rsidRDefault="00682D3F" w:rsidP="00682D3F">
      <w:pPr>
        <w:numPr>
          <w:ilvl w:val="0"/>
          <w:numId w:val="32"/>
        </w:numPr>
        <w:tabs>
          <w:tab w:val="left" w:pos="0"/>
        </w:tabs>
        <w:spacing w:before="120" w:after="120" w:line="26" w:lineRule="atLeast"/>
        <w:jc w:val="both"/>
        <w:rPr>
          <w:rFonts w:ascii="Arial" w:hAnsi="Arial" w:cs="Arial"/>
          <w:color w:val="000000"/>
          <w:sz w:val="20"/>
          <w:szCs w:val="20"/>
        </w:rPr>
      </w:pPr>
      <w:proofErr w:type="gramStart"/>
      <w:r>
        <w:rPr>
          <w:rFonts w:ascii="Arial" w:hAnsi="Arial" w:cs="Arial"/>
          <w:color w:val="000000"/>
          <w:sz w:val="20"/>
          <w:szCs w:val="20"/>
        </w:rPr>
        <w:t>ocena</w:t>
      </w:r>
      <w:proofErr w:type="gramEnd"/>
      <w:r>
        <w:rPr>
          <w:rFonts w:ascii="Arial" w:hAnsi="Arial" w:cs="Arial"/>
          <w:color w:val="000000"/>
          <w:sz w:val="20"/>
          <w:szCs w:val="20"/>
        </w:rPr>
        <w:t xml:space="preserve"> adaptacji do zmienionego klimatu (jeśli dotyczy):</w:t>
      </w:r>
    </w:p>
    <w:p w14:paraId="254E50C4" w14:textId="77777777" w:rsidR="00682D3F" w:rsidRDefault="00682D3F" w:rsidP="00682D3F">
      <w:pPr>
        <w:tabs>
          <w:tab w:val="left" w:pos="0"/>
        </w:tabs>
        <w:spacing w:before="120" w:after="120" w:line="26" w:lineRule="atLeast"/>
        <w:ind w:firstLine="709"/>
        <w:jc w:val="both"/>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w:t>
      </w:r>
      <w:r w:rsidRPr="009010B2">
        <w:rPr>
          <w:rFonts w:ascii="Arial" w:hAnsi="Arial" w:cs="Arial"/>
          <w:color w:val="000000"/>
          <w:sz w:val="20"/>
          <w:szCs w:val="20"/>
        </w:rPr>
        <w:t xml:space="preserve">badania preselekcyjne </w:t>
      </w:r>
      <w:r>
        <w:rPr>
          <w:rFonts w:ascii="Arial" w:hAnsi="Arial" w:cs="Arial"/>
          <w:color w:val="000000"/>
          <w:sz w:val="20"/>
          <w:szCs w:val="20"/>
        </w:rPr>
        <w:t>(screening);</w:t>
      </w:r>
    </w:p>
    <w:p w14:paraId="487D27A0" w14:textId="77777777" w:rsidR="00682D3F" w:rsidRDefault="00682D3F" w:rsidP="00682D3F">
      <w:pPr>
        <w:spacing w:before="120" w:after="120" w:line="26" w:lineRule="atLeast"/>
        <w:ind w:left="709"/>
        <w:jc w:val="both"/>
        <w:rPr>
          <w:rFonts w:ascii="Arial" w:hAnsi="Arial" w:cs="Arial"/>
          <w:color w:val="000000"/>
          <w:sz w:val="20"/>
          <w:szCs w:val="20"/>
        </w:rPr>
      </w:pPr>
      <w:proofErr w:type="gramStart"/>
      <w:r>
        <w:rPr>
          <w:rFonts w:ascii="Arial" w:hAnsi="Arial" w:cs="Arial"/>
          <w:color w:val="000000"/>
          <w:sz w:val="20"/>
          <w:szCs w:val="20"/>
        </w:rPr>
        <w:t>b</w:t>
      </w:r>
      <w:proofErr w:type="gramEnd"/>
      <w:r>
        <w:rPr>
          <w:rFonts w:ascii="Arial" w:hAnsi="Arial" w:cs="Arial"/>
          <w:color w:val="000000"/>
          <w:sz w:val="20"/>
          <w:szCs w:val="20"/>
        </w:rPr>
        <w:t>) szczegółowe analizy (jeśli dotyczy), włącznie ze zgodnością z polskimi regionalnymi i lokalnymi strategiami i planami adaptacji do zmian klimatu;</w:t>
      </w:r>
    </w:p>
    <w:p w14:paraId="0465F65A" w14:textId="77777777" w:rsidR="00682D3F" w:rsidRPr="00BB4C2C" w:rsidRDefault="00682D3F" w:rsidP="00682D3F">
      <w:pPr>
        <w:numPr>
          <w:ilvl w:val="0"/>
          <w:numId w:val="34"/>
        </w:numPr>
        <w:tabs>
          <w:tab w:val="left" w:pos="0"/>
        </w:tabs>
        <w:spacing w:before="120" w:after="120" w:line="26" w:lineRule="atLeast"/>
        <w:jc w:val="both"/>
        <w:rPr>
          <w:rFonts w:ascii="Arial" w:hAnsi="Arial" w:cs="Arial"/>
          <w:color w:val="000000"/>
          <w:sz w:val="20"/>
          <w:szCs w:val="20"/>
        </w:rPr>
      </w:pPr>
      <w:proofErr w:type="gramStart"/>
      <w:r>
        <w:rPr>
          <w:rFonts w:ascii="Arial" w:hAnsi="Arial" w:cs="Arial"/>
          <w:color w:val="000000"/>
          <w:sz w:val="20"/>
          <w:szCs w:val="20"/>
        </w:rPr>
        <w:t>podsumowanie</w:t>
      </w:r>
      <w:proofErr w:type="gramEnd"/>
      <w:r>
        <w:rPr>
          <w:rFonts w:ascii="Arial" w:hAnsi="Arial" w:cs="Arial"/>
          <w:color w:val="000000"/>
          <w:sz w:val="20"/>
          <w:szCs w:val="20"/>
        </w:rPr>
        <w:t xml:space="preserve"> przeprowadzonej weryfikacji i </w:t>
      </w:r>
      <w:r w:rsidRPr="00BB4C2C">
        <w:rPr>
          <w:rFonts w:ascii="Arial" w:hAnsi="Arial" w:cs="Arial"/>
          <w:color w:val="000000"/>
          <w:sz w:val="20"/>
          <w:szCs w:val="20"/>
        </w:rPr>
        <w:t xml:space="preserve">ocena dostosowania projektu do celów </w:t>
      </w:r>
      <w:r w:rsidRPr="00206CA3">
        <w:rPr>
          <w:rFonts w:ascii="Arial" w:hAnsi="Arial" w:cs="Arial"/>
          <w:color w:val="000000"/>
          <w:sz w:val="20"/>
          <w:szCs w:val="20"/>
        </w:rPr>
        <w:t>P</w:t>
      </w:r>
      <w:r w:rsidRPr="00BB4C2C">
        <w:rPr>
          <w:rFonts w:ascii="Arial" w:hAnsi="Arial" w:cs="Arial"/>
          <w:color w:val="000000"/>
          <w:sz w:val="20"/>
          <w:szCs w:val="20"/>
        </w:rPr>
        <w:t xml:space="preserve">orozumienia </w:t>
      </w:r>
      <w:r w:rsidRPr="00206CA3">
        <w:rPr>
          <w:rFonts w:ascii="Arial" w:hAnsi="Arial" w:cs="Arial"/>
          <w:color w:val="000000"/>
          <w:sz w:val="20"/>
          <w:szCs w:val="20"/>
        </w:rPr>
        <w:t>P</w:t>
      </w:r>
      <w:r w:rsidRPr="00BB4C2C">
        <w:rPr>
          <w:rFonts w:ascii="Arial" w:hAnsi="Arial" w:cs="Arial"/>
          <w:color w:val="000000"/>
          <w:sz w:val="20"/>
          <w:szCs w:val="20"/>
        </w:rPr>
        <w:t>aryskiego</w:t>
      </w:r>
      <w:r w:rsidRPr="004A0CEB">
        <w:rPr>
          <w:rStyle w:val="Odwoanieprzypisudolnego"/>
          <w:rFonts w:ascii="Arial" w:hAnsi="Arial" w:cs="Arial"/>
          <w:color w:val="000000"/>
          <w:sz w:val="20"/>
          <w:szCs w:val="20"/>
        </w:rPr>
        <w:footnoteReference w:id="4"/>
      </w:r>
      <w:r w:rsidRPr="00BB4C2C">
        <w:rPr>
          <w:rFonts w:ascii="Arial" w:hAnsi="Arial" w:cs="Arial"/>
          <w:color w:val="000000"/>
          <w:sz w:val="20"/>
          <w:szCs w:val="20"/>
        </w:rPr>
        <w:t>.</w:t>
      </w:r>
    </w:p>
    <w:p w14:paraId="56A88A46" w14:textId="77777777" w:rsidR="00682D3F" w:rsidRDefault="00682D3F" w:rsidP="00682D3F">
      <w:pPr>
        <w:tabs>
          <w:tab w:val="left" w:pos="0"/>
        </w:tabs>
        <w:spacing w:before="120" w:after="120" w:line="26" w:lineRule="atLeast"/>
        <w:jc w:val="both"/>
        <w:rPr>
          <w:rFonts w:ascii="Arial" w:hAnsi="Arial" w:cs="Arial"/>
          <w:color w:val="000000"/>
          <w:sz w:val="20"/>
          <w:szCs w:val="20"/>
        </w:rPr>
      </w:pPr>
    </w:p>
    <w:p w14:paraId="1ACD8662" w14:textId="77777777" w:rsidR="00682D3F" w:rsidRPr="00516112" w:rsidRDefault="00682D3F" w:rsidP="00682D3F">
      <w:pPr>
        <w:keepNext/>
        <w:numPr>
          <w:ilvl w:val="0"/>
          <w:numId w:val="5"/>
        </w:numPr>
        <w:spacing w:before="120" w:after="120" w:line="26" w:lineRule="atLeast"/>
        <w:ind w:hanging="357"/>
        <w:jc w:val="both"/>
        <w:rPr>
          <w:rFonts w:ascii="Arial" w:hAnsi="Arial" w:cs="Arial"/>
          <w:b/>
          <w:bCs/>
          <w:color w:val="000000"/>
          <w:sz w:val="20"/>
          <w:szCs w:val="20"/>
        </w:rPr>
      </w:pPr>
      <w:r w:rsidRPr="00516112">
        <w:rPr>
          <w:rFonts w:ascii="Arial" w:hAnsi="Arial" w:cs="Arial"/>
          <w:b/>
          <w:bCs/>
          <w:color w:val="000000"/>
          <w:sz w:val="20"/>
          <w:szCs w:val="20"/>
        </w:rPr>
        <w:t>Zgodność projektu z celem środowiskowym gospodarki o obiegu zamkniętym</w:t>
      </w:r>
      <w:r>
        <w:rPr>
          <w:rFonts w:ascii="Arial" w:hAnsi="Arial" w:cs="Arial"/>
          <w:b/>
          <w:bCs/>
          <w:color w:val="000000"/>
          <w:sz w:val="20"/>
          <w:szCs w:val="20"/>
        </w:rPr>
        <w:t xml:space="preserve"> oraz</w:t>
      </w:r>
      <w:r w:rsidRPr="00516112">
        <w:rPr>
          <w:rFonts w:ascii="Arial" w:hAnsi="Arial" w:cs="Arial"/>
          <w:b/>
          <w:bCs/>
          <w:color w:val="000000"/>
          <w:sz w:val="20"/>
          <w:szCs w:val="20"/>
        </w:rPr>
        <w:t xml:space="preserve"> ochrony przyrody </w:t>
      </w:r>
    </w:p>
    <w:p w14:paraId="59A9271B"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ind w:left="360" w:hanging="357"/>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60</w:t>
      </w:r>
      <w:r w:rsidRPr="00516112">
        <w:rPr>
          <w:rFonts w:ascii="Arial" w:hAnsi="Arial" w:cs="Arial"/>
          <w:color w:val="000000"/>
          <w:sz w:val="20"/>
          <w:szCs w:val="20"/>
        </w:rPr>
        <w:t>00 znaków.</w:t>
      </w:r>
    </w:p>
    <w:p w14:paraId="494E17EA" w14:textId="77777777" w:rsidR="00682D3F" w:rsidRPr="00516112" w:rsidRDefault="00682D3F" w:rsidP="00682D3F">
      <w:pPr>
        <w:keepNext/>
        <w:tabs>
          <w:tab w:val="left" w:pos="0"/>
        </w:tabs>
        <w:spacing w:before="120" w:after="120" w:line="26" w:lineRule="atLeast"/>
        <w:ind w:left="360" w:hanging="357"/>
        <w:jc w:val="both"/>
        <w:rPr>
          <w:rFonts w:ascii="Arial" w:hAnsi="Arial" w:cs="Arial"/>
          <w:b/>
          <w:bCs/>
          <w:color w:val="000000"/>
          <w:sz w:val="20"/>
          <w:szCs w:val="20"/>
        </w:rPr>
      </w:pPr>
      <w:r w:rsidRPr="00516112">
        <w:rPr>
          <w:rFonts w:ascii="Arial" w:hAnsi="Arial" w:cs="Arial"/>
          <w:b/>
          <w:bCs/>
          <w:color w:val="000000"/>
          <w:sz w:val="20"/>
          <w:szCs w:val="20"/>
        </w:rPr>
        <w:t>Instrukcja</w:t>
      </w:r>
    </w:p>
    <w:p w14:paraId="53F8556E" w14:textId="77777777" w:rsidR="00682D3F" w:rsidRPr="00206CA3" w:rsidRDefault="00682D3F" w:rsidP="00682D3F">
      <w:pPr>
        <w:tabs>
          <w:tab w:val="left" w:pos="0"/>
        </w:tabs>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Należy wskazać czy w projekcie zostały zastosowane rozwiązania w zakresie gospodarki o obiegu zamkniętym </w:t>
      </w:r>
      <w:r>
        <w:rPr>
          <w:rFonts w:ascii="Arial" w:hAnsi="Arial" w:cs="Arial"/>
          <w:color w:val="000000"/>
          <w:sz w:val="20"/>
          <w:szCs w:val="20"/>
        </w:rPr>
        <w:t xml:space="preserve">oraz w zakresie </w:t>
      </w:r>
      <w:r w:rsidRPr="00206CA3">
        <w:rPr>
          <w:rFonts w:ascii="Arial" w:hAnsi="Arial" w:cs="Arial"/>
          <w:color w:val="000000"/>
          <w:sz w:val="20"/>
          <w:szCs w:val="20"/>
        </w:rPr>
        <w:t>ochrony przyrody (w tym różnorodności biologicznej).</w:t>
      </w:r>
    </w:p>
    <w:p w14:paraId="78F24C9A" w14:textId="77777777" w:rsidR="00682D3F" w:rsidRDefault="00682D3F" w:rsidP="00682D3F">
      <w:pPr>
        <w:tabs>
          <w:tab w:val="left" w:pos="0"/>
        </w:tabs>
        <w:spacing w:before="120" w:after="120" w:line="26" w:lineRule="atLeast"/>
        <w:jc w:val="both"/>
        <w:rPr>
          <w:rFonts w:ascii="Arial" w:hAnsi="Arial" w:cs="Arial"/>
          <w:color w:val="000000"/>
          <w:sz w:val="20"/>
          <w:szCs w:val="20"/>
        </w:rPr>
      </w:pPr>
      <w:r>
        <w:rPr>
          <w:rFonts w:ascii="Arial" w:hAnsi="Arial" w:cs="Arial"/>
          <w:color w:val="000000"/>
          <w:sz w:val="20"/>
          <w:szCs w:val="20"/>
        </w:rPr>
        <w:t xml:space="preserve">W ramach prezentacji tego zagadnienia należy opisać, czy w ramach projektu zastosowane zostały rozwiązania ograniczające jego negatywne </w:t>
      </w:r>
      <w:r w:rsidRPr="00206CA3">
        <w:rPr>
          <w:rFonts w:ascii="Arial" w:hAnsi="Arial" w:cs="Arial"/>
          <w:color w:val="000000"/>
          <w:sz w:val="20"/>
          <w:szCs w:val="20"/>
        </w:rPr>
        <w:t>oddziaływanie na środowisko lub ujęte są w nim elementy zmniejszające znacząco jego ślad środowiskowy (</w:t>
      </w:r>
      <w:proofErr w:type="spellStart"/>
      <w:r w:rsidRPr="00206CA3">
        <w:rPr>
          <w:rFonts w:ascii="Arial" w:hAnsi="Arial" w:cs="Arial"/>
          <w:color w:val="000000"/>
          <w:sz w:val="20"/>
          <w:szCs w:val="20"/>
        </w:rPr>
        <w:t>environmental</w:t>
      </w:r>
      <w:proofErr w:type="spellEnd"/>
      <w:r w:rsidRPr="00206CA3">
        <w:rPr>
          <w:rFonts w:ascii="Arial" w:hAnsi="Arial" w:cs="Arial"/>
          <w:color w:val="000000"/>
          <w:sz w:val="20"/>
          <w:szCs w:val="20"/>
        </w:rPr>
        <w:t xml:space="preserve"> </w:t>
      </w:r>
      <w:proofErr w:type="spellStart"/>
      <w:r w:rsidRPr="00206CA3">
        <w:rPr>
          <w:rFonts w:ascii="Arial" w:hAnsi="Arial" w:cs="Arial"/>
          <w:color w:val="000000"/>
          <w:sz w:val="20"/>
          <w:szCs w:val="20"/>
        </w:rPr>
        <w:t>footprint</w:t>
      </w:r>
      <w:proofErr w:type="spellEnd"/>
      <w:r w:rsidRPr="00206CA3">
        <w:rPr>
          <w:rFonts w:ascii="Arial" w:hAnsi="Arial" w:cs="Arial"/>
          <w:color w:val="000000"/>
          <w:sz w:val="20"/>
          <w:szCs w:val="20"/>
        </w:rPr>
        <w:t xml:space="preserve">). </w:t>
      </w:r>
    </w:p>
    <w:p w14:paraId="0271A284" w14:textId="77777777" w:rsidR="00682D3F" w:rsidRDefault="00682D3F" w:rsidP="00682D3F">
      <w:pPr>
        <w:tabs>
          <w:tab w:val="left" w:pos="0"/>
        </w:tabs>
        <w:spacing w:before="120" w:after="120" w:line="26" w:lineRule="atLeast"/>
        <w:jc w:val="both"/>
        <w:rPr>
          <w:rFonts w:ascii="Arial" w:hAnsi="Arial" w:cs="Arial"/>
          <w:color w:val="000000"/>
          <w:sz w:val="20"/>
          <w:szCs w:val="20"/>
        </w:rPr>
      </w:pPr>
      <w:r w:rsidRPr="00206CA3">
        <w:rPr>
          <w:rFonts w:ascii="Arial" w:hAnsi="Arial" w:cs="Arial"/>
          <w:color w:val="000000"/>
          <w:sz w:val="20"/>
          <w:szCs w:val="20"/>
        </w:rPr>
        <w:t xml:space="preserve">W szczególności należy wyjaśnić, czy podejmowane będą działania takie jak: zmniejszenie pierwotnego zużycia surowców i materiałów, zapobieganie powstawaniu odpadów, odzysk, recycling, naprawa i ponowne wykorzystanie, wykorzystanie wody szarej, ścieków oczyszczonych, ograniczenie presji na środowisko, uwzględnianie efektów środowiskowych w zarządzaniu, zrównoważone gospodarowanie wodami opadowymi, zachowanie istniejącej zieleni (w szczególności drzew) i powierzchni biologicznie czynnej na terenie inwestycji oraz retencjonowanie wody. </w:t>
      </w:r>
    </w:p>
    <w:p w14:paraId="5C744B16" w14:textId="77777777" w:rsidR="00682D3F" w:rsidRDefault="00682D3F" w:rsidP="00682D3F">
      <w:pPr>
        <w:tabs>
          <w:tab w:val="left" w:pos="0"/>
        </w:tabs>
        <w:spacing w:before="120" w:after="120" w:line="26" w:lineRule="atLeast"/>
        <w:jc w:val="both"/>
        <w:rPr>
          <w:rFonts w:ascii="Arial" w:hAnsi="Arial" w:cs="Arial"/>
          <w:color w:val="000000"/>
          <w:sz w:val="20"/>
          <w:szCs w:val="20"/>
        </w:rPr>
      </w:pPr>
      <w:r w:rsidRPr="00206CA3">
        <w:rPr>
          <w:rFonts w:ascii="Arial" w:hAnsi="Arial" w:cs="Arial"/>
          <w:color w:val="000000"/>
          <w:sz w:val="20"/>
          <w:szCs w:val="20"/>
        </w:rPr>
        <w:t xml:space="preserve">Należy wyjaśnić czy projekt zawiera rozwiązania przyczyniające się do wzrostu efektywności energetycznej i udziału energii ze źródeł odnawialnych, a w zakresie ochrony przyrody uwzględnienie utrzymania istniejącej zieleni, w szczególności drzew i istniejących ekosystemów, promowania i przywracania zdrowych ekosystemów i zwiększania różnorodności biologicznej, komponentów opartych na przyrodzie, zielonej oraz niebieskiej infrastruktury, rozwiązań opartych na rodzimych zasobach przyrody oraz realizacji dodatkowych </w:t>
      </w:r>
      <w:proofErr w:type="spellStart"/>
      <w:r w:rsidRPr="00206CA3">
        <w:rPr>
          <w:rFonts w:ascii="Arial" w:hAnsi="Arial" w:cs="Arial"/>
          <w:color w:val="000000"/>
          <w:sz w:val="20"/>
          <w:szCs w:val="20"/>
        </w:rPr>
        <w:t>nasadzeń</w:t>
      </w:r>
      <w:proofErr w:type="spellEnd"/>
      <w:r w:rsidRPr="00206CA3">
        <w:rPr>
          <w:rFonts w:ascii="Arial" w:hAnsi="Arial" w:cs="Arial"/>
          <w:color w:val="000000"/>
          <w:sz w:val="20"/>
          <w:szCs w:val="20"/>
        </w:rPr>
        <w:t xml:space="preserve"> drzew i krzewów.</w:t>
      </w:r>
      <w:r w:rsidRPr="00516112">
        <w:rPr>
          <w:rFonts w:ascii="Arial" w:hAnsi="Arial" w:cs="Arial"/>
          <w:color w:val="000000"/>
          <w:sz w:val="20"/>
          <w:szCs w:val="20"/>
        </w:rPr>
        <w:t xml:space="preserve"> </w:t>
      </w:r>
    </w:p>
    <w:p w14:paraId="7471807B" w14:textId="77777777" w:rsidR="00682D3F" w:rsidRPr="00516112" w:rsidRDefault="00682D3F" w:rsidP="00682D3F">
      <w:pPr>
        <w:tabs>
          <w:tab w:val="left" w:pos="0"/>
        </w:tabs>
        <w:spacing w:before="120" w:after="120" w:line="26" w:lineRule="atLeast"/>
        <w:jc w:val="both"/>
        <w:rPr>
          <w:rFonts w:ascii="Arial" w:hAnsi="Arial" w:cs="Arial"/>
          <w:b/>
          <w:bCs/>
          <w:color w:val="000000"/>
          <w:sz w:val="20"/>
          <w:szCs w:val="20"/>
        </w:rPr>
      </w:pPr>
    </w:p>
    <w:p w14:paraId="415AD855"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 xml:space="preserve">Zgodność projektu z zasadą „nie czyń poważnych szkód” środowisku tj. </w:t>
      </w:r>
      <w:r>
        <w:rPr>
          <w:rFonts w:ascii="Arial" w:hAnsi="Arial" w:cs="Arial"/>
          <w:b/>
          <w:bCs/>
          <w:color w:val="000000"/>
          <w:sz w:val="20"/>
          <w:szCs w:val="20"/>
        </w:rPr>
        <w:t>„</w:t>
      </w:r>
      <w:r w:rsidRPr="00516112">
        <w:rPr>
          <w:rFonts w:ascii="Arial" w:hAnsi="Arial" w:cs="Arial"/>
          <w:b/>
          <w:bCs/>
          <w:color w:val="000000"/>
          <w:sz w:val="20"/>
          <w:szCs w:val="20"/>
        </w:rPr>
        <w:t xml:space="preserve">do no </w:t>
      </w:r>
      <w:proofErr w:type="spellStart"/>
      <w:r w:rsidRPr="00516112">
        <w:rPr>
          <w:rFonts w:ascii="Arial" w:hAnsi="Arial" w:cs="Arial"/>
          <w:b/>
          <w:bCs/>
          <w:color w:val="000000"/>
          <w:sz w:val="20"/>
          <w:szCs w:val="20"/>
        </w:rPr>
        <w:t>significant</w:t>
      </w:r>
      <w:proofErr w:type="spellEnd"/>
      <w:r w:rsidRPr="00516112">
        <w:rPr>
          <w:rFonts w:ascii="Arial" w:hAnsi="Arial" w:cs="Arial"/>
          <w:b/>
          <w:bCs/>
          <w:color w:val="000000"/>
          <w:sz w:val="20"/>
          <w:szCs w:val="20"/>
        </w:rPr>
        <w:t xml:space="preserve"> </w:t>
      </w:r>
      <w:proofErr w:type="spellStart"/>
      <w:r w:rsidRPr="00516112">
        <w:rPr>
          <w:rFonts w:ascii="Arial" w:hAnsi="Arial" w:cs="Arial"/>
          <w:b/>
          <w:bCs/>
          <w:color w:val="000000"/>
          <w:sz w:val="20"/>
          <w:szCs w:val="20"/>
        </w:rPr>
        <w:t>harm</w:t>
      </w:r>
      <w:proofErr w:type="spellEnd"/>
      <w:r>
        <w:rPr>
          <w:rFonts w:ascii="Arial" w:hAnsi="Arial" w:cs="Arial"/>
          <w:b/>
          <w:bCs/>
          <w:color w:val="000000"/>
          <w:sz w:val="20"/>
          <w:szCs w:val="20"/>
        </w:rPr>
        <w:t>”</w:t>
      </w:r>
      <w:r w:rsidRPr="00516112">
        <w:rPr>
          <w:rFonts w:ascii="Arial" w:hAnsi="Arial" w:cs="Arial"/>
          <w:b/>
          <w:bCs/>
          <w:color w:val="000000"/>
          <w:sz w:val="20"/>
          <w:szCs w:val="20"/>
        </w:rPr>
        <w:t xml:space="preserve"> (DNSH)</w:t>
      </w:r>
    </w:p>
    <w:p w14:paraId="552A1336"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60</w:t>
      </w:r>
      <w:r w:rsidRPr="00516112">
        <w:rPr>
          <w:rFonts w:ascii="Arial" w:hAnsi="Arial" w:cs="Arial"/>
          <w:color w:val="000000"/>
          <w:sz w:val="20"/>
          <w:szCs w:val="20"/>
        </w:rPr>
        <w:t>00 znaków.</w:t>
      </w:r>
    </w:p>
    <w:p w14:paraId="4A2FF2C1" w14:textId="77777777" w:rsidR="00682D3F" w:rsidRPr="00516112"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2C80C4C9" w14:textId="77777777" w:rsidR="00682D3F" w:rsidRPr="00516112" w:rsidRDefault="00682D3F" w:rsidP="00682D3F">
      <w:pPr>
        <w:jc w:val="both"/>
        <w:rPr>
          <w:rFonts w:ascii="Arial" w:hAnsi="Arial" w:cs="Arial"/>
          <w:color w:val="000000"/>
          <w:sz w:val="20"/>
          <w:szCs w:val="20"/>
        </w:rPr>
      </w:pPr>
      <w:bookmarkStart w:id="2" w:name="_Hlk116563539"/>
      <w:r w:rsidRPr="00516112">
        <w:rPr>
          <w:rFonts w:ascii="Arial" w:hAnsi="Arial" w:cs="Arial"/>
          <w:color w:val="000000"/>
          <w:sz w:val="20"/>
          <w:szCs w:val="20"/>
        </w:rPr>
        <w:t xml:space="preserve">Zgodność z zasadą „nie czyń poważnych szkód” środowisku weryfikowana jest na poziomie Programu </w:t>
      </w:r>
      <w:proofErr w:type="spellStart"/>
      <w:r w:rsidRPr="00516112">
        <w:rPr>
          <w:rFonts w:ascii="Arial" w:hAnsi="Arial" w:cs="Arial"/>
          <w:color w:val="000000"/>
          <w:sz w:val="20"/>
          <w:szCs w:val="20"/>
        </w:rPr>
        <w:t>FEnIKS</w:t>
      </w:r>
      <w:proofErr w:type="spellEnd"/>
      <w:r w:rsidRPr="00516112">
        <w:rPr>
          <w:rFonts w:ascii="Arial" w:hAnsi="Arial" w:cs="Arial"/>
          <w:color w:val="000000"/>
          <w:sz w:val="20"/>
          <w:szCs w:val="20"/>
        </w:rPr>
        <w:t>. W celu potwierdzenia zgodności należy wypełnić pole tekstowe.</w:t>
      </w:r>
    </w:p>
    <w:p w14:paraId="630A115C" w14:textId="77777777" w:rsidR="00682D3F" w:rsidRPr="00220245" w:rsidRDefault="00682D3F" w:rsidP="00682D3F">
      <w:pPr>
        <w:jc w:val="both"/>
        <w:rPr>
          <w:rFonts w:ascii="Arial" w:hAnsi="Arial" w:cs="Arial"/>
          <w:sz w:val="20"/>
          <w:szCs w:val="20"/>
        </w:rPr>
      </w:pPr>
      <w:r w:rsidRPr="00197AC0">
        <w:rPr>
          <w:rFonts w:ascii="Arial" w:hAnsi="Arial" w:cs="Arial"/>
          <w:color w:val="000000"/>
          <w:sz w:val="20"/>
          <w:szCs w:val="20"/>
        </w:rPr>
        <w:t>W ramach potwierdzenia spełnienia z</w:t>
      </w:r>
      <w:r w:rsidRPr="002907DE">
        <w:rPr>
          <w:rFonts w:ascii="Arial" w:hAnsi="Arial" w:cs="Arial"/>
          <w:color w:val="000000"/>
          <w:sz w:val="20"/>
          <w:szCs w:val="20"/>
        </w:rPr>
        <w:t xml:space="preserve">asady „nie czyń poważnych szkód” należy odnieść się do odpowiednich </w:t>
      </w:r>
      <w:r w:rsidRPr="00220245">
        <w:rPr>
          <w:rFonts w:ascii="Arial" w:hAnsi="Arial" w:cs="Arial"/>
          <w:sz w:val="20"/>
          <w:szCs w:val="20"/>
        </w:rPr>
        <w:t xml:space="preserve">fragmentów opracowania pt. „Analiza spełniania zasady „nie czyń poważnej szkody” </w:t>
      </w:r>
      <w:r w:rsidRPr="00220245">
        <w:rPr>
          <w:rFonts w:ascii="Arial" w:hAnsi="Arial" w:cs="Arial"/>
          <w:sz w:val="20"/>
          <w:szCs w:val="20"/>
        </w:rPr>
        <w:lastRenderedPageBreak/>
        <w:t>(DNSH), w rozumieniu art. 17 rozporządzenia (UE) nr 2020/852 dla projektu dokumentu pn. Fundusze Europejskie na Infrastrukturę, Klimat, Środowisko 2021-2027”</w:t>
      </w:r>
      <w:r w:rsidRPr="00220245">
        <w:rPr>
          <w:rFonts w:ascii="Arial" w:hAnsi="Arial" w:cs="Arial"/>
          <w:sz w:val="20"/>
          <w:szCs w:val="20"/>
          <w:vertAlign w:val="superscript"/>
        </w:rPr>
        <w:footnoteReference w:id="5"/>
      </w:r>
      <w:r w:rsidRPr="00220245">
        <w:rPr>
          <w:rFonts w:ascii="Arial" w:hAnsi="Arial" w:cs="Arial"/>
          <w:sz w:val="20"/>
          <w:szCs w:val="20"/>
        </w:rPr>
        <w:t xml:space="preserve"> i zamieszczonych w niej ustaleń dla poszczególnych typów projektów</w:t>
      </w:r>
      <w:bookmarkEnd w:id="2"/>
      <w:r w:rsidRPr="00220245">
        <w:rPr>
          <w:rStyle w:val="Odwoanieprzypisudolnego"/>
          <w:rFonts w:ascii="Arial" w:hAnsi="Arial" w:cs="Arial"/>
          <w:sz w:val="20"/>
          <w:szCs w:val="20"/>
        </w:rPr>
        <w:footnoteReference w:id="6"/>
      </w:r>
      <w:r w:rsidRPr="00220245">
        <w:rPr>
          <w:rFonts w:ascii="Arial" w:hAnsi="Arial" w:cs="Arial"/>
          <w:sz w:val="20"/>
          <w:szCs w:val="20"/>
        </w:rPr>
        <w:t>.</w:t>
      </w:r>
    </w:p>
    <w:p w14:paraId="1448D50F" w14:textId="77777777" w:rsidR="00682D3F" w:rsidRPr="00516112" w:rsidRDefault="00682D3F" w:rsidP="00682D3F">
      <w:pPr>
        <w:jc w:val="both"/>
        <w:rPr>
          <w:rFonts w:ascii="Arial" w:hAnsi="Arial" w:cs="Arial"/>
          <w:color w:val="000000"/>
          <w:sz w:val="20"/>
          <w:szCs w:val="20"/>
        </w:rPr>
      </w:pPr>
    </w:p>
    <w:p w14:paraId="492263BC"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Zgodność projektu z zasadami: ostrożności, zasadą działania zapobiegawczego, zasadą naprawiania szkody w pierwszym rzędzie u źródła, zasadą zanieczyszczający płaci</w:t>
      </w:r>
    </w:p>
    <w:p w14:paraId="4759017B"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bookmarkStart w:id="3" w:name="_Hlk113959498"/>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3C9AB1E3" w14:textId="77777777" w:rsidR="00682D3F" w:rsidRPr="00516112"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15A72204" w14:textId="77777777" w:rsidR="00682D3F" w:rsidRPr="00516112" w:rsidRDefault="00682D3F" w:rsidP="00682D3F">
      <w:pPr>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Należy wykazać, że projekt został również przygotowany z zachowaniem zasad:</w:t>
      </w:r>
    </w:p>
    <w:p w14:paraId="47D0B10B" w14:textId="77777777" w:rsidR="00682D3F" w:rsidRPr="00516112"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ostrożności</w:t>
      </w:r>
      <w:proofErr w:type="gramEnd"/>
      <w:r w:rsidRPr="00516112">
        <w:rPr>
          <w:rFonts w:ascii="Arial" w:hAnsi="Arial" w:cs="Arial"/>
          <w:color w:val="000000"/>
          <w:sz w:val="20"/>
          <w:szCs w:val="20"/>
        </w:rPr>
        <w:t>;</w:t>
      </w:r>
    </w:p>
    <w:p w14:paraId="2C24D8AD" w14:textId="77777777" w:rsidR="00682D3F" w:rsidRPr="00516112"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działania</w:t>
      </w:r>
      <w:proofErr w:type="gramEnd"/>
      <w:r w:rsidRPr="00516112">
        <w:rPr>
          <w:rFonts w:ascii="Arial" w:hAnsi="Arial" w:cs="Arial"/>
          <w:color w:val="000000"/>
          <w:sz w:val="20"/>
          <w:szCs w:val="20"/>
        </w:rPr>
        <w:t xml:space="preserve"> zapobiegawczego;</w:t>
      </w:r>
    </w:p>
    <w:p w14:paraId="1C992AFC" w14:textId="77777777" w:rsidR="00682D3F" w:rsidRPr="00516112"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naprawiania</w:t>
      </w:r>
      <w:proofErr w:type="gramEnd"/>
      <w:r w:rsidRPr="00516112">
        <w:rPr>
          <w:rFonts w:ascii="Arial" w:hAnsi="Arial" w:cs="Arial"/>
          <w:color w:val="000000"/>
          <w:sz w:val="20"/>
          <w:szCs w:val="20"/>
        </w:rPr>
        <w:t xml:space="preserve"> szkody w pierwszym rzędzie u źródła;</w:t>
      </w:r>
    </w:p>
    <w:p w14:paraId="3B12B99F" w14:textId="77777777" w:rsidR="00682D3F" w:rsidRPr="00516112"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zanieczyszczający</w:t>
      </w:r>
      <w:proofErr w:type="gramEnd"/>
      <w:r w:rsidRPr="00516112">
        <w:rPr>
          <w:rFonts w:ascii="Arial" w:hAnsi="Arial" w:cs="Arial"/>
          <w:color w:val="000000"/>
          <w:sz w:val="20"/>
          <w:szCs w:val="20"/>
        </w:rPr>
        <w:t xml:space="preserve"> płaci – według której sprawcy szkód w środowisku powinni ponosić pełne koszty tych działań, które są niezbędne dla usunięcia zanieczyszczenia lub koszty równoważnych działań umożliwiających osiągnięcie celów ochrony środowiska</w:t>
      </w:r>
      <w:r>
        <w:rPr>
          <w:rStyle w:val="Odwoanieprzypisudolnego"/>
          <w:rFonts w:ascii="Arial" w:hAnsi="Arial" w:cs="Arial"/>
          <w:color w:val="000000"/>
          <w:sz w:val="20"/>
          <w:szCs w:val="20"/>
        </w:rPr>
        <w:footnoteReference w:id="7"/>
      </w:r>
      <w:r w:rsidRPr="00516112">
        <w:rPr>
          <w:rFonts w:ascii="Arial" w:hAnsi="Arial" w:cs="Arial"/>
          <w:color w:val="000000"/>
          <w:sz w:val="20"/>
          <w:szCs w:val="20"/>
        </w:rPr>
        <w:t>.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867EBD1" w14:textId="77777777" w:rsidR="00682D3F" w:rsidRPr="00516112" w:rsidRDefault="00682D3F" w:rsidP="00682D3F">
      <w:pPr>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25CE8FB6" w14:textId="77777777" w:rsidR="00682D3F" w:rsidRPr="00516112" w:rsidRDefault="00682D3F" w:rsidP="00682D3F">
      <w:pPr>
        <w:tabs>
          <w:tab w:val="left" w:pos="3607"/>
        </w:tabs>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Wytyczne dotyczące sposobu stosowania zasady ostrożności przygotowane zostały przez Komisję Europejską i opublikowane w formie komunikatu z dnia 2 lutego 2000 roku: (</w:t>
      </w:r>
      <w:hyperlink r:id="rId10" w:history="1">
        <w:r w:rsidRPr="00516112">
          <w:rPr>
            <w:rFonts w:ascii="Arial" w:hAnsi="Arial" w:cs="Arial"/>
            <w:iCs/>
            <w:color w:val="000000"/>
            <w:sz w:val="20"/>
            <w:szCs w:val="20"/>
          </w:rPr>
          <w:t>http://eur-lex.europa.eu/legal-content/PL/TXT/?uri=celex:52000DC0001</w:t>
        </w:r>
      </w:hyperlink>
      <w:r w:rsidRPr="00516112">
        <w:rPr>
          <w:rFonts w:ascii="Arial" w:hAnsi="Arial" w:cs="Arial"/>
          <w:iCs/>
          <w:color w:val="000000"/>
          <w:sz w:val="20"/>
          <w:szCs w:val="20"/>
        </w:rPr>
        <w:t>)</w:t>
      </w:r>
    </w:p>
    <w:p w14:paraId="006C0A58" w14:textId="77777777" w:rsidR="00682D3F" w:rsidRPr="00516112" w:rsidRDefault="00682D3F" w:rsidP="00682D3F">
      <w:pPr>
        <w:tabs>
          <w:tab w:val="left" w:pos="3607"/>
        </w:tabs>
        <w:spacing w:before="120" w:after="120" w:line="26" w:lineRule="atLeast"/>
        <w:jc w:val="both"/>
        <w:rPr>
          <w:rFonts w:ascii="Arial" w:hAnsi="Arial" w:cs="Arial"/>
          <w:iCs/>
          <w:color w:val="000000"/>
          <w:sz w:val="20"/>
          <w:szCs w:val="20"/>
        </w:rPr>
      </w:pPr>
    </w:p>
    <w:bookmarkEnd w:id="3"/>
    <w:p w14:paraId="4BD5818C" w14:textId="683C04C7" w:rsidR="00682D3F" w:rsidRPr="00516112" w:rsidRDefault="00682D3F" w:rsidP="00682D3F">
      <w:pPr>
        <w:shd w:val="clear" w:color="auto" w:fill="C2D69B"/>
        <w:spacing w:before="120" w:after="120" w:line="26" w:lineRule="atLeast"/>
        <w:jc w:val="both"/>
        <w:rPr>
          <w:rFonts w:ascii="Arial" w:eastAsia="Arial" w:hAnsi="Arial" w:cs="Arial"/>
          <w:b/>
          <w:color w:val="000000"/>
          <w:sz w:val="20"/>
          <w:szCs w:val="20"/>
        </w:rPr>
      </w:pPr>
      <w:r w:rsidRPr="00516112">
        <w:rPr>
          <w:rFonts w:ascii="Arial" w:eastAsia="Arial" w:hAnsi="Arial" w:cs="Arial"/>
          <w:b/>
          <w:color w:val="000000"/>
          <w:sz w:val="20"/>
          <w:szCs w:val="20"/>
        </w:rPr>
        <w:t>Stosowanie przepisów z zakresu oceny oddziaływania na środowisko zgodnie z ustawą</w:t>
      </w:r>
      <w:r w:rsidRPr="00216443">
        <w:t xml:space="preserve"> </w:t>
      </w:r>
      <w:r w:rsidRPr="00A256F8">
        <w:rPr>
          <w:rFonts w:ascii="Arial" w:hAnsi="Arial" w:cs="Arial"/>
          <w:b/>
          <w:bCs/>
          <w:sz w:val="20"/>
          <w:szCs w:val="20"/>
        </w:rPr>
        <w:t>z dnia 3 października 2008 r.</w:t>
      </w:r>
      <w:r w:rsidRPr="00A256F8">
        <w:rPr>
          <w:rFonts w:ascii="Arial" w:hAnsi="Arial" w:cs="Arial"/>
          <w:sz w:val="20"/>
          <w:szCs w:val="20"/>
        </w:rPr>
        <w:t xml:space="preserve"> </w:t>
      </w:r>
      <w:r w:rsidRPr="00216443">
        <w:rPr>
          <w:rFonts w:ascii="Arial" w:eastAsia="Arial" w:hAnsi="Arial" w:cs="Arial"/>
          <w:b/>
          <w:color w:val="000000"/>
          <w:sz w:val="20"/>
          <w:szCs w:val="20"/>
        </w:rPr>
        <w:t>o udostępnianiu informacji o środowisku i jego ochronie, udziale społeczeństwa w ochronie środowiska oraz o ocenach oddziaływania na środowisko</w:t>
      </w:r>
      <w:r>
        <w:rPr>
          <w:rFonts w:ascii="Arial" w:eastAsia="Arial" w:hAnsi="Arial" w:cs="Arial"/>
          <w:b/>
          <w:color w:val="000000"/>
          <w:sz w:val="20"/>
          <w:szCs w:val="20"/>
        </w:rPr>
        <w:t xml:space="preserve">. </w:t>
      </w:r>
      <w:hyperlink r:id="rId11" w:history="1">
        <w:r w:rsidRPr="00237ADB">
          <w:rPr>
            <w:rStyle w:val="Hipercze"/>
            <w:rFonts w:ascii="Arial" w:eastAsia="Arial" w:hAnsi="Arial" w:cs="Arial"/>
            <w:b/>
            <w:bCs/>
            <w:sz w:val="20"/>
            <w:szCs w:val="20"/>
          </w:rPr>
          <w:t xml:space="preserve">(Dz.U. </w:t>
        </w:r>
        <w:proofErr w:type="gramStart"/>
        <w:r w:rsidRPr="00237ADB">
          <w:rPr>
            <w:rStyle w:val="Hipercze"/>
            <w:rFonts w:ascii="Arial" w:eastAsia="Arial" w:hAnsi="Arial" w:cs="Arial"/>
            <w:b/>
            <w:bCs/>
            <w:sz w:val="20"/>
            <w:szCs w:val="20"/>
          </w:rPr>
          <w:t>z</w:t>
        </w:r>
        <w:proofErr w:type="gramEnd"/>
        <w:r w:rsidRPr="00237ADB">
          <w:rPr>
            <w:rStyle w:val="Hipercze"/>
            <w:rFonts w:ascii="Arial" w:eastAsia="Arial" w:hAnsi="Arial" w:cs="Arial"/>
            <w:b/>
            <w:bCs/>
            <w:sz w:val="20"/>
            <w:szCs w:val="20"/>
          </w:rPr>
          <w:t xml:space="preserve"> 2022 r. poz. 1029, z </w:t>
        </w:r>
        <w:proofErr w:type="spellStart"/>
        <w:r w:rsidRPr="00237ADB">
          <w:rPr>
            <w:rStyle w:val="Hipercze"/>
            <w:rFonts w:ascii="Arial" w:eastAsia="Arial" w:hAnsi="Arial" w:cs="Arial"/>
            <w:b/>
            <w:bCs/>
            <w:sz w:val="20"/>
            <w:szCs w:val="20"/>
          </w:rPr>
          <w:t>późn</w:t>
        </w:r>
        <w:proofErr w:type="spellEnd"/>
        <w:r w:rsidRPr="00237ADB">
          <w:rPr>
            <w:rStyle w:val="Hipercze"/>
            <w:rFonts w:ascii="Arial" w:eastAsia="Arial" w:hAnsi="Arial" w:cs="Arial"/>
            <w:b/>
            <w:bCs/>
            <w:sz w:val="20"/>
            <w:szCs w:val="20"/>
          </w:rPr>
          <w:t>. zm</w:t>
        </w:r>
        <w:proofErr w:type="gramStart"/>
        <w:r w:rsidRPr="00237ADB">
          <w:rPr>
            <w:rStyle w:val="Hipercze"/>
            <w:rFonts w:ascii="Arial" w:eastAsia="Arial" w:hAnsi="Arial" w:cs="Arial"/>
            <w:b/>
            <w:bCs/>
            <w:sz w:val="20"/>
            <w:szCs w:val="20"/>
          </w:rPr>
          <w:t>.)</w:t>
        </w:r>
      </w:hyperlink>
      <w:r>
        <w:rPr>
          <w:rFonts w:ascii="Arial" w:eastAsia="Arial" w:hAnsi="Arial" w:cs="Arial"/>
          <w:b/>
          <w:color w:val="000000"/>
          <w:sz w:val="20"/>
          <w:szCs w:val="20"/>
        </w:rPr>
        <w:t xml:space="preserve"> zwaną</w:t>
      </w:r>
      <w:proofErr w:type="gramEnd"/>
      <w:r>
        <w:rPr>
          <w:rFonts w:ascii="Arial" w:eastAsia="Arial" w:hAnsi="Arial" w:cs="Arial"/>
          <w:b/>
          <w:color w:val="000000"/>
          <w:sz w:val="20"/>
          <w:szCs w:val="20"/>
        </w:rPr>
        <w:t xml:space="preserve"> dalej „</w:t>
      </w:r>
      <w:r w:rsidRPr="00516112">
        <w:rPr>
          <w:rFonts w:ascii="Arial" w:eastAsia="Arial" w:hAnsi="Arial" w:cs="Arial"/>
          <w:b/>
          <w:color w:val="000000"/>
          <w:sz w:val="20"/>
          <w:szCs w:val="20"/>
        </w:rPr>
        <w:t xml:space="preserve"> </w:t>
      </w:r>
      <w:r>
        <w:rPr>
          <w:rFonts w:ascii="Arial" w:eastAsia="Arial" w:hAnsi="Arial" w:cs="Arial"/>
          <w:b/>
          <w:color w:val="000000"/>
          <w:sz w:val="20"/>
          <w:szCs w:val="20"/>
        </w:rPr>
        <w:t xml:space="preserve">ustawą </w:t>
      </w:r>
      <w:proofErr w:type="spellStart"/>
      <w:r w:rsidRPr="00516112">
        <w:rPr>
          <w:rFonts w:ascii="Arial" w:eastAsia="Arial" w:hAnsi="Arial" w:cs="Arial"/>
          <w:b/>
          <w:color w:val="000000"/>
          <w:sz w:val="20"/>
          <w:szCs w:val="20"/>
        </w:rPr>
        <w:t>ooś</w:t>
      </w:r>
      <w:proofErr w:type="spellEnd"/>
      <w:r>
        <w:rPr>
          <w:rFonts w:ascii="Arial" w:eastAsia="Arial" w:hAnsi="Arial" w:cs="Arial"/>
          <w:b/>
          <w:color w:val="000000"/>
          <w:sz w:val="20"/>
          <w:szCs w:val="20"/>
        </w:rPr>
        <w:t>”</w:t>
      </w:r>
    </w:p>
    <w:p w14:paraId="58D7BED0" w14:textId="77777777" w:rsidR="00682D3F" w:rsidRPr="00516112" w:rsidRDefault="00682D3F" w:rsidP="00682D3F">
      <w:pPr>
        <w:shd w:val="clear" w:color="auto" w:fill="C2D69B"/>
        <w:spacing w:before="120" w:after="120" w:line="26" w:lineRule="atLeast"/>
        <w:jc w:val="both"/>
        <w:rPr>
          <w:rFonts w:ascii="Arial" w:eastAsia="Arial" w:hAnsi="Arial" w:cs="Arial"/>
          <w:b/>
          <w:color w:val="000000"/>
          <w:sz w:val="20"/>
          <w:szCs w:val="20"/>
        </w:rPr>
      </w:pPr>
    </w:p>
    <w:p w14:paraId="67C00687" w14:textId="77777777" w:rsidR="00682D3F" w:rsidRPr="00516112" w:rsidRDefault="00682D3F" w:rsidP="00682D3F">
      <w:pPr>
        <w:spacing w:before="120" w:after="120" w:line="26" w:lineRule="atLeast"/>
        <w:ind w:left="720"/>
        <w:jc w:val="both"/>
        <w:rPr>
          <w:rFonts w:ascii="Arial" w:hAnsi="Arial" w:cs="Arial"/>
          <w:b/>
          <w:bCs/>
          <w:color w:val="000000"/>
          <w:sz w:val="20"/>
          <w:szCs w:val="20"/>
        </w:rPr>
      </w:pPr>
    </w:p>
    <w:p w14:paraId="4CC7687F"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lastRenderedPageBreak/>
        <w:t xml:space="preserve">Czy projekt jest realizowany w wyniku planu lub programu, innego niż </w:t>
      </w:r>
      <w:proofErr w:type="spellStart"/>
      <w:r w:rsidRPr="00516112">
        <w:rPr>
          <w:rFonts w:ascii="Arial" w:hAnsi="Arial" w:cs="Arial"/>
          <w:b/>
          <w:bCs/>
          <w:color w:val="000000"/>
          <w:sz w:val="20"/>
          <w:szCs w:val="20"/>
        </w:rPr>
        <w:t>FEnIKS</w:t>
      </w:r>
      <w:proofErr w:type="spellEnd"/>
      <w:r w:rsidRPr="00516112">
        <w:rPr>
          <w:rFonts w:ascii="Arial" w:hAnsi="Arial" w:cs="Arial"/>
          <w:b/>
          <w:bCs/>
          <w:color w:val="000000"/>
          <w:sz w:val="20"/>
          <w:szCs w:val="20"/>
        </w:rPr>
        <w:t>?</w:t>
      </w:r>
    </w:p>
    <w:p w14:paraId="1900A8DB"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495A8F6F" w14:textId="77777777" w:rsidR="00682D3F"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323D5FCE"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77912A70" w14:textId="77777777" w:rsidR="00682D3F" w:rsidRPr="000A1A16"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17160B44" w14:textId="77777777" w:rsidR="00682D3F" w:rsidRPr="00516112" w:rsidRDefault="00682D3F" w:rsidP="00682D3F">
      <w:pPr>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W przypadku, gdy dany projekt: nie jest realizowany w wyniku planu lub programu, innego niż </w:t>
      </w:r>
      <w:proofErr w:type="spellStart"/>
      <w:r w:rsidRPr="00516112">
        <w:rPr>
          <w:rFonts w:ascii="Arial" w:hAnsi="Arial" w:cs="Arial"/>
          <w:iCs/>
          <w:color w:val="000000"/>
          <w:sz w:val="20"/>
          <w:szCs w:val="20"/>
        </w:rPr>
        <w:t>FEnIKS</w:t>
      </w:r>
      <w:proofErr w:type="spellEnd"/>
      <w:r w:rsidRPr="00516112">
        <w:rPr>
          <w:rFonts w:ascii="Arial" w:hAnsi="Arial" w:cs="Arial"/>
          <w:iCs/>
          <w:color w:val="000000"/>
          <w:sz w:val="20"/>
          <w:szCs w:val="20"/>
        </w:rPr>
        <w:t xml:space="preserve">, w tym punkcie formularza należy wybrać odpowiedź NIE </w:t>
      </w:r>
    </w:p>
    <w:p w14:paraId="43BAFDDA" w14:textId="77777777" w:rsidR="00682D3F" w:rsidRPr="00516112" w:rsidRDefault="00682D3F" w:rsidP="00682D3F">
      <w:pPr>
        <w:autoSpaceDE w:val="0"/>
        <w:autoSpaceDN w:val="0"/>
        <w:adjustRightInd w:val="0"/>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Jeśli zaznaczono „Tak” należy również dodać krótkie uzasadnienie – max. 1500 </w:t>
      </w:r>
      <w:proofErr w:type="spellStart"/>
      <w:r w:rsidRPr="00516112">
        <w:rPr>
          <w:rFonts w:ascii="Arial" w:hAnsi="Arial" w:cs="Arial"/>
          <w:iCs/>
          <w:color w:val="000000"/>
          <w:sz w:val="20"/>
          <w:szCs w:val="20"/>
        </w:rPr>
        <w:t>znakow</w:t>
      </w:r>
      <w:proofErr w:type="spellEnd"/>
      <w:r w:rsidRPr="00516112">
        <w:rPr>
          <w:rFonts w:ascii="Arial" w:hAnsi="Arial" w:cs="Arial"/>
          <w:iCs/>
          <w:color w:val="000000"/>
          <w:sz w:val="20"/>
          <w:szCs w:val="20"/>
        </w:rPr>
        <w:t xml:space="preserve"> (Kwestia wymaga rzetelnej weryfikacji. Wskazanie odpowiedzi negatywnej w przypadku kiedy projekt będzie wynikał z planu lub programu innego niż </w:t>
      </w:r>
      <w:proofErr w:type="spellStart"/>
      <w:r w:rsidRPr="00516112">
        <w:rPr>
          <w:rFonts w:ascii="Arial" w:hAnsi="Arial" w:cs="Arial"/>
          <w:iCs/>
          <w:color w:val="000000"/>
          <w:sz w:val="20"/>
          <w:szCs w:val="20"/>
        </w:rPr>
        <w:t>FEnIKS</w:t>
      </w:r>
      <w:proofErr w:type="spellEnd"/>
      <w:r w:rsidRPr="00516112">
        <w:rPr>
          <w:rFonts w:ascii="Arial" w:hAnsi="Arial" w:cs="Arial"/>
          <w:iCs/>
          <w:color w:val="000000"/>
          <w:sz w:val="20"/>
          <w:szCs w:val="20"/>
        </w:rPr>
        <w:t xml:space="preserve"> jest traktowane jako istotny błąd we wniosku).</w:t>
      </w:r>
    </w:p>
    <w:p w14:paraId="77A97F57" w14:textId="77777777" w:rsidR="00682D3F" w:rsidRPr="00516112" w:rsidRDefault="00682D3F" w:rsidP="00682D3F">
      <w:pPr>
        <w:autoSpaceDE w:val="0"/>
        <w:autoSpaceDN w:val="0"/>
        <w:adjustRightInd w:val="0"/>
        <w:spacing w:before="120" w:after="120" w:line="26" w:lineRule="atLeast"/>
        <w:jc w:val="both"/>
        <w:rPr>
          <w:rFonts w:ascii="Arial" w:hAnsi="Arial" w:cs="Arial"/>
          <w:b/>
          <w:color w:val="000000"/>
          <w:sz w:val="20"/>
          <w:szCs w:val="20"/>
          <w:lang w:eastAsia="pl-PL"/>
        </w:rPr>
      </w:pPr>
    </w:p>
    <w:p w14:paraId="3C872311"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 xml:space="preserve">Czy dany plan lub program podlegał strategicznej ocenie oddziaływania na środowisko zgodnie z ustawą </w:t>
      </w:r>
      <w:proofErr w:type="spellStart"/>
      <w:r w:rsidRPr="00516112">
        <w:rPr>
          <w:rFonts w:ascii="Arial" w:hAnsi="Arial" w:cs="Arial"/>
          <w:b/>
          <w:bCs/>
          <w:color w:val="000000"/>
          <w:sz w:val="20"/>
          <w:szCs w:val="20"/>
        </w:rPr>
        <w:t>ooś</w:t>
      </w:r>
      <w:proofErr w:type="spellEnd"/>
      <w:r w:rsidRPr="00516112">
        <w:rPr>
          <w:rFonts w:ascii="Arial" w:hAnsi="Arial" w:cs="Arial"/>
          <w:b/>
          <w:bCs/>
          <w:color w:val="000000"/>
          <w:sz w:val="20"/>
          <w:szCs w:val="20"/>
        </w:rPr>
        <w:t>?</w:t>
      </w:r>
    </w:p>
    <w:p w14:paraId="275923C3"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21BDA87D"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03F5832E"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7CB61EED" w14:textId="77777777" w:rsidR="00682D3F" w:rsidRPr="00516112" w:rsidRDefault="00682D3F" w:rsidP="00682D3F">
      <w:pPr>
        <w:keepNext/>
        <w:autoSpaceDE w:val="0"/>
        <w:autoSpaceDN w:val="0"/>
        <w:adjustRightInd w:val="0"/>
        <w:spacing w:before="120" w:after="120" w:line="26" w:lineRule="atLeast"/>
        <w:jc w:val="both"/>
        <w:rPr>
          <w:rFonts w:ascii="Arial" w:hAnsi="Arial" w:cs="Arial"/>
          <w:b/>
          <w:bCs/>
          <w:iCs/>
          <w:color w:val="000000"/>
          <w:sz w:val="20"/>
          <w:szCs w:val="20"/>
        </w:rPr>
      </w:pPr>
      <w:r w:rsidRPr="00516112">
        <w:rPr>
          <w:rFonts w:ascii="Arial" w:hAnsi="Arial" w:cs="Arial"/>
          <w:b/>
          <w:bCs/>
          <w:iCs/>
          <w:color w:val="000000"/>
          <w:sz w:val="20"/>
          <w:szCs w:val="20"/>
        </w:rPr>
        <w:t>Instrukcja</w:t>
      </w:r>
    </w:p>
    <w:p w14:paraId="71CD522C" w14:textId="77777777" w:rsidR="00682D3F" w:rsidRPr="00516112" w:rsidRDefault="00682D3F" w:rsidP="00682D3F">
      <w:pPr>
        <w:autoSpaceDE w:val="0"/>
        <w:autoSpaceDN w:val="0"/>
        <w:adjustRightInd w:val="0"/>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Jeżeli w polu powyżej (pkt 8) zaznaczono odpowiedź „Nie”, należy przedstawić krótkie wyjaśnienie dlaczego nie przeprowadzono tej oceny. W szczególności zalecane jest, aby w uzasadnieniu wskazać okoliczności wyłączające obowiązek przeprowadzenia SOOŚ dla danego planu lub programu (brak wymogu ustawowego w tym np. brak ram ujęcia w danym planie lub programie ram dla realizacji przedsięwzięć itd.) oraz w przypadku odstąpienia stosowne wyjaśnienia z wykorzystaniem informacji udostępnionych przez organ prowadzący ocenę na podstawie art. 48 ust. 3 ustawy </w:t>
      </w:r>
      <w:proofErr w:type="spellStart"/>
      <w:r w:rsidRPr="00516112">
        <w:rPr>
          <w:rFonts w:ascii="Arial" w:hAnsi="Arial" w:cs="Arial"/>
          <w:iCs/>
          <w:color w:val="000000"/>
          <w:sz w:val="20"/>
          <w:szCs w:val="20"/>
        </w:rPr>
        <w:t>ooś</w:t>
      </w:r>
      <w:proofErr w:type="spellEnd"/>
      <w:r w:rsidRPr="00516112">
        <w:rPr>
          <w:rFonts w:ascii="Arial" w:hAnsi="Arial" w:cs="Arial"/>
          <w:iCs/>
          <w:color w:val="000000"/>
          <w:sz w:val="20"/>
          <w:szCs w:val="20"/>
        </w:rPr>
        <w:t>. Jeżeli SOOŚ jest w trakcie należy wspomnieć o tej okoliczności wraz z krótką informacją o prowadzonej ocenie</w:t>
      </w:r>
    </w:p>
    <w:p w14:paraId="6CD6475C" w14:textId="77777777" w:rsidR="00682D3F" w:rsidRPr="00516112" w:rsidRDefault="00682D3F" w:rsidP="00682D3F">
      <w:pPr>
        <w:autoSpaceDE w:val="0"/>
        <w:autoSpaceDN w:val="0"/>
        <w:adjustRightInd w:val="0"/>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Jeżeli zaznaczono odpowiedź „Tak”, należy </w:t>
      </w:r>
      <w:r w:rsidRPr="007F7DDC">
        <w:rPr>
          <w:rFonts w:ascii="Arial" w:hAnsi="Arial" w:cs="Arial"/>
          <w:color w:val="000000"/>
          <w:sz w:val="20"/>
        </w:rPr>
        <w:t xml:space="preserve">załączyć </w:t>
      </w:r>
      <w:r>
        <w:rPr>
          <w:rFonts w:ascii="Arial" w:hAnsi="Arial" w:cs="Arial"/>
          <w:color w:val="000000"/>
          <w:sz w:val="20"/>
        </w:rPr>
        <w:t xml:space="preserve">dokumenty </w:t>
      </w:r>
      <w:r w:rsidRPr="007F7DDC">
        <w:rPr>
          <w:rFonts w:ascii="Arial" w:hAnsi="Arial" w:cs="Arial"/>
          <w:color w:val="000000"/>
          <w:sz w:val="20"/>
        </w:rPr>
        <w:t>lub udostępnić link do</w:t>
      </w:r>
      <w:r w:rsidRPr="00516112">
        <w:rPr>
          <w:rFonts w:ascii="Arial" w:hAnsi="Arial" w:cs="Arial"/>
          <w:iCs/>
          <w:color w:val="000000"/>
          <w:sz w:val="20"/>
          <w:szCs w:val="20"/>
        </w:rPr>
        <w:t>:</w:t>
      </w:r>
    </w:p>
    <w:p w14:paraId="737C8B7B" w14:textId="77777777" w:rsidR="00682D3F" w:rsidRPr="004C3D38"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4C3D38">
        <w:rPr>
          <w:rFonts w:ascii="Arial" w:hAnsi="Arial" w:cs="Arial"/>
          <w:color w:val="000000"/>
          <w:sz w:val="20"/>
          <w:szCs w:val="20"/>
        </w:rPr>
        <w:t>nietechnicznego</w:t>
      </w:r>
      <w:proofErr w:type="gramEnd"/>
      <w:r w:rsidRPr="004C3D38">
        <w:rPr>
          <w:rFonts w:ascii="Arial" w:hAnsi="Arial" w:cs="Arial"/>
          <w:color w:val="000000"/>
          <w:sz w:val="20"/>
          <w:szCs w:val="20"/>
        </w:rPr>
        <w:t xml:space="preserve"> streszczenia prognozy oddziaływania na środowisko,</w:t>
      </w:r>
      <w:r w:rsidRPr="00206CA3">
        <w:rPr>
          <w:rFonts w:ascii="Arial" w:hAnsi="Arial" w:cs="Arial"/>
          <w:color w:val="000000"/>
          <w:sz w:val="20"/>
          <w:szCs w:val="20"/>
        </w:rPr>
        <w:t xml:space="preserve"> </w:t>
      </w:r>
      <w:r w:rsidRPr="004C3D38">
        <w:rPr>
          <w:rFonts w:ascii="Arial" w:hAnsi="Arial" w:cs="Arial"/>
          <w:color w:val="000000"/>
          <w:sz w:val="20"/>
          <w:szCs w:val="20"/>
        </w:rPr>
        <w:t>o którym mowa w art.</w:t>
      </w:r>
      <w:r>
        <w:rPr>
          <w:rFonts w:ascii="Arial" w:hAnsi="Arial" w:cs="Arial"/>
          <w:color w:val="000000"/>
          <w:sz w:val="20"/>
          <w:szCs w:val="20"/>
        </w:rPr>
        <w:t> </w:t>
      </w:r>
      <w:r w:rsidRPr="004C3D38">
        <w:rPr>
          <w:rFonts w:ascii="Arial" w:hAnsi="Arial" w:cs="Arial"/>
          <w:color w:val="000000"/>
          <w:sz w:val="20"/>
          <w:szCs w:val="20"/>
        </w:rPr>
        <w:t xml:space="preserve">51 ust. 2 pkt 1 lit. e ustawy </w:t>
      </w:r>
      <w:proofErr w:type="spellStart"/>
      <w:r w:rsidRPr="004C3D38">
        <w:rPr>
          <w:rFonts w:ascii="Arial" w:hAnsi="Arial" w:cs="Arial"/>
          <w:color w:val="000000"/>
          <w:sz w:val="20"/>
          <w:szCs w:val="20"/>
        </w:rPr>
        <w:t>ooś</w:t>
      </w:r>
      <w:proofErr w:type="spellEnd"/>
      <w:r w:rsidRPr="004C3D38">
        <w:rPr>
          <w:rFonts w:ascii="Arial" w:hAnsi="Arial" w:cs="Arial"/>
          <w:color w:val="000000"/>
          <w:sz w:val="20"/>
          <w:szCs w:val="20"/>
        </w:rPr>
        <w:t>;</w:t>
      </w:r>
    </w:p>
    <w:p w14:paraId="0BFFDFA7" w14:textId="77777777" w:rsidR="00682D3F" w:rsidRPr="004C3D38" w:rsidRDefault="00682D3F" w:rsidP="00682D3F">
      <w:pPr>
        <w:numPr>
          <w:ilvl w:val="0"/>
          <w:numId w:val="9"/>
        </w:numPr>
        <w:spacing w:before="120" w:after="120" w:line="26" w:lineRule="atLeast"/>
        <w:jc w:val="both"/>
        <w:rPr>
          <w:rFonts w:ascii="Arial" w:hAnsi="Arial" w:cs="Arial"/>
          <w:color w:val="000000"/>
          <w:sz w:val="20"/>
          <w:szCs w:val="20"/>
        </w:rPr>
      </w:pPr>
      <w:proofErr w:type="gramStart"/>
      <w:r w:rsidRPr="004C3D38">
        <w:rPr>
          <w:rFonts w:ascii="Arial" w:hAnsi="Arial" w:cs="Arial"/>
          <w:color w:val="000000"/>
          <w:sz w:val="20"/>
          <w:szCs w:val="20"/>
        </w:rPr>
        <w:t>dokumentów</w:t>
      </w:r>
      <w:proofErr w:type="gramEnd"/>
      <w:r w:rsidRPr="004C3D38">
        <w:rPr>
          <w:rFonts w:ascii="Arial" w:hAnsi="Arial" w:cs="Arial"/>
          <w:color w:val="000000"/>
          <w:sz w:val="20"/>
          <w:szCs w:val="20"/>
        </w:rPr>
        <w:t xml:space="preserve">, o których mowa w art. 43 ustawy </w:t>
      </w:r>
      <w:proofErr w:type="spellStart"/>
      <w:r w:rsidRPr="004C3D38">
        <w:rPr>
          <w:rFonts w:ascii="Arial" w:hAnsi="Arial" w:cs="Arial"/>
          <w:color w:val="000000"/>
          <w:sz w:val="20"/>
          <w:szCs w:val="20"/>
        </w:rPr>
        <w:t>ooś</w:t>
      </w:r>
      <w:proofErr w:type="spellEnd"/>
      <w:r w:rsidRPr="004C3D38">
        <w:rPr>
          <w:rFonts w:ascii="Arial" w:hAnsi="Arial" w:cs="Arial"/>
          <w:color w:val="000000"/>
          <w:sz w:val="20"/>
          <w:szCs w:val="20"/>
        </w:rPr>
        <w:t xml:space="preserve"> wraz z informacją o podaniu do publicznej wiadomości informacji o przyjęciu dokumentu i możliwości zapoznania się z dokumentacją sprawy.</w:t>
      </w:r>
    </w:p>
    <w:p w14:paraId="7233C7C8" w14:textId="77777777" w:rsidR="00682D3F" w:rsidRPr="00516112" w:rsidRDefault="00682D3F" w:rsidP="00682D3F">
      <w:pPr>
        <w:autoSpaceDE w:val="0"/>
        <w:autoSpaceDN w:val="0"/>
        <w:adjustRightInd w:val="0"/>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 xml:space="preserve">Zalecane jest również zamieszczenie informacji w jaki sposób SOOŚ (w szczególności prognoza) dla danego planu lub programu odnosi się do SOOŚ </w:t>
      </w:r>
      <w:proofErr w:type="spellStart"/>
      <w:r w:rsidRPr="00516112">
        <w:rPr>
          <w:rFonts w:ascii="Arial" w:hAnsi="Arial" w:cs="Arial"/>
          <w:iCs/>
          <w:color w:val="000000"/>
          <w:sz w:val="20"/>
          <w:szCs w:val="20"/>
        </w:rPr>
        <w:t>FEnIKS</w:t>
      </w:r>
      <w:proofErr w:type="spellEnd"/>
      <w:r w:rsidRPr="00516112">
        <w:rPr>
          <w:rFonts w:ascii="Arial" w:hAnsi="Arial" w:cs="Arial"/>
          <w:iCs/>
          <w:color w:val="000000"/>
          <w:sz w:val="20"/>
          <w:szCs w:val="20"/>
        </w:rPr>
        <w:t>.</w:t>
      </w:r>
    </w:p>
    <w:p w14:paraId="478433C0" w14:textId="77777777" w:rsidR="00682D3F" w:rsidRPr="00516112" w:rsidRDefault="00682D3F" w:rsidP="00682D3F">
      <w:pPr>
        <w:autoSpaceDE w:val="0"/>
        <w:autoSpaceDN w:val="0"/>
        <w:adjustRightInd w:val="0"/>
        <w:spacing w:before="120" w:after="120" w:line="26" w:lineRule="atLeast"/>
        <w:jc w:val="both"/>
        <w:rPr>
          <w:rFonts w:ascii="Arial" w:hAnsi="Arial" w:cs="Arial"/>
          <w:iCs/>
          <w:color w:val="000000"/>
          <w:sz w:val="20"/>
          <w:szCs w:val="20"/>
        </w:rPr>
      </w:pPr>
      <w:r w:rsidRPr="00516112">
        <w:rPr>
          <w:rFonts w:ascii="Arial" w:hAnsi="Arial" w:cs="Arial"/>
          <w:iCs/>
          <w:color w:val="000000"/>
          <w:sz w:val="20"/>
          <w:szCs w:val="20"/>
        </w:rPr>
        <w:t>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35C21C66" w14:textId="77777777" w:rsidR="00682D3F" w:rsidRPr="00516112" w:rsidRDefault="00682D3F" w:rsidP="00682D3F">
      <w:pPr>
        <w:autoSpaceDE w:val="0"/>
        <w:autoSpaceDN w:val="0"/>
        <w:adjustRightInd w:val="0"/>
        <w:spacing w:before="120" w:after="120" w:line="26" w:lineRule="atLeast"/>
        <w:ind w:left="495"/>
        <w:jc w:val="both"/>
        <w:rPr>
          <w:rFonts w:ascii="Arial" w:hAnsi="Arial" w:cs="Arial"/>
          <w:b/>
          <w:color w:val="000000"/>
          <w:sz w:val="20"/>
          <w:szCs w:val="20"/>
          <w:lang w:eastAsia="pl-PL"/>
        </w:rPr>
      </w:pPr>
    </w:p>
    <w:p w14:paraId="72C8521D"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lastRenderedPageBreak/>
        <w:t xml:space="preserve">Czy w ramach projektu realizowane jest przedsięwzięcie lub przedsięwzięcia mogące zawsze znacząco oddziaływać na środowisko (art. 59 ust. 1 pkt 1 ustawy </w:t>
      </w:r>
      <w:proofErr w:type="spellStart"/>
      <w:r w:rsidRPr="00516112">
        <w:rPr>
          <w:rFonts w:ascii="Arial" w:hAnsi="Arial" w:cs="Arial"/>
          <w:b/>
          <w:bCs/>
          <w:color w:val="000000"/>
          <w:sz w:val="20"/>
          <w:szCs w:val="20"/>
        </w:rPr>
        <w:t>ooś</w:t>
      </w:r>
      <w:proofErr w:type="spellEnd"/>
      <w:r w:rsidRPr="00516112">
        <w:rPr>
          <w:rFonts w:ascii="Arial" w:hAnsi="Arial" w:cs="Arial"/>
          <w:b/>
          <w:bCs/>
          <w:color w:val="000000"/>
          <w:sz w:val="20"/>
          <w:szCs w:val="20"/>
        </w:rPr>
        <w:t>)</w:t>
      </w:r>
      <w:r>
        <w:rPr>
          <w:rFonts w:ascii="Arial" w:hAnsi="Arial" w:cs="Arial"/>
          <w:b/>
          <w:bCs/>
          <w:color w:val="000000"/>
          <w:sz w:val="20"/>
          <w:szCs w:val="20"/>
        </w:rPr>
        <w:t xml:space="preserve"> i/lub objęte załącznikiem I do </w:t>
      </w:r>
      <w:r w:rsidRPr="007F7DDC">
        <w:rPr>
          <w:rFonts w:ascii="Arial" w:hAnsi="Arial" w:cs="Arial"/>
          <w:b/>
          <w:bCs/>
          <w:color w:val="000000"/>
          <w:sz w:val="20"/>
        </w:rPr>
        <w:t>dyrektywy 2011/92/WE Parlamentu Europejskiego i Rady</w:t>
      </w:r>
      <w:r>
        <w:rPr>
          <w:rStyle w:val="Odwoanieprzypisudolnego"/>
          <w:rFonts w:ascii="Arial" w:hAnsi="Arial" w:cs="Arial"/>
          <w:b/>
          <w:bCs/>
          <w:color w:val="000000"/>
          <w:sz w:val="20"/>
        </w:rPr>
        <w:footnoteReference w:id="8"/>
      </w:r>
      <w:r w:rsidRPr="00516112">
        <w:rPr>
          <w:rFonts w:ascii="Arial" w:hAnsi="Arial" w:cs="Arial"/>
          <w:b/>
          <w:bCs/>
          <w:color w:val="000000"/>
          <w:sz w:val="20"/>
          <w:szCs w:val="20"/>
        </w:rPr>
        <w:t>?</w:t>
      </w:r>
    </w:p>
    <w:p w14:paraId="0A03134E"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3308590D"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624D06A9"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4005716A" w14:textId="77777777" w:rsidR="00682D3F" w:rsidRPr="00516112" w:rsidRDefault="00682D3F" w:rsidP="00682D3F">
      <w:pPr>
        <w:keepNext/>
        <w:autoSpaceDE w:val="0"/>
        <w:autoSpaceDN w:val="0"/>
        <w:adjustRightInd w:val="0"/>
        <w:spacing w:before="120" w:after="120" w:line="26" w:lineRule="atLeast"/>
        <w:jc w:val="both"/>
        <w:rPr>
          <w:rFonts w:ascii="Arial" w:hAnsi="Arial" w:cs="Arial"/>
          <w:b/>
          <w:bCs/>
          <w:iCs/>
          <w:color w:val="000000"/>
          <w:sz w:val="20"/>
          <w:szCs w:val="20"/>
        </w:rPr>
      </w:pPr>
      <w:r w:rsidRPr="00516112">
        <w:rPr>
          <w:rFonts w:ascii="Arial" w:hAnsi="Arial" w:cs="Arial"/>
          <w:b/>
          <w:bCs/>
          <w:iCs/>
          <w:color w:val="000000"/>
          <w:sz w:val="20"/>
          <w:szCs w:val="20"/>
        </w:rPr>
        <w:t>Instrukcja</w:t>
      </w:r>
    </w:p>
    <w:p w14:paraId="2BDCB831" w14:textId="77777777" w:rsidR="00682D3F" w:rsidRPr="00516112" w:rsidRDefault="00682D3F" w:rsidP="00682D3F">
      <w:pPr>
        <w:tabs>
          <w:tab w:val="left" w:pos="0"/>
        </w:tabs>
        <w:ind w:left="11" w:hanging="11"/>
        <w:jc w:val="both"/>
        <w:outlineLvl w:val="2"/>
        <w:rPr>
          <w:rFonts w:ascii="Arial" w:hAnsi="Arial" w:cs="Arial"/>
          <w:iCs/>
          <w:color w:val="000000"/>
          <w:sz w:val="20"/>
          <w:szCs w:val="20"/>
        </w:rPr>
      </w:pPr>
      <w:r w:rsidRPr="00516112">
        <w:rPr>
          <w:rFonts w:ascii="Arial" w:hAnsi="Arial" w:cs="Arial"/>
          <w:iCs/>
          <w:color w:val="000000"/>
          <w:sz w:val="20"/>
          <w:szCs w:val="20"/>
        </w:rPr>
        <w:t xml:space="preserve">Gdy zaznaczono „TAK” </w:t>
      </w:r>
      <w:bookmarkStart w:id="4" w:name="_Hlk116564350"/>
      <w:r w:rsidRPr="00516112">
        <w:rPr>
          <w:rFonts w:ascii="Arial" w:hAnsi="Arial" w:cs="Arial"/>
          <w:iCs/>
          <w:color w:val="000000"/>
          <w:sz w:val="20"/>
          <w:szCs w:val="20"/>
        </w:rPr>
        <w:t>należy przedstawić wskazane poniżej dokumenty i skorzystać z poniższego pola tekstowego w celu sformułowania dodatkowych informacji i wyjaśnień</w:t>
      </w:r>
      <w:bookmarkEnd w:id="4"/>
      <w:r w:rsidRPr="00516112">
        <w:rPr>
          <w:rFonts w:ascii="Arial" w:hAnsi="Arial" w:cs="Arial"/>
          <w:iCs/>
          <w:color w:val="000000"/>
          <w:sz w:val="20"/>
          <w:szCs w:val="20"/>
        </w:rPr>
        <w:t xml:space="preserve">. </w:t>
      </w:r>
    </w:p>
    <w:p w14:paraId="4D92EA9E" w14:textId="77777777" w:rsidR="00682D3F" w:rsidRPr="00516112" w:rsidRDefault="00682D3F" w:rsidP="00682D3F">
      <w:pPr>
        <w:tabs>
          <w:tab w:val="left" w:pos="0"/>
        </w:tabs>
        <w:ind w:left="295" w:hanging="295"/>
        <w:jc w:val="both"/>
        <w:rPr>
          <w:rFonts w:ascii="Arial" w:hAnsi="Arial" w:cs="Arial"/>
          <w:iCs/>
          <w:color w:val="000000"/>
          <w:sz w:val="20"/>
          <w:szCs w:val="20"/>
        </w:rPr>
      </w:pPr>
      <w:r w:rsidRPr="00516112">
        <w:rPr>
          <w:rFonts w:ascii="Arial" w:hAnsi="Arial" w:cs="Arial"/>
          <w:iCs/>
          <w:color w:val="000000"/>
          <w:sz w:val="20"/>
          <w:szCs w:val="20"/>
        </w:rPr>
        <w:t>Dokumenty powinny zostać przekazane lub udostępnione w sposób wskazany przez właściwą instytucję. Dopuszcza się przekazanie dokumentów przy wykorzystaniu dysków wirtualnych i tym podobnych rozwiązań w szczególności w przypadku załączników o znacznej objętości.</w:t>
      </w:r>
    </w:p>
    <w:p w14:paraId="183F9FCB" w14:textId="77777777" w:rsidR="00682D3F" w:rsidRPr="00516112" w:rsidRDefault="00682D3F" w:rsidP="00682D3F">
      <w:pPr>
        <w:tabs>
          <w:tab w:val="left" w:pos="0"/>
        </w:tabs>
        <w:ind w:left="295" w:hanging="295"/>
        <w:jc w:val="both"/>
        <w:rPr>
          <w:rFonts w:ascii="Arial" w:hAnsi="Arial" w:cs="Arial"/>
          <w:iCs/>
          <w:color w:val="000000"/>
          <w:sz w:val="20"/>
          <w:szCs w:val="20"/>
        </w:rPr>
      </w:pPr>
      <w:r w:rsidRPr="00516112">
        <w:rPr>
          <w:rFonts w:ascii="Arial" w:hAnsi="Arial" w:cs="Arial"/>
          <w:iCs/>
          <w:color w:val="000000"/>
          <w:sz w:val="20"/>
          <w:szCs w:val="20"/>
        </w:rPr>
        <w:t>Wykaz dokumentów koniecznych do przedstawienia.</w:t>
      </w:r>
    </w:p>
    <w:p w14:paraId="5BE1F3E7" w14:textId="77777777" w:rsidR="00682D3F" w:rsidRPr="00516112" w:rsidRDefault="00682D3F" w:rsidP="00682D3F">
      <w:pPr>
        <w:numPr>
          <w:ilvl w:val="0"/>
          <w:numId w:val="12"/>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streszczenie</w:t>
      </w:r>
      <w:proofErr w:type="gramEnd"/>
      <w:r w:rsidRPr="00516112">
        <w:rPr>
          <w:rFonts w:ascii="Arial" w:hAnsi="Arial" w:cs="Arial"/>
          <w:color w:val="000000"/>
          <w:sz w:val="20"/>
          <w:szCs w:val="20"/>
        </w:rPr>
        <w:t xml:space="preserve"> raportu OOŚ w języku niespecjalistycznym (przygotowane zgodnie z art. 66 ust. 1 pkt 18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albo cały raport OOŚ</w:t>
      </w:r>
      <w:r>
        <w:rPr>
          <w:rStyle w:val="Odwoanieprzypisudolnego"/>
          <w:rFonts w:ascii="Arial" w:hAnsi="Arial" w:cs="Arial"/>
          <w:color w:val="000000"/>
          <w:sz w:val="20"/>
          <w:szCs w:val="20"/>
        </w:rPr>
        <w:footnoteReference w:id="9"/>
      </w:r>
      <w:r w:rsidRPr="00516112">
        <w:rPr>
          <w:rFonts w:ascii="Arial" w:hAnsi="Arial" w:cs="Arial"/>
          <w:color w:val="000000"/>
          <w:sz w:val="20"/>
          <w:szCs w:val="20"/>
        </w:rPr>
        <w:t>;</w:t>
      </w:r>
      <w:r>
        <w:rPr>
          <w:rFonts w:ascii="Arial" w:hAnsi="Arial" w:cs="Arial"/>
          <w:color w:val="000000"/>
          <w:sz w:val="20"/>
          <w:szCs w:val="20"/>
        </w:rPr>
        <w:t xml:space="preserve"> </w:t>
      </w:r>
      <w:r w:rsidRPr="00467DB3">
        <w:rPr>
          <w:rFonts w:ascii="Arial" w:hAnsi="Arial" w:cs="Arial"/>
          <w:color w:val="000000"/>
          <w:sz w:val="20"/>
          <w:szCs w:val="20"/>
        </w:rPr>
        <w:t>W przypadku, gdy w raporcie była przeprowadzona ocena zgodnie z art. 6. ust. 3 Dyrektywy Siedliskowej należy załączyć lub udostępnić rozdziały raportu związane z oceną wskazaną w art. 6. ust. 3 Dyrektywy Siedliskowej lub pełną wersję raportu</w:t>
      </w:r>
      <w:r>
        <w:rPr>
          <w:rStyle w:val="Odwoanieprzypisudolnego"/>
          <w:rFonts w:ascii="Arial" w:hAnsi="Arial" w:cs="Arial"/>
          <w:color w:val="000000"/>
          <w:sz w:val="20"/>
          <w:szCs w:val="20"/>
        </w:rPr>
        <w:footnoteReference w:id="10"/>
      </w:r>
      <w:r w:rsidRPr="00467DB3">
        <w:rPr>
          <w:rFonts w:ascii="Arial" w:hAnsi="Arial" w:cs="Arial"/>
          <w:color w:val="000000"/>
          <w:sz w:val="20"/>
          <w:szCs w:val="20"/>
        </w:rPr>
        <w:t>.</w:t>
      </w:r>
    </w:p>
    <w:p w14:paraId="0656D7DD" w14:textId="77777777" w:rsidR="00682D3F" w:rsidRPr="00516112" w:rsidRDefault="00682D3F" w:rsidP="00682D3F">
      <w:pPr>
        <w:numPr>
          <w:ilvl w:val="0"/>
          <w:numId w:val="12"/>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informacje</w:t>
      </w:r>
      <w:proofErr w:type="gramEnd"/>
      <w:r w:rsidRPr="00516112">
        <w:rPr>
          <w:rFonts w:ascii="Arial" w:hAnsi="Arial" w:cs="Arial"/>
          <w:color w:val="000000"/>
          <w:sz w:val="20"/>
          <w:szCs w:val="20"/>
        </w:rPr>
        <w:t xml:space="preserve"> na temat konsultacji z organami ds. ochrony środowiska, ze społeczeństwem oraz w stosownych przypadkach z innymi państwami członkowskimi przeprowadzonych zgodnie z przepisami ustawy </w:t>
      </w:r>
      <w:proofErr w:type="spellStart"/>
      <w:r w:rsidRPr="00516112">
        <w:rPr>
          <w:rFonts w:ascii="Arial" w:hAnsi="Arial" w:cs="Arial"/>
          <w:color w:val="000000"/>
          <w:sz w:val="20"/>
          <w:szCs w:val="20"/>
        </w:rPr>
        <w:t>ooś</w:t>
      </w:r>
      <w:proofErr w:type="spellEnd"/>
    </w:p>
    <w:p w14:paraId="4CA3DED3" w14:textId="77777777" w:rsidR="00682D3F" w:rsidRDefault="00682D3F" w:rsidP="00682D3F">
      <w:pPr>
        <w:numPr>
          <w:ilvl w:val="0"/>
          <w:numId w:val="12"/>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decyzje</w:t>
      </w:r>
      <w:proofErr w:type="gramEnd"/>
      <w:r w:rsidRPr="00516112">
        <w:rPr>
          <w:rFonts w:ascii="Arial" w:hAnsi="Arial" w:cs="Arial"/>
          <w:color w:val="000000"/>
          <w:sz w:val="20"/>
          <w:szCs w:val="20"/>
        </w:rPr>
        <w:t xml:space="preserve"> wymienione w</w:t>
      </w:r>
      <w:r>
        <w:rPr>
          <w:rFonts w:ascii="Arial" w:hAnsi="Arial" w:cs="Arial"/>
          <w:color w:val="000000"/>
          <w:sz w:val="20"/>
          <w:szCs w:val="20"/>
        </w:rPr>
        <w:t xml:space="preserve"> art. 71 ust. 1,</w:t>
      </w:r>
      <w:r w:rsidRPr="00516112">
        <w:rPr>
          <w:rFonts w:ascii="Arial" w:hAnsi="Arial" w:cs="Arial"/>
          <w:color w:val="000000"/>
          <w:sz w:val="20"/>
          <w:szCs w:val="20"/>
        </w:rPr>
        <w:t xml:space="preserve"> art. 72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lub dokonane zgłoszenia, o których mowa w art. 72 ust. 1a, wraz z informacją potwierdzającą ich poprawne podanie do publicznej wiadomości </w:t>
      </w:r>
      <w:r>
        <w:rPr>
          <w:rFonts w:ascii="Arial" w:hAnsi="Arial" w:cs="Arial"/>
          <w:color w:val="000000"/>
          <w:sz w:val="20"/>
          <w:szCs w:val="20"/>
        </w:rPr>
        <w:t xml:space="preserve">dokonane w trybie ustawy </w:t>
      </w:r>
      <w:proofErr w:type="spellStart"/>
      <w:r>
        <w:rPr>
          <w:rFonts w:ascii="Arial" w:hAnsi="Arial" w:cs="Arial"/>
          <w:color w:val="000000"/>
          <w:sz w:val="20"/>
          <w:szCs w:val="20"/>
        </w:rPr>
        <w:t>ooś</w:t>
      </w:r>
      <w:proofErr w:type="spellEnd"/>
      <w:r w:rsidRPr="00516112">
        <w:rPr>
          <w:rFonts w:ascii="Arial" w:hAnsi="Arial" w:cs="Arial"/>
          <w:color w:val="000000"/>
          <w:sz w:val="20"/>
          <w:szCs w:val="20"/>
        </w:rPr>
        <w:t>.</w:t>
      </w:r>
    </w:p>
    <w:p w14:paraId="45A81E91" w14:textId="77777777" w:rsidR="00682D3F" w:rsidRPr="00E45945" w:rsidRDefault="00682D3F" w:rsidP="00682D3F">
      <w:pPr>
        <w:numPr>
          <w:ilvl w:val="0"/>
          <w:numId w:val="12"/>
        </w:numPr>
        <w:jc w:val="both"/>
        <w:rPr>
          <w:rFonts w:ascii="Arial" w:hAnsi="Arial" w:cs="Arial"/>
          <w:color w:val="000000"/>
          <w:sz w:val="20"/>
          <w:szCs w:val="20"/>
        </w:rPr>
      </w:pPr>
      <w:proofErr w:type="gramStart"/>
      <w:r>
        <w:rPr>
          <w:rFonts w:ascii="Arial" w:hAnsi="Arial" w:cs="Arial"/>
          <w:color w:val="000000"/>
          <w:sz w:val="20"/>
          <w:szCs w:val="20"/>
        </w:rPr>
        <w:t>p</w:t>
      </w:r>
      <w:r w:rsidRPr="00E45945">
        <w:rPr>
          <w:rFonts w:ascii="Arial" w:hAnsi="Arial" w:cs="Arial"/>
          <w:color w:val="000000"/>
          <w:sz w:val="20"/>
          <w:szCs w:val="20"/>
        </w:rPr>
        <w:t>ostanowienie</w:t>
      </w:r>
      <w:proofErr w:type="gramEnd"/>
      <w:r w:rsidRPr="00E45945">
        <w:rPr>
          <w:rFonts w:ascii="Arial" w:hAnsi="Arial" w:cs="Arial"/>
          <w:color w:val="000000"/>
          <w:sz w:val="20"/>
          <w:szCs w:val="20"/>
        </w:rPr>
        <w:t xml:space="preserve"> z etapu ponownej oceny oddziaływania na środowisko wydane w trybie art. 90 ust 1 ustawy </w:t>
      </w:r>
      <w:proofErr w:type="spellStart"/>
      <w:r w:rsidRPr="00E45945">
        <w:rPr>
          <w:rFonts w:ascii="Arial" w:hAnsi="Arial" w:cs="Arial"/>
          <w:color w:val="000000"/>
          <w:sz w:val="20"/>
          <w:szCs w:val="20"/>
        </w:rPr>
        <w:t>ooś</w:t>
      </w:r>
      <w:proofErr w:type="spellEnd"/>
      <w:r w:rsidRPr="00E45945">
        <w:rPr>
          <w:rFonts w:ascii="Arial" w:hAnsi="Arial" w:cs="Arial"/>
          <w:color w:val="000000"/>
          <w:sz w:val="20"/>
          <w:szCs w:val="20"/>
        </w:rPr>
        <w:t xml:space="preserve"> (jeśli dotyczy)</w:t>
      </w:r>
    </w:p>
    <w:p w14:paraId="5DA97951" w14:textId="77777777" w:rsidR="00682D3F" w:rsidRPr="00516112" w:rsidRDefault="00682D3F" w:rsidP="00682D3F">
      <w:pPr>
        <w:spacing w:before="120" w:after="120" w:line="26" w:lineRule="atLeast"/>
        <w:ind w:left="720"/>
        <w:jc w:val="both"/>
        <w:rPr>
          <w:rFonts w:ascii="Arial" w:hAnsi="Arial" w:cs="Arial"/>
          <w:color w:val="000000"/>
          <w:sz w:val="20"/>
          <w:szCs w:val="20"/>
        </w:rPr>
      </w:pPr>
    </w:p>
    <w:p w14:paraId="499FEDB2" w14:textId="77777777" w:rsidR="00682D3F" w:rsidRPr="00516112" w:rsidRDefault="00682D3F" w:rsidP="00682D3F">
      <w:pPr>
        <w:spacing w:before="120" w:after="120" w:line="26" w:lineRule="atLeast"/>
        <w:ind w:left="720"/>
        <w:jc w:val="both"/>
        <w:rPr>
          <w:rFonts w:ascii="Arial" w:hAnsi="Arial" w:cs="Arial"/>
          <w:color w:val="000000"/>
          <w:sz w:val="20"/>
          <w:szCs w:val="20"/>
        </w:rPr>
      </w:pPr>
      <w:r w:rsidRPr="00516112">
        <w:rPr>
          <w:rFonts w:ascii="Arial" w:hAnsi="Arial" w:cs="Arial"/>
          <w:color w:val="000000"/>
          <w:sz w:val="20"/>
          <w:szCs w:val="20"/>
        </w:rPr>
        <w:t xml:space="preserve">Zasadniczo wystarczającym źródłem powyższych informacji powinno być uzasadnienie do decyzji o środowiskowych uwarunkowaniach i wystarczające jest jej wskazanie (w przypadku ponownej oceny również decyzji, o których mowa w art. 88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Prezentując ten etap/etapy procedury oceny należy w szczególności wskazać sposób podania informacji do publicznej wiadomości zgodnie z art. 3 ust 1 pkt. 11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(w jaki sposób podano informację o konsultacjach i gdzie były dostępne), termin składania uwag i wniosków zgodnie z art. 33 ust. 1 pkt 7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informacje na temat </w:t>
      </w:r>
      <w:r w:rsidRPr="00516112">
        <w:rPr>
          <w:rFonts w:ascii="Arial" w:hAnsi="Arial" w:cs="Arial"/>
          <w:color w:val="000000"/>
          <w:sz w:val="20"/>
          <w:szCs w:val="20"/>
        </w:rPr>
        <w:lastRenderedPageBreak/>
        <w:t>spotkań konsultacyjnych (ustawa OOŚ w art. 36 przewiduje rozprawę administracyjną otwartą dla społeczeństwa, w przypadku innego rodzaju spotkań konsultacyjnych zasadne jest je również opisać), zgłoszone uwagi i wnioski, a także sposób ich uwzględnieni</w:t>
      </w:r>
      <w:r>
        <w:rPr>
          <w:rFonts w:ascii="Arial" w:hAnsi="Arial" w:cs="Arial"/>
          <w:color w:val="000000"/>
          <w:sz w:val="20"/>
          <w:szCs w:val="20"/>
        </w:rPr>
        <w:t>a</w:t>
      </w:r>
      <w:r w:rsidRPr="00516112">
        <w:rPr>
          <w:rFonts w:ascii="Arial" w:hAnsi="Arial" w:cs="Arial"/>
          <w:color w:val="000000"/>
          <w:sz w:val="20"/>
          <w:szCs w:val="20"/>
        </w:rPr>
        <w:t xml:space="preserve"> w tym przyczyny dla których uwag i wniosków nie uwzględniono zgodnie z art. 85 ust</w:t>
      </w:r>
      <w:r>
        <w:rPr>
          <w:rFonts w:ascii="Arial" w:hAnsi="Arial" w:cs="Arial"/>
          <w:color w:val="000000"/>
          <w:sz w:val="20"/>
          <w:szCs w:val="20"/>
        </w:rPr>
        <w:t>.</w:t>
      </w:r>
      <w:r w:rsidRPr="00516112">
        <w:rPr>
          <w:rFonts w:ascii="Arial" w:hAnsi="Arial" w:cs="Arial"/>
          <w:color w:val="000000"/>
          <w:sz w:val="20"/>
          <w:szCs w:val="20"/>
        </w:rPr>
        <w:t xml:space="preserve"> 2 pkt. 1</w:t>
      </w:r>
      <w:r>
        <w:rPr>
          <w:rFonts w:ascii="Arial" w:hAnsi="Arial" w:cs="Arial"/>
          <w:color w:val="000000"/>
          <w:sz w:val="20"/>
          <w:szCs w:val="20"/>
        </w:rPr>
        <w:t xml:space="preserve"> lit. </w:t>
      </w:r>
      <w:r w:rsidRPr="00516112">
        <w:rPr>
          <w:rFonts w:ascii="Arial" w:hAnsi="Arial" w:cs="Arial"/>
          <w:color w:val="000000"/>
          <w:sz w:val="20"/>
          <w:szCs w:val="20"/>
        </w:rPr>
        <w:t>a</w:t>
      </w:r>
      <w:r>
        <w:rPr>
          <w:rFonts w:ascii="Arial" w:hAnsi="Arial" w:cs="Arial"/>
          <w:color w:val="000000"/>
          <w:sz w:val="20"/>
          <w:szCs w:val="20"/>
        </w:rPr>
        <w:t>)</w:t>
      </w:r>
      <w:r w:rsidRPr="00516112">
        <w:rPr>
          <w:rFonts w:ascii="Arial" w:hAnsi="Arial" w:cs="Arial"/>
          <w:color w:val="000000"/>
          <w:sz w:val="20"/>
          <w:szCs w:val="20"/>
        </w:rPr>
        <w:t xml:space="preserve">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w:t>
      </w:r>
    </w:p>
    <w:p w14:paraId="176E9444" w14:textId="77777777" w:rsidR="00682D3F" w:rsidRPr="00516112" w:rsidRDefault="00682D3F" w:rsidP="00682D3F">
      <w:pPr>
        <w:spacing w:before="120" w:after="120" w:line="26" w:lineRule="atLeast"/>
        <w:ind w:left="720"/>
        <w:jc w:val="both"/>
        <w:rPr>
          <w:rFonts w:ascii="Arial" w:hAnsi="Arial" w:cs="Arial"/>
          <w:color w:val="000000"/>
          <w:sz w:val="20"/>
          <w:szCs w:val="20"/>
        </w:rPr>
      </w:pPr>
      <w:r w:rsidRPr="00516112">
        <w:rPr>
          <w:rFonts w:ascii="Arial" w:hAnsi="Arial" w:cs="Arial"/>
          <w:color w:val="000000"/>
          <w:sz w:val="20"/>
          <w:szCs w:val="20"/>
        </w:rPr>
        <w:t xml:space="preserve">W przypadku konsultacji z organami ds. ochrony środowiska, postępowania </w:t>
      </w:r>
      <w:proofErr w:type="spellStart"/>
      <w:r w:rsidRPr="00516112">
        <w:rPr>
          <w:rFonts w:ascii="Arial" w:hAnsi="Arial" w:cs="Arial"/>
          <w:color w:val="000000"/>
          <w:sz w:val="20"/>
          <w:szCs w:val="20"/>
        </w:rPr>
        <w:t>ws</w:t>
      </w:r>
      <w:proofErr w:type="spellEnd"/>
      <w:r w:rsidRPr="00516112">
        <w:rPr>
          <w:rFonts w:ascii="Arial" w:hAnsi="Arial" w:cs="Arial"/>
          <w:color w:val="000000"/>
          <w:sz w:val="20"/>
          <w:szCs w:val="20"/>
        </w:rPr>
        <w:t xml:space="preserve">. </w:t>
      </w:r>
      <w:proofErr w:type="gramStart"/>
      <w:r w:rsidRPr="00516112">
        <w:rPr>
          <w:rFonts w:ascii="Arial" w:hAnsi="Arial" w:cs="Arial"/>
          <w:color w:val="000000"/>
          <w:sz w:val="20"/>
          <w:szCs w:val="20"/>
        </w:rPr>
        <w:t>transgranicznego</w:t>
      </w:r>
      <w:proofErr w:type="gramEnd"/>
      <w:r w:rsidRPr="00516112">
        <w:rPr>
          <w:rFonts w:ascii="Arial" w:hAnsi="Arial" w:cs="Arial"/>
          <w:color w:val="000000"/>
          <w:sz w:val="20"/>
          <w:szCs w:val="20"/>
        </w:rPr>
        <w:t xml:space="preserve"> oddziaływania na środowisko, o których mowa w przedmiotowej sekcji należy zwrócić uwagę na kwestię sposobu wzięcia pod uwagę i uwzględnienia uzgodnień z organami ochrony środowiska z art. 85 ust</w:t>
      </w:r>
      <w:r>
        <w:rPr>
          <w:rFonts w:ascii="Arial" w:hAnsi="Arial" w:cs="Arial"/>
          <w:color w:val="000000"/>
          <w:sz w:val="20"/>
          <w:szCs w:val="20"/>
        </w:rPr>
        <w:t>.</w:t>
      </w:r>
      <w:r w:rsidRPr="00516112">
        <w:rPr>
          <w:rFonts w:ascii="Arial" w:hAnsi="Arial" w:cs="Arial"/>
          <w:color w:val="000000"/>
          <w:sz w:val="20"/>
          <w:szCs w:val="20"/>
        </w:rPr>
        <w:t xml:space="preserve"> 2 pkt. 1</w:t>
      </w:r>
      <w:r>
        <w:rPr>
          <w:rFonts w:ascii="Arial" w:hAnsi="Arial" w:cs="Arial"/>
          <w:color w:val="000000"/>
          <w:sz w:val="20"/>
          <w:szCs w:val="20"/>
        </w:rPr>
        <w:t xml:space="preserve"> lit. </w:t>
      </w:r>
      <w:r w:rsidRPr="00516112">
        <w:rPr>
          <w:rFonts w:ascii="Arial" w:hAnsi="Arial" w:cs="Arial"/>
          <w:color w:val="000000"/>
          <w:sz w:val="20"/>
          <w:szCs w:val="20"/>
        </w:rPr>
        <w:t>b</w:t>
      </w:r>
      <w:r>
        <w:rPr>
          <w:rFonts w:ascii="Arial" w:hAnsi="Arial" w:cs="Arial"/>
          <w:color w:val="000000"/>
          <w:sz w:val="20"/>
          <w:szCs w:val="20"/>
        </w:rPr>
        <w:t>)</w:t>
      </w:r>
      <w:r w:rsidRPr="00516112">
        <w:rPr>
          <w:rFonts w:ascii="Arial" w:hAnsi="Arial" w:cs="Arial"/>
          <w:color w:val="000000"/>
          <w:sz w:val="20"/>
          <w:szCs w:val="20"/>
        </w:rPr>
        <w:t xml:space="preserve">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w:t>
      </w:r>
    </w:p>
    <w:p w14:paraId="083ABCF0" w14:textId="77777777" w:rsidR="00682D3F" w:rsidRPr="00516112" w:rsidRDefault="00682D3F" w:rsidP="00682D3F">
      <w:pPr>
        <w:spacing w:before="120" w:after="120" w:line="26" w:lineRule="atLeast"/>
        <w:ind w:left="720"/>
        <w:jc w:val="both"/>
        <w:rPr>
          <w:rFonts w:ascii="Arial" w:hAnsi="Arial" w:cs="Arial"/>
          <w:color w:val="000000"/>
          <w:sz w:val="20"/>
          <w:szCs w:val="20"/>
        </w:rPr>
      </w:pPr>
      <w:r w:rsidRPr="00516112">
        <w:rPr>
          <w:rFonts w:ascii="Arial" w:hAnsi="Arial" w:cs="Arial"/>
          <w:color w:val="000000"/>
          <w:sz w:val="20"/>
          <w:szCs w:val="20"/>
        </w:rPr>
        <w:t xml:space="preserve">Informacja o podaniu do publicznej wiadomości decyzji, o których mowa w art. </w:t>
      </w:r>
      <w:r>
        <w:rPr>
          <w:rFonts w:ascii="Arial" w:hAnsi="Arial" w:cs="Arial"/>
          <w:color w:val="000000"/>
          <w:sz w:val="20"/>
          <w:szCs w:val="20"/>
        </w:rPr>
        <w:t xml:space="preserve">71 ust. 1, art. </w:t>
      </w:r>
      <w:r w:rsidRPr="00516112">
        <w:rPr>
          <w:rFonts w:ascii="Arial" w:hAnsi="Arial" w:cs="Arial"/>
          <w:color w:val="000000"/>
          <w:sz w:val="20"/>
          <w:szCs w:val="20"/>
        </w:rPr>
        <w:t xml:space="preserve">72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może być przedstawiona w formie oświadczenia albo innej potwierdzającej wykonanie przez organ obowiązku podania rozstrzygnięcia do publicznej wiadomości</w:t>
      </w:r>
      <w:r>
        <w:rPr>
          <w:rFonts w:ascii="Arial" w:hAnsi="Arial" w:cs="Arial"/>
          <w:color w:val="000000"/>
          <w:sz w:val="20"/>
          <w:szCs w:val="20"/>
        </w:rPr>
        <w:t>.</w:t>
      </w:r>
    </w:p>
    <w:p w14:paraId="506EFA8F" w14:textId="77777777" w:rsidR="00682D3F" w:rsidRPr="00516112" w:rsidRDefault="00682D3F" w:rsidP="00682D3F">
      <w:pPr>
        <w:spacing w:before="120" w:after="120" w:line="26" w:lineRule="atLeast"/>
        <w:ind w:left="720"/>
        <w:jc w:val="both"/>
        <w:rPr>
          <w:rFonts w:ascii="Arial" w:hAnsi="Arial" w:cs="Arial"/>
          <w:color w:val="000000"/>
          <w:sz w:val="20"/>
          <w:szCs w:val="20"/>
        </w:rPr>
      </w:pPr>
      <w:r>
        <w:rPr>
          <w:rFonts w:ascii="Arial" w:hAnsi="Arial" w:cs="Arial"/>
          <w:color w:val="000000"/>
          <w:sz w:val="20"/>
          <w:szCs w:val="20"/>
        </w:rPr>
        <w:t>Gdy zaznaczono „NIE” należy przedstawić informacje wymagane w pkt 10.</w:t>
      </w:r>
    </w:p>
    <w:p w14:paraId="4C8F22B4" w14:textId="77777777" w:rsidR="00682D3F" w:rsidRPr="00516112" w:rsidRDefault="00682D3F" w:rsidP="00682D3F">
      <w:pPr>
        <w:spacing w:before="120" w:after="120" w:line="26" w:lineRule="atLeast"/>
        <w:ind w:left="720"/>
        <w:jc w:val="both"/>
        <w:rPr>
          <w:rFonts w:ascii="Arial" w:hAnsi="Arial" w:cs="Arial"/>
          <w:color w:val="000000"/>
          <w:sz w:val="20"/>
          <w:szCs w:val="20"/>
        </w:rPr>
      </w:pPr>
      <w:r w:rsidRPr="00516112">
        <w:rPr>
          <w:rFonts w:ascii="Arial" w:hAnsi="Arial" w:cs="Arial"/>
          <w:color w:val="000000"/>
          <w:sz w:val="20"/>
          <w:szCs w:val="20"/>
        </w:rPr>
        <w:t>Beneficjent powinien również zadeklarować, że nie rozpoczął prac budowlanych w odniesieniu do poszczególnych przedsięwzięć wchodzących w zakres rzeczowy projektu, dla których nie uzyskał jeszcze wykonalnej decyzji budowlanej (przez „decyzję budowlaną” należy rozumieć pozwolenia na budowę, decyzje o zezwoleniu na realizację inwestycji drogowej albo inne rozstrzygnięcia umożliwiające rozpoczęcie prac budowlanych</w:t>
      </w:r>
      <w:r>
        <w:rPr>
          <w:rFonts w:ascii="Arial" w:hAnsi="Arial" w:cs="Arial"/>
          <w:color w:val="000000"/>
          <w:sz w:val="20"/>
          <w:szCs w:val="20"/>
        </w:rPr>
        <w:t>)</w:t>
      </w:r>
      <w:r w:rsidRPr="00516112">
        <w:rPr>
          <w:rFonts w:ascii="Arial" w:hAnsi="Arial" w:cs="Arial"/>
          <w:color w:val="000000"/>
          <w:sz w:val="20"/>
          <w:szCs w:val="20"/>
        </w:rPr>
        <w:t>.</w:t>
      </w:r>
    </w:p>
    <w:p w14:paraId="2A333CAB" w14:textId="77777777" w:rsidR="00682D3F" w:rsidRPr="00516112" w:rsidRDefault="00682D3F" w:rsidP="00682D3F">
      <w:pPr>
        <w:spacing w:before="120" w:after="120" w:line="26" w:lineRule="atLeast"/>
        <w:ind w:left="720"/>
        <w:jc w:val="both"/>
        <w:rPr>
          <w:rFonts w:ascii="Arial" w:hAnsi="Arial" w:cs="Arial"/>
          <w:color w:val="000000"/>
          <w:sz w:val="20"/>
          <w:szCs w:val="20"/>
        </w:rPr>
      </w:pPr>
      <w:r w:rsidRPr="00516112">
        <w:rPr>
          <w:rFonts w:ascii="Arial" w:hAnsi="Arial" w:cs="Arial"/>
          <w:color w:val="000000"/>
          <w:sz w:val="20"/>
          <w:szCs w:val="20"/>
        </w:rPr>
        <w:t>Ponadto, powinien Beneficjent zobowiązać się do nierozpoczęcia prac budowlanych, o których mowa wcześniej, do czasu uzyskania dla danego przedsięwzięcia wykonalnej decyzji budowlanej</w:t>
      </w:r>
    </w:p>
    <w:p w14:paraId="0AAB2778" w14:textId="77777777" w:rsidR="00682D3F" w:rsidRPr="00516112" w:rsidRDefault="00682D3F" w:rsidP="00682D3F">
      <w:pPr>
        <w:autoSpaceDE w:val="0"/>
        <w:autoSpaceDN w:val="0"/>
        <w:adjustRightInd w:val="0"/>
        <w:spacing w:before="120" w:after="120" w:line="26" w:lineRule="atLeast"/>
        <w:ind w:left="720"/>
        <w:jc w:val="both"/>
        <w:rPr>
          <w:rFonts w:ascii="Arial" w:hAnsi="Arial" w:cs="Arial"/>
          <w:b/>
          <w:color w:val="000000"/>
          <w:sz w:val="20"/>
          <w:szCs w:val="20"/>
          <w:lang w:eastAsia="pl-PL"/>
        </w:rPr>
      </w:pPr>
    </w:p>
    <w:p w14:paraId="6315D4AC"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Czy w ramach projektu realizowane jest</w:t>
      </w:r>
      <w:r w:rsidRPr="00516112" w:rsidDel="00597046">
        <w:rPr>
          <w:rFonts w:ascii="Arial" w:hAnsi="Arial" w:cs="Arial"/>
          <w:b/>
          <w:bCs/>
          <w:color w:val="000000"/>
          <w:sz w:val="20"/>
          <w:szCs w:val="20"/>
        </w:rPr>
        <w:t xml:space="preserve"> </w:t>
      </w:r>
      <w:r w:rsidRPr="00516112">
        <w:rPr>
          <w:rFonts w:ascii="Arial" w:hAnsi="Arial" w:cs="Arial"/>
          <w:b/>
          <w:bCs/>
          <w:color w:val="000000"/>
          <w:sz w:val="20"/>
          <w:szCs w:val="20"/>
        </w:rPr>
        <w:t>przedsięwzięcie lub przedsięwzięcia mogące potencjalnie znacząco oddziaływać na środowisko</w:t>
      </w:r>
      <w:r>
        <w:rPr>
          <w:rFonts w:ascii="Arial" w:hAnsi="Arial" w:cs="Arial"/>
          <w:b/>
          <w:bCs/>
          <w:color w:val="000000"/>
          <w:sz w:val="20"/>
          <w:szCs w:val="20"/>
        </w:rPr>
        <w:t xml:space="preserve"> i/lub objęte załącznikiem II do </w:t>
      </w:r>
      <w:r w:rsidRPr="007F7DDC">
        <w:rPr>
          <w:rFonts w:ascii="Arial" w:hAnsi="Arial" w:cs="Arial"/>
          <w:b/>
          <w:bCs/>
          <w:color w:val="000000"/>
          <w:sz w:val="20"/>
        </w:rPr>
        <w:t>dyrektywy 2011/92/WE Parlamentu Europejskiego i Rady</w:t>
      </w:r>
      <w:r>
        <w:rPr>
          <w:rStyle w:val="Odwoanieprzypisudolnego"/>
          <w:rFonts w:ascii="Arial" w:hAnsi="Arial" w:cs="Arial"/>
          <w:b/>
          <w:bCs/>
          <w:color w:val="000000"/>
          <w:sz w:val="20"/>
        </w:rPr>
        <w:footnoteReference w:id="11"/>
      </w:r>
      <w:r w:rsidRPr="00516112">
        <w:rPr>
          <w:rFonts w:ascii="Arial" w:hAnsi="Arial" w:cs="Arial"/>
          <w:b/>
          <w:bCs/>
          <w:color w:val="000000"/>
          <w:sz w:val="20"/>
          <w:szCs w:val="20"/>
        </w:rPr>
        <w:t>?</w:t>
      </w:r>
    </w:p>
    <w:p w14:paraId="578CBF85"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4D9C46E1" w14:textId="77777777" w:rsidR="00682D3F" w:rsidRPr="00516112" w:rsidRDefault="00682D3F" w:rsidP="00682D3F">
      <w:pPr>
        <w:keepNext/>
        <w:numPr>
          <w:ilvl w:val="0"/>
          <w:numId w:val="8"/>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7F57FF59"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6DEC02D3" w14:textId="77777777" w:rsidR="00682D3F" w:rsidRPr="00516112" w:rsidRDefault="00682D3F" w:rsidP="00682D3F">
      <w:pPr>
        <w:keepNext/>
        <w:autoSpaceDE w:val="0"/>
        <w:autoSpaceDN w:val="0"/>
        <w:adjustRightInd w:val="0"/>
        <w:spacing w:before="120" w:after="120" w:line="26" w:lineRule="atLeast"/>
        <w:jc w:val="both"/>
        <w:rPr>
          <w:rFonts w:ascii="Arial" w:hAnsi="Arial" w:cs="Arial"/>
          <w:b/>
          <w:bCs/>
          <w:iCs/>
          <w:color w:val="000000"/>
          <w:sz w:val="20"/>
          <w:szCs w:val="20"/>
        </w:rPr>
      </w:pPr>
      <w:r w:rsidRPr="00516112">
        <w:rPr>
          <w:rFonts w:ascii="Arial" w:hAnsi="Arial" w:cs="Arial"/>
          <w:b/>
          <w:bCs/>
          <w:iCs/>
          <w:color w:val="000000"/>
          <w:sz w:val="20"/>
          <w:szCs w:val="20"/>
        </w:rPr>
        <w:t>Instrukcja</w:t>
      </w:r>
    </w:p>
    <w:p w14:paraId="12353E7C" w14:textId="75E4D3B4" w:rsidR="00682D3F" w:rsidRPr="00541440" w:rsidRDefault="00682D3F" w:rsidP="00682D3F">
      <w:pPr>
        <w:tabs>
          <w:tab w:val="left" w:pos="0"/>
        </w:tabs>
        <w:jc w:val="both"/>
        <w:outlineLvl w:val="2"/>
        <w:rPr>
          <w:rFonts w:ascii="Arial" w:hAnsi="Arial" w:cs="Arial"/>
          <w:color w:val="000000"/>
          <w:sz w:val="20"/>
          <w:szCs w:val="20"/>
        </w:rPr>
      </w:pPr>
      <w:r w:rsidRPr="00541440">
        <w:rPr>
          <w:rFonts w:ascii="Arial" w:hAnsi="Arial" w:cs="Arial"/>
          <w:color w:val="000000"/>
          <w:sz w:val="20"/>
          <w:szCs w:val="20"/>
        </w:rPr>
        <w:t>Gdy zaznaczono „TAK”: należy przedstawić dokumenty</w:t>
      </w:r>
      <w:r w:rsidR="00FA688C" w:rsidRPr="00541440">
        <w:rPr>
          <w:rFonts w:ascii="Arial" w:hAnsi="Arial" w:cs="Arial"/>
          <w:color w:val="000000"/>
          <w:sz w:val="20"/>
          <w:szCs w:val="20"/>
        </w:rPr>
        <w:t xml:space="preserve"> wskazane w pkt 9</w:t>
      </w:r>
      <w:r w:rsidRPr="00541440">
        <w:rPr>
          <w:rFonts w:ascii="Arial" w:hAnsi="Arial" w:cs="Arial"/>
          <w:color w:val="000000"/>
          <w:sz w:val="20"/>
          <w:szCs w:val="20"/>
        </w:rPr>
        <w:t xml:space="preserve"> i skorzystać z pola tekstowego w celu przedstawienia dodatkowych informacji i wyjaśnień.</w:t>
      </w:r>
    </w:p>
    <w:p w14:paraId="1FAAC8D5" w14:textId="77777777" w:rsidR="00682D3F" w:rsidRPr="00541440" w:rsidRDefault="00682D3F" w:rsidP="00682D3F">
      <w:pPr>
        <w:tabs>
          <w:tab w:val="left" w:pos="850"/>
        </w:tabs>
        <w:spacing w:before="120" w:after="120" w:line="26" w:lineRule="atLeast"/>
        <w:jc w:val="both"/>
        <w:outlineLvl w:val="2"/>
        <w:rPr>
          <w:rFonts w:ascii="Arial" w:hAnsi="Arial" w:cs="Arial"/>
          <w:color w:val="000000"/>
          <w:sz w:val="20"/>
          <w:szCs w:val="20"/>
        </w:rPr>
      </w:pPr>
    </w:p>
    <w:p w14:paraId="5FE1C3EC" w14:textId="52E743FA" w:rsidR="00682D3F" w:rsidRPr="00516112" w:rsidRDefault="00682D3F" w:rsidP="00C52843">
      <w:pPr>
        <w:tabs>
          <w:tab w:val="left" w:pos="850"/>
        </w:tabs>
        <w:spacing w:before="120" w:after="120" w:line="26" w:lineRule="atLeast"/>
        <w:jc w:val="both"/>
        <w:outlineLvl w:val="2"/>
        <w:rPr>
          <w:rFonts w:ascii="Arial" w:hAnsi="Arial" w:cs="Arial"/>
          <w:color w:val="000000"/>
          <w:sz w:val="20"/>
          <w:szCs w:val="20"/>
        </w:rPr>
      </w:pPr>
      <w:r w:rsidRPr="00541440">
        <w:rPr>
          <w:rFonts w:ascii="Arial" w:hAnsi="Arial" w:cs="Arial"/>
          <w:color w:val="000000"/>
          <w:sz w:val="20"/>
          <w:szCs w:val="20"/>
        </w:rPr>
        <w:t xml:space="preserve">W punkcie tym należy odpowiedzieć na pytanie, czy dla przedsięwzięcia objętego rodzajem przedsięwzięcia mogącego potencjalnie znacząco oddziaływać na środowisko zostało przeprowadzone postępowanie w sprawie oceny oddziaływania na środowisko, będące wynikiem wydania postanowienia o obowiązku przeprowadzenia OOŚ. W przypadku, gdy takie postępowanie zostało przeprowadzone należy załączyć </w:t>
      </w:r>
      <w:r w:rsidRPr="00541440">
        <w:rPr>
          <w:rFonts w:ascii="Arial" w:hAnsi="Arial" w:cs="Arial"/>
          <w:iCs/>
          <w:color w:val="000000"/>
          <w:sz w:val="20"/>
          <w:szCs w:val="20"/>
        </w:rPr>
        <w:t>lub udostępnić w sposób wskazany przez właściwą instytucję</w:t>
      </w:r>
      <w:r w:rsidRPr="00541440">
        <w:rPr>
          <w:rFonts w:ascii="Arial" w:hAnsi="Arial" w:cs="Arial"/>
          <w:color w:val="000000"/>
          <w:sz w:val="20"/>
          <w:szCs w:val="20"/>
        </w:rPr>
        <w:t xml:space="preserve"> </w:t>
      </w:r>
      <w:r w:rsidR="00226015" w:rsidRPr="00541440">
        <w:rPr>
          <w:rFonts w:ascii="Arial" w:hAnsi="Arial" w:cs="Arial"/>
          <w:color w:val="000000"/>
          <w:sz w:val="20"/>
          <w:szCs w:val="20"/>
        </w:rPr>
        <w:t>dokumenty wymienione w pkt 9</w:t>
      </w:r>
      <w:r w:rsidR="00FA688C" w:rsidRPr="00541440">
        <w:rPr>
          <w:rFonts w:ascii="Arial" w:hAnsi="Arial" w:cs="Arial"/>
          <w:color w:val="000000"/>
          <w:sz w:val="20"/>
          <w:szCs w:val="20"/>
        </w:rPr>
        <w:t xml:space="preserve"> oraz w pkt 4.5 – 4.8 spisu załączników</w:t>
      </w:r>
      <w:r w:rsidR="00226015" w:rsidRPr="00541440">
        <w:rPr>
          <w:rFonts w:ascii="Arial" w:hAnsi="Arial" w:cs="Arial"/>
          <w:color w:val="000000"/>
          <w:sz w:val="20"/>
          <w:szCs w:val="20"/>
        </w:rPr>
        <w:t>.</w:t>
      </w:r>
    </w:p>
    <w:p w14:paraId="73261C0F" w14:textId="77777777" w:rsidR="00682D3F" w:rsidRPr="00516112" w:rsidRDefault="00682D3F" w:rsidP="00682D3F">
      <w:pPr>
        <w:spacing w:before="120" w:after="120" w:line="26" w:lineRule="atLeast"/>
        <w:jc w:val="both"/>
        <w:rPr>
          <w:rFonts w:ascii="Arial" w:hAnsi="Arial" w:cs="Arial"/>
          <w:color w:val="000000"/>
          <w:sz w:val="20"/>
          <w:szCs w:val="20"/>
        </w:rPr>
      </w:pPr>
      <w:r>
        <w:rPr>
          <w:rFonts w:ascii="Arial" w:hAnsi="Arial" w:cs="Arial"/>
          <w:color w:val="000000"/>
          <w:sz w:val="20"/>
          <w:szCs w:val="20"/>
        </w:rPr>
        <w:t>Jeżeli postępowanie w sprawie oceny oddziaływania na środowisko nie zostało przeprowadzone</w:t>
      </w:r>
      <w:r w:rsidRPr="00516112">
        <w:rPr>
          <w:rFonts w:ascii="Arial" w:hAnsi="Arial" w:cs="Arial"/>
          <w:color w:val="000000"/>
          <w:sz w:val="20"/>
          <w:szCs w:val="20"/>
        </w:rPr>
        <w:t>, należy podać następujące informacje</w:t>
      </w:r>
      <w:r>
        <w:rPr>
          <w:rStyle w:val="Odwoanieprzypisudolnego"/>
          <w:rFonts w:ascii="Arial" w:hAnsi="Arial" w:cs="Arial"/>
          <w:color w:val="000000"/>
          <w:sz w:val="20"/>
          <w:szCs w:val="20"/>
        </w:rPr>
        <w:footnoteReference w:id="12"/>
      </w:r>
      <w:r w:rsidRPr="00516112">
        <w:rPr>
          <w:rFonts w:ascii="Arial" w:hAnsi="Arial" w:cs="Arial"/>
          <w:color w:val="000000"/>
          <w:sz w:val="20"/>
          <w:szCs w:val="20"/>
        </w:rPr>
        <w:t>:</w:t>
      </w:r>
    </w:p>
    <w:p w14:paraId="180F57CC" w14:textId="77777777" w:rsidR="00682D3F" w:rsidRPr="00516112" w:rsidRDefault="00682D3F" w:rsidP="00682D3F">
      <w:pPr>
        <w:numPr>
          <w:ilvl w:val="0"/>
          <w:numId w:val="28"/>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ustalenie</w:t>
      </w:r>
      <w:proofErr w:type="gramEnd"/>
      <w:r w:rsidRPr="00516112">
        <w:rPr>
          <w:rFonts w:ascii="Arial" w:hAnsi="Arial" w:cs="Arial"/>
          <w:color w:val="000000"/>
          <w:sz w:val="20"/>
          <w:szCs w:val="20"/>
        </w:rPr>
        <w:t xml:space="preserve"> wymagane w art. 84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w:t>
      </w:r>
    </w:p>
    <w:p w14:paraId="1FA7F9C3" w14:textId="77777777" w:rsidR="00682D3F" w:rsidRPr="00516112" w:rsidRDefault="00682D3F" w:rsidP="00682D3F">
      <w:pPr>
        <w:numPr>
          <w:ilvl w:val="0"/>
          <w:numId w:val="28"/>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lastRenderedPageBreak/>
        <w:t>progi</w:t>
      </w:r>
      <w:proofErr w:type="gramEnd"/>
      <w:r w:rsidRPr="00516112">
        <w:rPr>
          <w:rFonts w:ascii="Arial" w:hAnsi="Arial" w:cs="Arial"/>
          <w:color w:val="000000"/>
          <w:sz w:val="20"/>
          <w:szCs w:val="20"/>
        </w:rPr>
        <w:t>, kryteria lub przeprowadzone indywidualne badania przedsięwzięć, które doprowadziły do wniosku, że OOŚ nie była wymagana (nie ma konieczności przedstawienia przedmiotowych informacji, jeżeli zawarto je już w decyzji wspomnianej w pkt a) powyżej);</w:t>
      </w:r>
    </w:p>
    <w:p w14:paraId="0A2580B7" w14:textId="77777777" w:rsidR="00682D3F" w:rsidRPr="00516112" w:rsidRDefault="00682D3F" w:rsidP="00682D3F">
      <w:pPr>
        <w:numPr>
          <w:ilvl w:val="0"/>
          <w:numId w:val="28"/>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wyjaśnienie</w:t>
      </w:r>
      <w:proofErr w:type="gramEnd"/>
      <w:r w:rsidRPr="00516112">
        <w:rPr>
          <w:rFonts w:ascii="Arial" w:hAnsi="Arial" w:cs="Arial"/>
          <w:color w:val="000000"/>
          <w:sz w:val="20"/>
          <w:szCs w:val="20"/>
        </w:rPr>
        <w:t xml:space="preserve"> powodów, dla których projekt nie ma znaczących skutków środowiskowych, biorąc pod uwagę odpowiednie kryteria selekcji określone w art. 63 </w:t>
      </w:r>
      <w:r>
        <w:rPr>
          <w:rFonts w:ascii="Arial" w:hAnsi="Arial" w:cs="Arial"/>
          <w:color w:val="000000"/>
          <w:sz w:val="20"/>
          <w:szCs w:val="20"/>
        </w:rPr>
        <w:t xml:space="preserve">ust. 1 </w:t>
      </w:r>
      <w:r w:rsidRPr="00516112">
        <w:rPr>
          <w:rFonts w:ascii="Arial" w:hAnsi="Arial" w:cs="Arial"/>
          <w:color w:val="000000"/>
          <w:sz w:val="20"/>
          <w:szCs w:val="20"/>
        </w:rPr>
        <w:t xml:space="preserve">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(nie ma konieczności przedstawienia przedmiotowych informacji, jeżeli zawarto je już w decyzji wspomnianej w pkt a) powyżej).</w:t>
      </w:r>
    </w:p>
    <w:p w14:paraId="5BC79BE9"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w:t>
      </w:r>
      <w:r>
        <w:rPr>
          <w:rFonts w:ascii="Arial" w:hAnsi="Arial" w:cs="Arial"/>
          <w:color w:val="000000"/>
          <w:sz w:val="20"/>
          <w:szCs w:val="20"/>
        </w:rPr>
        <w:t xml:space="preserve">z wydanych rozstrzygnięć administracyjnych. </w:t>
      </w:r>
    </w:p>
    <w:p w14:paraId="13B512AA" w14:textId="77777777" w:rsidR="00682D3F" w:rsidRDefault="00682D3F" w:rsidP="00682D3F">
      <w:pPr>
        <w:spacing w:before="120" w:after="120" w:line="26" w:lineRule="atLeast"/>
        <w:jc w:val="both"/>
        <w:rPr>
          <w:rFonts w:ascii="Arial" w:hAnsi="Arial" w:cs="Arial"/>
          <w:color w:val="000000"/>
          <w:sz w:val="20"/>
          <w:szCs w:val="20"/>
        </w:rPr>
      </w:pPr>
      <w:r w:rsidRPr="00E45945">
        <w:rPr>
          <w:rFonts w:ascii="Arial" w:hAnsi="Arial" w:cs="Arial"/>
          <w:color w:val="000000"/>
          <w:sz w:val="20"/>
          <w:szCs w:val="20"/>
        </w:rPr>
        <w:t xml:space="preserve">Należy wykazać również, że podziału inwestycji na mniejsze zamierzenia nie skutkują obejściem zakazu tzw. salami </w:t>
      </w:r>
      <w:proofErr w:type="spellStart"/>
      <w:r w:rsidRPr="00E45945">
        <w:rPr>
          <w:rFonts w:ascii="Arial" w:hAnsi="Arial" w:cs="Arial"/>
          <w:color w:val="000000"/>
          <w:sz w:val="20"/>
          <w:szCs w:val="20"/>
        </w:rPr>
        <w:t>slicing</w:t>
      </w:r>
      <w:proofErr w:type="spellEnd"/>
      <w:r w:rsidRPr="00E45945">
        <w:rPr>
          <w:rFonts w:ascii="Arial" w:hAnsi="Arial" w:cs="Arial"/>
          <w:color w:val="000000"/>
          <w:sz w:val="20"/>
          <w:szCs w:val="20"/>
        </w:rPr>
        <w:t xml:space="preserve"> (wyrok T</w:t>
      </w:r>
      <w:r>
        <w:rPr>
          <w:rFonts w:ascii="Arial" w:hAnsi="Arial" w:cs="Arial"/>
          <w:color w:val="000000"/>
          <w:sz w:val="20"/>
          <w:szCs w:val="20"/>
        </w:rPr>
        <w:t xml:space="preserve">rybunału </w:t>
      </w:r>
      <w:r w:rsidRPr="00E45945">
        <w:rPr>
          <w:rFonts w:ascii="Arial" w:hAnsi="Arial" w:cs="Arial"/>
          <w:color w:val="000000"/>
          <w:sz w:val="20"/>
          <w:szCs w:val="20"/>
        </w:rPr>
        <w:t>S</w:t>
      </w:r>
      <w:r>
        <w:rPr>
          <w:rFonts w:ascii="Arial" w:hAnsi="Arial" w:cs="Arial"/>
          <w:color w:val="000000"/>
          <w:sz w:val="20"/>
          <w:szCs w:val="20"/>
        </w:rPr>
        <w:t xml:space="preserve">prawiedliwości z 16.09.2004 </w:t>
      </w:r>
      <w:proofErr w:type="gramStart"/>
      <w:r>
        <w:rPr>
          <w:rFonts w:ascii="Arial" w:hAnsi="Arial" w:cs="Arial"/>
          <w:color w:val="000000"/>
          <w:sz w:val="20"/>
          <w:szCs w:val="20"/>
        </w:rPr>
        <w:t>w</w:t>
      </w:r>
      <w:proofErr w:type="gramEnd"/>
      <w:r>
        <w:rPr>
          <w:rFonts w:ascii="Arial" w:hAnsi="Arial" w:cs="Arial"/>
          <w:color w:val="000000"/>
          <w:sz w:val="20"/>
          <w:szCs w:val="20"/>
        </w:rPr>
        <w:t xml:space="preserve"> sprawie C-227/01 Komisja przeciwko Królestwu Hiszpanii).</w:t>
      </w:r>
    </w:p>
    <w:p w14:paraId="2499AF25" w14:textId="77777777" w:rsidR="00682D3F" w:rsidRDefault="00682D3F" w:rsidP="00682D3F">
      <w:pPr>
        <w:spacing w:before="120" w:after="120" w:line="26" w:lineRule="atLeast"/>
        <w:jc w:val="both"/>
        <w:rPr>
          <w:rFonts w:ascii="Arial" w:hAnsi="Arial" w:cs="Arial"/>
          <w:color w:val="000000"/>
          <w:sz w:val="20"/>
          <w:szCs w:val="20"/>
        </w:rPr>
      </w:pPr>
      <w:r>
        <w:rPr>
          <w:rFonts w:ascii="Arial" w:hAnsi="Arial" w:cs="Arial"/>
          <w:color w:val="000000"/>
          <w:sz w:val="20"/>
          <w:szCs w:val="20"/>
        </w:rPr>
        <w:t xml:space="preserve">Jeżeli zaznaczono „NIE” i realizowane przedsięwzięcie lub przedsięwzięcia nie są ujęte w załączniku I lub II do </w:t>
      </w:r>
      <w:r w:rsidRPr="005B49EF">
        <w:rPr>
          <w:rFonts w:ascii="Arial" w:hAnsi="Arial" w:cs="Arial"/>
          <w:color w:val="000000"/>
          <w:sz w:val="20"/>
          <w:szCs w:val="20"/>
        </w:rPr>
        <w:t>Dyrektyw</w:t>
      </w:r>
      <w:r>
        <w:rPr>
          <w:rFonts w:ascii="Arial" w:hAnsi="Arial" w:cs="Arial"/>
          <w:color w:val="000000"/>
          <w:sz w:val="20"/>
          <w:szCs w:val="20"/>
        </w:rPr>
        <w:t>y</w:t>
      </w:r>
      <w:r w:rsidRPr="005B49EF">
        <w:rPr>
          <w:rFonts w:ascii="Arial" w:hAnsi="Arial" w:cs="Arial"/>
          <w:color w:val="000000"/>
          <w:sz w:val="20"/>
          <w:szCs w:val="20"/>
        </w:rPr>
        <w:t xml:space="preserve"> Parlamentu Europejskiego i Rady 2011/92/UE</w:t>
      </w:r>
      <w:r>
        <w:rPr>
          <w:rFonts w:ascii="Arial" w:hAnsi="Arial" w:cs="Arial"/>
          <w:color w:val="000000"/>
          <w:sz w:val="20"/>
          <w:szCs w:val="20"/>
        </w:rPr>
        <w:t xml:space="preserve"> lub też nie są ujęte </w:t>
      </w:r>
      <w:r w:rsidRPr="005B49EF">
        <w:rPr>
          <w:rFonts w:ascii="Arial" w:hAnsi="Arial" w:cs="Arial"/>
          <w:color w:val="000000"/>
          <w:sz w:val="20"/>
          <w:szCs w:val="20"/>
        </w:rPr>
        <w:t xml:space="preserve">wg prawa krajowego jako przedsięwzięcia mogące zawsze lub też potencjalnie znacząco oddziaływać na środowisko </w:t>
      </w:r>
      <w:r>
        <w:rPr>
          <w:rFonts w:ascii="Arial" w:hAnsi="Arial" w:cs="Arial"/>
          <w:color w:val="000000"/>
          <w:sz w:val="20"/>
          <w:szCs w:val="20"/>
        </w:rPr>
        <w:t>należy przedstawić stosowne wyjaśnienia w tym zakresie.</w:t>
      </w:r>
    </w:p>
    <w:p w14:paraId="36E0D870" w14:textId="77777777" w:rsidR="00682D3F" w:rsidRPr="00516112" w:rsidRDefault="00682D3F" w:rsidP="00682D3F">
      <w:pPr>
        <w:spacing w:before="120" w:after="120" w:line="26" w:lineRule="atLeast"/>
        <w:jc w:val="both"/>
        <w:rPr>
          <w:rFonts w:ascii="Arial" w:hAnsi="Arial" w:cs="Arial"/>
          <w:color w:val="000000"/>
          <w:sz w:val="20"/>
          <w:szCs w:val="20"/>
        </w:rPr>
      </w:pPr>
    </w:p>
    <w:p w14:paraId="6ADC0ACA"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Stan przygotowania projektu na moment składania wniosku o dofinansowanie (umowy o roboty budowlane i kontrakty Buduj, Zaprojektuj Buduj itp.)</w:t>
      </w:r>
    </w:p>
    <w:p w14:paraId="1696D9E0"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34312ED5" w14:textId="77777777" w:rsidR="00682D3F" w:rsidRPr="00516112" w:rsidRDefault="00682D3F" w:rsidP="00682D3F">
      <w:pPr>
        <w:keepNext/>
        <w:tabs>
          <w:tab w:val="left" w:pos="850"/>
        </w:tabs>
        <w:spacing w:before="120" w:after="120" w:line="26" w:lineRule="atLeast"/>
        <w:jc w:val="both"/>
        <w:outlineLvl w:val="2"/>
        <w:rPr>
          <w:rFonts w:ascii="Arial" w:hAnsi="Arial" w:cs="Arial"/>
          <w:b/>
          <w:bCs/>
          <w:color w:val="000000"/>
          <w:sz w:val="20"/>
          <w:szCs w:val="20"/>
        </w:rPr>
      </w:pPr>
      <w:r w:rsidRPr="00516112">
        <w:rPr>
          <w:rFonts w:ascii="Arial" w:hAnsi="Arial" w:cs="Arial"/>
          <w:b/>
          <w:bCs/>
          <w:color w:val="000000"/>
          <w:sz w:val="20"/>
          <w:szCs w:val="20"/>
        </w:rPr>
        <w:t>Instrukcja</w:t>
      </w:r>
    </w:p>
    <w:p w14:paraId="5DDE6DA8" w14:textId="77777777" w:rsidR="00682D3F" w:rsidRPr="00516112" w:rsidRDefault="00682D3F" w:rsidP="00682D3F">
      <w:pPr>
        <w:tabs>
          <w:tab w:val="left" w:pos="850"/>
        </w:tabs>
        <w:spacing w:before="120" w:after="120" w:line="26" w:lineRule="atLeast"/>
        <w:jc w:val="both"/>
        <w:outlineLvl w:val="2"/>
        <w:rPr>
          <w:rFonts w:ascii="Arial" w:hAnsi="Arial" w:cs="Arial"/>
          <w:color w:val="000000"/>
          <w:sz w:val="20"/>
          <w:szCs w:val="20"/>
        </w:rPr>
      </w:pPr>
      <w:r w:rsidRPr="00516112">
        <w:rPr>
          <w:rFonts w:ascii="Arial" w:hAnsi="Arial" w:cs="Arial"/>
          <w:color w:val="000000"/>
          <w:sz w:val="20"/>
          <w:szCs w:val="20"/>
        </w:rPr>
        <w:t>Należy przedstawić stan zaawansowania przygotowań z uwzględnieniem zawartych lub planowanych do zawarcia umów z wykonawcami np. robót budowlanych w podziale na przedsięwzięcia lub kontrakty.</w:t>
      </w:r>
    </w:p>
    <w:p w14:paraId="39219C6D" w14:textId="77777777" w:rsidR="00682D3F" w:rsidRPr="00516112" w:rsidRDefault="00682D3F" w:rsidP="00682D3F">
      <w:pPr>
        <w:tabs>
          <w:tab w:val="left" w:pos="850"/>
        </w:tabs>
        <w:spacing w:before="120" w:after="120" w:line="26" w:lineRule="atLeast"/>
        <w:jc w:val="both"/>
        <w:outlineLvl w:val="2"/>
        <w:rPr>
          <w:rFonts w:ascii="Arial" w:hAnsi="Arial" w:cs="Arial"/>
          <w:color w:val="000000"/>
          <w:sz w:val="20"/>
          <w:szCs w:val="20"/>
        </w:rPr>
      </w:pPr>
      <w:r w:rsidRPr="00516112">
        <w:rPr>
          <w:rFonts w:ascii="Arial" w:hAnsi="Arial" w:cs="Arial"/>
          <w:color w:val="000000"/>
          <w:sz w:val="20"/>
          <w:szCs w:val="20"/>
        </w:rPr>
        <w:t>Jednocześnie należy potwierdzić, że w przypadku rozpoczęcia robót budowlanych poprzedzone one zostały uzyskaniem stosownej decyzji. W przypadku zgłoszenia robót budowlanych wniosek wypełnia się analogicznie.</w:t>
      </w:r>
    </w:p>
    <w:p w14:paraId="597AC5A2" w14:textId="77777777" w:rsidR="00682D3F" w:rsidRPr="00516112" w:rsidRDefault="00682D3F" w:rsidP="00682D3F">
      <w:pPr>
        <w:tabs>
          <w:tab w:val="left" w:pos="850"/>
        </w:tabs>
        <w:spacing w:before="120" w:after="120" w:line="26" w:lineRule="atLeast"/>
        <w:jc w:val="both"/>
        <w:outlineLvl w:val="2"/>
        <w:rPr>
          <w:rFonts w:ascii="Arial" w:hAnsi="Arial" w:cs="Arial"/>
          <w:color w:val="000000"/>
          <w:sz w:val="20"/>
          <w:szCs w:val="20"/>
        </w:rPr>
      </w:pPr>
    </w:p>
    <w:p w14:paraId="55FCAEFE"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Stan przygotowania projektu na moment składania wniosku o dofinansowanie (decyzje administracyjne)</w:t>
      </w:r>
    </w:p>
    <w:p w14:paraId="59D229A1"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6E93D9C8" w14:textId="77777777" w:rsidR="00682D3F" w:rsidRPr="00516112" w:rsidRDefault="00682D3F" w:rsidP="00682D3F">
      <w:pPr>
        <w:keepNext/>
        <w:tabs>
          <w:tab w:val="left" w:pos="850"/>
        </w:tabs>
        <w:spacing w:before="120" w:after="120" w:line="26" w:lineRule="atLeast"/>
        <w:jc w:val="both"/>
        <w:outlineLvl w:val="2"/>
        <w:rPr>
          <w:rFonts w:ascii="Arial" w:hAnsi="Arial" w:cs="Arial"/>
          <w:b/>
          <w:bCs/>
          <w:color w:val="000000"/>
          <w:sz w:val="20"/>
          <w:szCs w:val="20"/>
        </w:rPr>
      </w:pPr>
      <w:r w:rsidRPr="00516112">
        <w:rPr>
          <w:rFonts w:ascii="Arial" w:hAnsi="Arial" w:cs="Arial"/>
          <w:b/>
          <w:bCs/>
          <w:color w:val="000000"/>
          <w:sz w:val="20"/>
          <w:szCs w:val="20"/>
        </w:rPr>
        <w:t>Instrukcja</w:t>
      </w:r>
    </w:p>
    <w:p w14:paraId="3916B4C2"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Należy wskazać daty złożenia wniosków o wydanie albo daty uzyskania decyzji administracyjnych </w:t>
      </w:r>
      <w:r>
        <w:rPr>
          <w:rFonts w:ascii="Arial" w:hAnsi="Arial" w:cs="Arial"/>
          <w:color w:val="000000"/>
          <w:sz w:val="20"/>
          <w:szCs w:val="20"/>
        </w:rPr>
        <w:t xml:space="preserve">określonych w art. 72 ust. 1 ustawy </w:t>
      </w:r>
      <w:proofErr w:type="spellStart"/>
      <w:r>
        <w:rPr>
          <w:rFonts w:ascii="Arial" w:hAnsi="Arial" w:cs="Arial"/>
          <w:color w:val="000000"/>
          <w:sz w:val="20"/>
          <w:szCs w:val="20"/>
        </w:rPr>
        <w:t>ooś</w:t>
      </w:r>
      <w:proofErr w:type="spellEnd"/>
      <w:r>
        <w:rPr>
          <w:rFonts w:ascii="Arial" w:hAnsi="Arial" w:cs="Arial"/>
          <w:color w:val="000000"/>
          <w:sz w:val="20"/>
          <w:szCs w:val="20"/>
        </w:rPr>
        <w:t xml:space="preserve"> oraz art. 5 pkt 12 Prawa budowlanego </w:t>
      </w:r>
      <w:r w:rsidRPr="00516112">
        <w:rPr>
          <w:rFonts w:ascii="Arial" w:hAnsi="Arial" w:cs="Arial"/>
          <w:color w:val="000000"/>
          <w:sz w:val="20"/>
          <w:szCs w:val="20"/>
        </w:rPr>
        <w:t>(pozwoleń na budowę</w:t>
      </w:r>
      <w:r>
        <w:rPr>
          <w:rFonts w:ascii="Arial" w:hAnsi="Arial" w:cs="Arial"/>
          <w:color w:val="000000"/>
          <w:sz w:val="20"/>
          <w:szCs w:val="20"/>
        </w:rPr>
        <w:t>, ZRID</w:t>
      </w:r>
      <w:r w:rsidRPr="00516112">
        <w:rPr>
          <w:rFonts w:ascii="Arial" w:hAnsi="Arial" w:cs="Arial"/>
          <w:color w:val="000000"/>
          <w:sz w:val="20"/>
          <w:szCs w:val="20"/>
        </w:rPr>
        <w:t xml:space="preserve"> itp.) </w:t>
      </w:r>
      <w:r>
        <w:rPr>
          <w:rFonts w:ascii="Arial" w:hAnsi="Arial" w:cs="Arial"/>
          <w:color w:val="000000"/>
          <w:sz w:val="20"/>
          <w:szCs w:val="20"/>
        </w:rPr>
        <w:t xml:space="preserve">oraz zmian tych </w:t>
      </w:r>
      <w:proofErr w:type="gramStart"/>
      <w:r>
        <w:rPr>
          <w:rFonts w:ascii="Arial" w:hAnsi="Arial" w:cs="Arial"/>
          <w:color w:val="000000"/>
          <w:sz w:val="20"/>
          <w:szCs w:val="20"/>
        </w:rPr>
        <w:t xml:space="preserve">decyzji </w:t>
      </w:r>
      <w:r w:rsidRPr="00516112">
        <w:rPr>
          <w:rFonts w:ascii="Arial" w:hAnsi="Arial" w:cs="Arial"/>
          <w:color w:val="000000"/>
          <w:sz w:val="20"/>
          <w:szCs w:val="20"/>
        </w:rPr>
        <w:t xml:space="preserve"> dla</w:t>
      </w:r>
      <w:proofErr w:type="gramEnd"/>
      <w:r w:rsidRPr="00516112">
        <w:rPr>
          <w:rFonts w:ascii="Arial" w:hAnsi="Arial" w:cs="Arial"/>
          <w:color w:val="000000"/>
          <w:sz w:val="20"/>
          <w:szCs w:val="20"/>
        </w:rPr>
        <w:t xml:space="preserve"> przedsięwzięć realizowanych w ramach projektu oraz określić ich aktualny status (ostateczna, ostateczna zaskarżona odwołaniem, ostateczna zaskarżona skargą do WSA, ostateczna zaskarżona skargą do NSA, prawomocna).</w:t>
      </w:r>
    </w:p>
    <w:p w14:paraId="37214DEB"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W przypadku wskazania wniosków o wydanie decyzji należy określić przeprowadzone dotychczas czynności administracyjne i opisać te, które pozostały do przeprowadzenia oraz wskazać przewidywaną datę wydania ostatecznej decyzji budowlanej (lub ostatecznych decyzji budowlanych).</w:t>
      </w:r>
    </w:p>
    <w:p w14:paraId="13B7093D" w14:textId="77777777" w:rsidR="00682D3F"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Ponadto, należy wskazać organ wydający, daty, sygnatury oraz przedmiot każdej decyzji (lub zgłoszenia – w przypadku realizacji projektu lub części projektu na podstawie zgłoszenia) z podziałem na wydane i planowane.</w:t>
      </w:r>
    </w:p>
    <w:p w14:paraId="6FEA2CF8" w14:textId="77777777" w:rsidR="00682D3F" w:rsidRPr="00516112" w:rsidRDefault="00682D3F" w:rsidP="00682D3F">
      <w:pPr>
        <w:pStyle w:val="Default"/>
        <w:jc w:val="both"/>
        <w:rPr>
          <w:rFonts w:ascii="Arial" w:hAnsi="Arial" w:cs="Arial"/>
          <w:sz w:val="20"/>
          <w:szCs w:val="20"/>
        </w:rPr>
      </w:pPr>
      <w:r w:rsidRPr="00583C9E">
        <w:rPr>
          <w:rFonts w:ascii="Arial" w:hAnsi="Arial" w:cs="Arial"/>
          <w:sz w:val="20"/>
          <w:szCs w:val="20"/>
        </w:rPr>
        <w:t>Należy również wskazać, czy w odniesieniu do projektu mają zastosowanie „</w:t>
      </w:r>
      <w:r w:rsidRPr="00583C9E">
        <w:rPr>
          <w:rFonts w:ascii="Arial" w:hAnsi="Arial" w:cs="Arial"/>
          <w:i/>
          <w:iCs/>
          <w:sz w:val="20"/>
          <w:szCs w:val="20"/>
        </w:rPr>
        <w:t xml:space="preserve">Wytyczne w sprawie działań naprawczych w odniesieniu do projektów współfinansowanych w okresie programowania 2014 – 2020 oraz ubiegających się o współfinansowanie w okresie 2021 – 2027 z Funduszy UE, dotkniętych naruszeniem 2016/2046 w zakresie </w:t>
      </w:r>
      <w:proofErr w:type="gramStart"/>
      <w:r w:rsidRPr="00583C9E">
        <w:rPr>
          <w:rFonts w:ascii="Arial" w:hAnsi="Arial" w:cs="Arial"/>
          <w:i/>
          <w:iCs/>
          <w:sz w:val="20"/>
          <w:szCs w:val="20"/>
        </w:rPr>
        <w:t xml:space="preserve">specustaw </w:t>
      </w:r>
      <w:r w:rsidRPr="00583C9E">
        <w:rPr>
          <w:rFonts w:ascii="Arial" w:hAnsi="Arial" w:cs="Arial"/>
          <w:i/>
          <w:iCs/>
          <w:sz w:val="20"/>
          <w:szCs w:val="20"/>
          <w:lang w:eastAsia="en-US"/>
        </w:rPr>
        <w:t xml:space="preserve"> dla</w:t>
      </w:r>
      <w:proofErr w:type="gramEnd"/>
      <w:r w:rsidRPr="00583C9E">
        <w:rPr>
          <w:rFonts w:ascii="Arial" w:hAnsi="Arial" w:cs="Arial"/>
          <w:i/>
          <w:iCs/>
          <w:sz w:val="20"/>
          <w:szCs w:val="20"/>
          <w:lang w:eastAsia="en-US"/>
        </w:rPr>
        <w:t xml:space="preserve"> których prowadzone jest postępowanie w sprawie </w:t>
      </w:r>
      <w:r w:rsidRPr="00583C9E">
        <w:rPr>
          <w:rFonts w:ascii="Arial" w:hAnsi="Arial" w:cs="Arial"/>
          <w:i/>
          <w:iCs/>
          <w:sz w:val="20"/>
          <w:szCs w:val="20"/>
          <w:lang w:eastAsia="en-US"/>
        </w:rPr>
        <w:lastRenderedPageBreak/>
        <w:t>oceny oddziaływania na środowisko</w:t>
      </w:r>
      <w:r w:rsidRPr="00583C9E">
        <w:rPr>
          <w:rFonts w:ascii="Arial" w:hAnsi="Arial" w:cs="Arial"/>
          <w:sz w:val="20"/>
          <w:szCs w:val="20"/>
          <w:lang w:eastAsia="en-US"/>
        </w:rPr>
        <w:t xml:space="preserve">”, które były przekazane przez KE przy piśmie z dnia 23.02.2021 </w:t>
      </w:r>
      <w:proofErr w:type="gramStart"/>
      <w:r w:rsidRPr="00583C9E">
        <w:rPr>
          <w:rFonts w:ascii="Arial" w:hAnsi="Arial" w:cs="Arial"/>
          <w:sz w:val="20"/>
          <w:szCs w:val="20"/>
          <w:lang w:eastAsia="en-US"/>
        </w:rPr>
        <w:t>znak</w:t>
      </w:r>
      <w:proofErr w:type="gramEnd"/>
      <w:r w:rsidRPr="00583C9E">
        <w:rPr>
          <w:rFonts w:ascii="Arial" w:hAnsi="Arial" w:cs="Arial"/>
          <w:sz w:val="20"/>
          <w:szCs w:val="20"/>
          <w:lang w:eastAsia="en-US"/>
        </w:rPr>
        <w:t xml:space="preserve"> Ares(2021)1432319. Jeżeli projekt wpisuje się w któryś ze scenariuszy opisanych w ww. Wytycznych KE należy opisać podjęte działania w zakresie realizacji postanowień przedmiotowych Wytycznych.</w:t>
      </w:r>
    </w:p>
    <w:p w14:paraId="05CC0EB3"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W przypadku realizacji części zakresu projektu na podstawie zgłoszenia w tym polu należy również podać wskazany w zgłoszeniu termin rozpoczęcia robót budowlanych (obowiązek jego ujęcia w treści zgłoszenia wynika z art. 30 ust. 2 </w:t>
      </w:r>
      <w:r>
        <w:rPr>
          <w:rFonts w:ascii="Arial" w:hAnsi="Arial" w:cs="Arial"/>
          <w:color w:val="000000"/>
          <w:sz w:val="20"/>
          <w:szCs w:val="20"/>
        </w:rPr>
        <w:t xml:space="preserve">ustawy </w:t>
      </w:r>
      <w:r w:rsidRPr="00C379D1">
        <w:rPr>
          <w:rFonts w:ascii="Arial" w:hAnsi="Arial" w:cs="Arial"/>
          <w:color w:val="000000"/>
          <w:sz w:val="20"/>
          <w:szCs w:val="20"/>
        </w:rPr>
        <w:t>z dnia 7 lipca 1994 r.</w:t>
      </w:r>
      <w:r>
        <w:rPr>
          <w:rFonts w:ascii="Arial" w:hAnsi="Arial" w:cs="Arial"/>
          <w:color w:val="000000"/>
          <w:sz w:val="20"/>
          <w:szCs w:val="20"/>
        </w:rPr>
        <w:t xml:space="preserve"> –</w:t>
      </w:r>
      <w:r w:rsidRPr="007E0C6B">
        <w:rPr>
          <w:rFonts w:ascii="Arial" w:hAnsi="Arial" w:cs="Arial"/>
          <w:color w:val="000000"/>
          <w:sz w:val="20"/>
          <w:szCs w:val="20"/>
        </w:rPr>
        <w:t xml:space="preserve"> </w:t>
      </w:r>
      <w:r w:rsidRPr="00516112">
        <w:rPr>
          <w:rFonts w:ascii="Arial" w:hAnsi="Arial" w:cs="Arial"/>
          <w:color w:val="000000"/>
          <w:sz w:val="20"/>
          <w:szCs w:val="20"/>
        </w:rPr>
        <w:t>Praw</w:t>
      </w:r>
      <w:r>
        <w:rPr>
          <w:rFonts w:ascii="Arial" w:hAnsi="Arial" w:cs="Arial"/>
          <w:color w:val="000000"/>
          <w:sz w:val="20"/>
          <w:szCs w:val="20"/>
        </w:rPr>
        <w:t>o</w:t>
      </w:r>
      <w:r w:rsidRPr="00516112">
        <w:rPr>
          <w:rFonts w:ascii="Arial" w:hAnsi="Arial" w:cs="Arial"/>
          <w:color w:val="000000"/>
          <w:sz w:val="20"/>
          <w:szCs w:val="20"/>
        </w:rPr>
        <w:t xml:space="preserve"> budowlane</w:t>
      </w:r>
      <w:r>
        <w:rPr>
          <w:rFonts w:ascii="Arial" w:hAnsi="Arial" w:cs="Arial"/>
          <w:color w:val="000000"/>
          <w:sz w:val="20"/>
          <w:szCs w:val="20"/>
        </w:rPr>
        <w:t xml:space="preserve"> (Dz. U. </w:t>
      </w:r>
      <w:proofErr w:type="gramStart"/>
      <w:r>
        <w:rPr>
          <w:rFonts w:ascii="Arial" w:hAnsi="Arial" w:cs="Arial"/>
          <w:color w:val="000000"/>
          <w:sz w:val="20"/>
          <w:szCs w:val="20"/>
        </w:rPr>
        <w:t>z</w:t>
      </w:r>
      <w:proofErr w:type="gramEnd"/>
      <w:r>
        <w:rPr>
          <w:rFonts w:ascii="Arial" w:hAnsi="Arial" w:cs="Arial"/>
          <w:color w:val="000000"/>
          <w:sz w:val="20"/>
          <w:szCs w:val="20"/>
        </w:rPr>
        <w:t xml:space="preserve"> </w:t>
      </w:r>
      <w:r w:rsidRPr="007E0C6B">
        <w:rPr>
          <w:rFonts w:ascii="Arial" w:hAnsi="Arial" w:cs="Arial"/>
          <w:color w:val="000000"/>
          <w:sz w:val="20"/>
          <w:szCs w:val="20"/>
        </w:rPr>
        <w:t xml:space="preserve">2021 r. poz. 2351, z </w:t>
      </w:r>
      <w:proofErr w:type="spellStart"/>
      <w:r w:rsidRPr="007E0C6B">
        <w:rPr>
          <w:rFonts w:ascii="Arial" w:hAnsi="Arial" w:cs="Arial"/>
          <w:color w:val="000000"/>
          <w:sz w:val="20"/>
          <w:szCs w:val="20"/>
        </w:rPr>
        <w:t>późn</w:t>
      </w:r>
      <w:proofErr w:type="spellEnd"/>
      <w:r w:rsidRPr="007E0C6B">
        <w:rPr>
          <w:rFonts w:ascii="Arial" w:hAnsi="Arial" w:cs="Arial"/>
          <w:color w:val="000000"/>
          <w:sz w:val="20"/>
          <w:szCs w:val="20"/>
        </w:rPr>
        <w:t xml:space="preserve">. </w:t>
      </w:r>
      <w:proofErr w:type="gramStart"/>
      <w:r w:rsidRPr="007E0C6B">
        <w:rPr>
          <w:rFonts w:ascii="Arial" w:hAnsi="Arial" w:cs="Arial"/>
          <w:color w:val="000000"/>
          <w:sz w:val="20"/>
          <w:szCs w:val="20"/>
        </w:rPr>
        <w:t>zm</w:t>
      </w:r>
      <w:proofErr w:type="gramEnd"/>
      <w:r w:rsidRPr="007E0C6B">
        <w:rPr>
          <w:rFonts w:ascii="Arial" w:hAnsi="Arial" w:cs="Arial"/>
          <w:color w:val="000000"/>
          <w:sz w:val="20"/>
          <w:szCs w:val="20"/>
        </w:rPr>
        <w:t>.)</w:t>
      </w:r>
      <w:r>
        <w:rPr>
          <w:rFonts w:ascii="Arial" w:hAnsi="Arial" w:cs="Arial"/>
          <w:color w:val="000000"/>
          <w:sz w:val="20"/>
          <w:szCs w:val="20"/>
        </w:rPr>
        <w:t>, zwanego dalej „Prawem budowlanym”</w:t>
      </w:r>
      <w:r w:rsidRPr="00516112">
        <w:rPr>
          <w:rFonts w:ascii="Arial" w:hAnsi="Arial" w:cs="Arial"/>
          <w:color w:val="000000"/>
          <w:sz w:val="20"/>
          <w:szCs w:val="20"/>
        </w:rPr>
        <w:t>)..</w:t>
      </w:r>
    </w:p>
    <w:p w14:paraId="005C8C06" w14:textId="77777777" w:rsidR="00682D3F" w:rsidRPr="00516112" w:rsidRDefault="00682D3F" w:rsidP="00682D3F">
      <w:pPr>
        <w:spacing w:before="120" w:after="120" w:line="26" w:lineRule="atLeast"/>
        <w:jc w:val="both"/>
        <w:rPr>
          <w:rFonts w:ascii="Arial" w:hAnsi="Arial" w:cs="Arial"/>
          <w:color w:val="000000"/>
          <w:sz w:val="20"/>
          <w:szCs w:val="20"/>
        </w:rPr>
      </w:pPr>
    </w:p>
    <w:p w14:paraId="79746EFC" w14:textId="77777777" w:rsidR="00682D3F" w:rsidRPr="00516112" w:rsidRDefault="00682D3F" w:rsidP="00682D3F">
      <w:pPr>
        <w:shd w:val="clear" w:color="auto" w:fill="C2D69B"/>
        <w:spacing w:before="120" w:after="120" w:line="26" w:lineRule="atLeast"/>
        <w:jc w:val="both"/>
        <w:rPr>
          <w:rFonts w:ascii="Arial" w:eastAsia="Arial" w:hAnsi="Arial" w:cs="Arial"/>
          <w:b/>
          <w:color w:val="000000"/>
          <w:sz w:val="20"/>
          <w:szCs w:val="20"/>
        </w:rPr>
      </w:pPr>
      <w:r w:rsidRPr="00516112">
        <w:rPr>
          <w:rFonts w:ascii="Arial" w:eastAsia="Arial" w:hAnsi="Arial" w:cs="Arial"/>
          <w:b/>
          <w:color w:val="000000"/>
          <w:sz w:val="20"/>
          <w:szCs w:val="20"/>
        </w:rPr>
        <w:t xml:space="preserve">Stosowanie przepisów ustawy </w:t>
      </w:r>
      <w:proofErr w:type="spellStart"/>
      <w:r w:rsidRPr="00516112">
        <w:rPr>
          <w:rFonts w:ascii="Arial" w:eastAsia="Arial" w:hAnsi="Arial" w:cs="Arial"/>
          <w:b/>
          <w:color w:val="000000"/>
          <w:sz w:val="20"/>
          <w:szCs w:val="20"/>
        </w:rPr>
        <w:t>ooś</w:t>
      </w:r>
      <w:proofErr w:type="spellEnd"/>
      <w:r w:rsidRPr="00516112">
        <w:rPr>
          <w:rFonts w:ascii="Arial" w:eastAsia="Arial" w:hAnsi="Arial" w:cs="Arial"/>
          <w:b/>
          <w:color w:val="000000"/>
          <w:sz w:val="20"/>
          <w:szCs w:val="20"/>
        </w:rPr>
        <w:t xml:space="preserve"> w zakresie oddziaływania na obszary Natura 2000</w:t>
      </w:r>
    </w:p>
    <w:p w14:paraId="02D2AB38" w14:textId="77777777" w:rsidR="00682D3F" w:rsidRPr="00516112" w:rsidRDefault="00682D3F" w:rsidP="00682D3F">
      <w:pPr>
        <w:spacing w:before="120" w:after="120" w:line="26" w:lineRule="atLeast"/>
        <w:ind w:left="720"/>
        <w:jc w:val="both"/>
        <w:rPr>
          <w:rFonts w:ascii="Arial" w:hAnsi="Arial" w:cs="Arial"/>
          <w:b/>
          <w:bCs/>
          <w:color w:val="000000"/>
          <w:sz w:val="20"/>
          <w:szCs w:val="20"/>
        </w:rPr>
      </w:pPr>
    </w:p>
    <w:p w14:paraId="66FF33F8" w14:textId="77777777" w:rsidR="00682D3F" w:rsidRPr="00516112" w:rsidRDefault="00682D3F" w:rsidP="00682D3F">
      <w:pPr>
        <w:keepNext/>
        <w:numPr>
          <w:ilvl w:val="0"/>
          <w:numId w:val="5"/>
        </w:numPr>
        <w:spacing w:before="120" w:after="120" w:line="26" w:lineRule="atLeast"/>
        <w:ind w:left="714" w:hanging="357"/>
        <w:jc w:val="both"/>
        <w:rPr>
          <w:rFonts w:ascii="Arial" w:hAnsi="Arial" w:cs="Arial"/>
          <w:b/>
          <w:bCs/>
          <w:color w:val="000000"/>
          <w:sz w:val="20"/>
          <w:szCs w:val="20"/>
        </w:rPr>
      </w:pPr>
      <w:r w:rsidRPr="00516112">
        <w:rPr>
          <w:rFonts w:ascii="Arial" w:hAnsi="Arial" w:cs="Arial"/>
          <w:b/>
          <w:bCs/>
          <w:color w:val="000000"/>
          <w:sz w:val="20"/>
          <w:szCs w:val="20"/>
        </w:rPr>
        <w:t>Czy projekt może samodzielnie lub w połączeniu z innymi projektami znacząco negatywnie wpłynąć na obszary, które są lub mają być objęte siecią Natura 2000</w:t>
      </w:r>
    </w:p>
    <w:p w14:paraId="6779ACE0" w14:textId="77777777" w:rsidR="00682D3F" w:rsidRPr="00516112" w:rsidRDefault="00682D3F" w:rsidP="00682D3F">
      <w:pPr>
        <w:keepNext/>
        <w:numPr>
          <w:ilvl w:val="0"/>
          <w:numId w:val="16"/>
        </w:numPr>
        <w:autoSpaceDE w:val="0"/>
        <w:autoSpaceDN w:val="0"/>
        <w:adjustRightInd w:val="0"/>
        <w:spacing w:before="120" w:after="120" w:line="26" w:lineRule="atLeast"/>
        <w:ind w:left="714" w:hanging="357"/>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41EA00EA" w14:textId="77777777" w:rsidR="00682D3F" w:rsidRDefault="00682D3F" w:rsidP="00682D3F">
      <w:pPr>
        <w:keepNext/>
        <w:numPr>
          <w:ilvl w:val="0"/>
          <w:numId w:val="16"/>
        </w:numPr>
        <w:autoSpaceDE w:val="0"/>
        <w:autoSpaceDN w:val="0"/>
        <w:adjustRightInd w:val="0"/>
        <w:spacing w:before="120" w:after="120" w:line="26" w:lineRule="atLeast"/>
        <w:ind w:left="714" w:hanging="357"/>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4931EE4B"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1B8F928F" w14:textId="77777777" w:rsidR="00682D3F" w:rsidRPr="000A1A16"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6DF62D39" w14:textId="77777777" w:rsidR="00682D3F" w:rsidRPr="00516112" w:rsidRDefault="00682D3F" w:rsidP="00682D3F">
      <w:pPr>
        <w:tabs>
          <w:tab w:val="left" w:pos="850"/>
        </w:tabs>
        <w:spacing w:before="120" w:after="120" w:line="26" w:lineRule="atLeast"/>
        <w:ind w:left="851" w:hanging="851"/>
        <w:jc w:val="both"/>
        <w:outlineLvl w:val="2"/>
        <w:rPr>
          <w:rFonts w:ascii="Arial" w:hAnsi="Arial" w:cs="Arial"/>
          <w:color w:val="000000"/>
          <w:sz w:val="20"/>
          <w:szCs w:val="20"/>
        </w:rPr>
      </w:pPr>
      <w:r w:rsidRPr="00516112">
        <w:rPr>
          <w:rFonts w:ascii="Arial" w:hAnsi="Arial" w:cs="Arial"/>
          <w:color w:val="000000"/>
          <w:sz w:val="20"/>
          <w:szCs w:val="20"/>
        </w:rPr>
        <w:t>Jeśli zaznaczono „Tak”, należy przedstawić:</w:t>
      </w:r>
    </w:p>
    <w:p w14:paraId="1831C32B" w14:textId="77777777" w:rsidR="00682D3F" w:rsidRPr="00516112" w:rsidRDefault="00682D3F" w:rsidP="00682D3F">
      <w:pPr>
        <w:numPr>
          <w:ilvl w:val="0"/>
          <w:numId w:val="17"/>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decyzję</w:t>
      </w:r>
      <w:proofErr w:type="gramEnd"/>
      <w:r w:rsidRPr="00516112">
        <w:rPr>
          <w:rFonts w:ascii="Arial" w:hAnsi="Arial" w:cs="Arial"/>
          <w:color w:val="000000"/>
          <w:sz w:val="20"/>
          <w:szCs w:val="20"/>
        </w:rPr>
        <w:t xml:space="preserve"> właściwego organu oraz odpowiednią ocenę przeprowadzoną zgodnie z art. 33 ustawy </w:t>
      </w:r>
      <w:r>
        <w:rPr>
          <w:rFonts w:ascii="Arial" w:hAnsi="Arial" w:cs="Arial"/>
          <w:color w:val="000000"/>
          <w:sz w:val="20"/>
          <w:szCs w:val="20"/>
        </w:rPr>
        <w:t xml:space="preserve">z dnia 16 kwietnia 2004 r. </w:t>
      </w:r>
      <w:r w:rsidRPr="00516112">
        <w:rPr>
          <w:rFonts w:ascii="Arial" w:hAnsi="Arial" w:cs="Arial"/>
          <w:color w:val="000000"/>
          <w:sz w:val="20"/>
          <w:szCs w:val="20"/>
        </w:rPr>
        <w:t>o ochronie przyrody</w:t>
      </w:r>
      <w:r>
        <w:rPr>
          <w:rFonts w:ascii="Arial" w:hAnsi="Arial" w:cs="Arial"/>
          <w:color w:val="000000"/>
          <w:sz w:val="20"/>
          <w:szCs w:val="20"/>
        </w:rPr>
        <w:t xml:space="preserve"> </w:t>
      </w:r>
      <w:r w:rsidRPr="00555C5F">
        <w:rPr>
          <w:rFonts w:ascii="Arial" w:hAnsi="Arial" w:cs="Arial"/>
          <w:color w:val="000000"/>
          <w:sz w:val="20"/>
          <w:szCs w:val="20"/>
        </w:rPr>
        <w:t xml:space="preserve">(Dz. U. </w:t>
      </w:r>
      <w:proofErr w:type="gramStart"/>
      <w:r w:rsidRPr="00555C5F">
        <w:rPr>
          <w:rFonts w:ascii="Arial" w:hAnsi="Arial" w:cs="Arial"/>
          <w:color w:val="000000"/>
          <w:sz w:val="20"/>
          <w:szCs w:val="20"/>
        </w:rPr>
        <w:t>z</w:t>
      </w:r>
      <w:proofErr w:type="gramEnd"/>
      <w:r w:rsidRPr="00555C5F">
        <w:rPr>
          <w:rFonts w:ascii="Arial" w:hAnsi="Arial" w:cs="Arial"/>
          <w:color w:val="000000"/>
          <w:sz w:val="20"/>
          <w:szCs w:val="20"/>
        </w:rPr>
        <w:t xml:space="preserve"> 2022 r. poz. 916, z </w:t>
      </w:r>
      <w:proofErr w:type="spellStart"/>
      <w:r w:rsidRPr="00555C5F">
        <w:rPr>
          <w:rFonts w:ascii="Arial" w:hAnsi="Arial" w:cs="Arial"/>
          <w:color w:val="000000"/>
          <w:sz w:val="20"/>
          <w:szCs w:val="20"/>
        </w:rPr>
        <w:t>późn</w:t>
      </w:r>
      <w:proofErr w:type="spellEnd"/>
      <w:r w:rsidRPr="00555C5F">
        <w:rPr>
          <w:rFonts w:ascii="Arial" w:hAnsi="Arial" w:cs="Arial"/>
          <w:color w:val="000000"/>
          <w:sz w:val="20"/>
          <w:szCs w:val="20"/>
        </w:rPr>
        <w:t xml:space="preserve">. </w:t>
      </w:r>
      <w:proofErr w:type="gramStart"/>
      <w:r w:rsidRPr="00555C5F">
        <w:rPr>
          <w:rFonts w:ascii="Arial" w:hAnsi="Arial" w:cs="Arial"/>
          <w:color w:val="000000"/>
          <w:sz w:val="20"/>
          <w:szCs w:val="20"/>
        </w:rPr>
        <w:t>zm</w:t>
      </w:r>
      <w:proofErr w:type="gramEnd"/>
      <w:r w:rsidRPr="00555C5F">
        <w:rPr>
          <w:rFonts w:ascii="Arial" w:hAnsi="Arial" w:cs="Arial"/>
          <w:color w:val="000000"/>
          <w:sz w:val="20"/>
          <w:szCs w:val="20"/>
        </w:rPr>
        <w:t>.)</w:t>
      </w:r>
      <w:r>
        <w:rPr>
          <w:rFonts w:ascii="Arial" w:hAnsi="Arial" w:cs="Arial"/>
          <w:color w:val="000000"/>
          <w:sz w:val="20"/>
          <w:szCs w:val="20"/>
        </w:rPr>
        <w:t>;</w:t>
      </w:r>
    </w:p>
    <w:p w14:paraId="48190BFB" w14:textId="77777777" w:rsidR="00682D3F" w:rsidRPr="00516112" w:rsidRDefault="00682D3F" w:rsidP="00682D3F">
      <w:pPr>
        <w:numPr>
          <w:ilvl w:val="0"/>
          <w:numId w:val="17"/>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jeżeli</w:t>
      </w:r>
      <w:proofErr w:type="gramEnd"/>
      <w:r w:rsidRPr="00516112">
        <w:rPr>
          <w:rFonts w:ascii="Arial" w:hAnsi="Arial" w:cs="Arial"/>
          <w:color w:val="000000"/>
          <w:sz w:val="20"/>
          <w:szCs w:val="20"/>
        </w:rPr>
        <w:t xml:space="preserve"> właściwy organ ustalił, że dany projekt ma istotny negatywny wpływ na jeden obszar lub więcej obszarów objętych lub które mają być objęte siecią Natura 2000, należy przedstawić: </w:t>
      </w:r>
    </w:p>
    <w:p w14:paraId="03ED8157" w14:textId="77777777" w:rsidR="00682D3F" w:rsidRPr="00516112" w:rsidRDefault="00682D3F" w:rsidP="00682D3F">
      <w:pPr>
        <w:numPr>
          <w:ilvl w:val="1"/>
          <w:numId w:val="20"/>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kopię</w:t>
      </w:r>
      <w:proofErr w:type="gramEnd"/>
      <w:r w:rsidRPr="00516112">
        <w:rPr>
          <w:rFonts w:ascii="Arial" w:hAnsi="Arial" w:cs="Arial"/>
          <w:color w:val="000000"/>
          <w:sz w:val="20"/>
          <w:szCs w:val="20"/>
        </w:rPr>
        <w:t xml:space="preserve"> standardowego formularza zgłoszeniowego „Informacje dla Komisji Europejskiej zgodnie z art. 6 ust. 4 dyrektywy siedliskowej, zgłoszone Komisji (DG ds. Środowiska) lub;</w:t>
      </w:r>
    </w:p>
    <w:p w14:paraId="4987A253" w14:textId="77777777" w:rsidR="00682D3F" w:rsidRPr="00516112" w:rsidRDefault="00682D3F" w:rsidP="00682D3F">
      <w:pPr>
        <w:numPr>
          <w:ilvl w:val="1"/>
          <w:numId w:val="20"/>
        </w:numPr>
        <w:spacing w:before="120" w:after="120" w:line="26" w:lineRule="atLeast"/>
        <w:jc w:val="both"/>
        <w:rPr>
          <w:rFonts w:ascii="Arial" w:hAnsi="Arial" w:cs="Arial"/>
          <w:color w:val="000000"/>
          <w:sz w:val="20"/>
          <w:szCs w:val="20"/>
        </w:rPr>
      </w:pPr>
      <w:proofErr w:type="gramStart"/>
      <w:r w:rsidRPr="00516112">
        <w:rPr>
          <w:rFonts w:ascii="Arial" w:hAnsi="Arial" w:cs="Arial"/>
          <w:color w:val="000000"/>
          <w:sz w:val="20"/>
          <w:szCs w:val="20"/>
        </w:rPr>
        <w:t>opinię</w:t>
      </w:r>
      <w:proofErr w:type="gramEnd"/>
      <w:r w:rsidRPr="00516112">
        <w:rPr>
          <w:rFonts w:ascii="Arial" w:hAnsi="Arial" w:cs="Arial"/>
          <w:color w:val="000000"/>
          <w:sz w:val="20"/>
          <w:szCs w:val="20"/>
        </w:rPr>
        <w:t xml:space="preserve">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5319BD8" w14:textId="38AFE5A8" w:rsidR="00DF5B77" w:rsidRPr="00516112" w:rsidRDefault="00682D3F" w:rsidP="00123951">
      <w:pPr>
        <w:spacing w:before="120" w:after="120" w:line="26" w:lineRule="atLeast"/>
        <w:jc w:val="both"/>
        <w:outlineLvl w:val="2"/>
        <w:rPr>
          <w:rFonts w:ascii="Arial" w:hAnsi="Arial" w:cs="Arial"/>
          <w:color w:val="000000"/>
          <w:sz w:val="20"/>
          <w:szCs w:val="20"/>
        </w:rPr>
      </w:pPr>
      <w:r w:rsidRPr="00516112">
        <w:rPr>
          <w:rFonts w:ascii="Arial" w:hAnsi="Arial" w:cs="Arial"/>
          <w:color w:val="000000"/>
          <w:sz w:val="20"/>
          <w:szCs w:val="20"/>
        </w:rPr>
        <w:t xml:space="preserve">Jeśli zaznaczono „Nie”, należy dołączyć wypełnioną przez właściwy organ deklarację znajdującą się w załączniku I oraz mapę, na której wskazano lokalizację projektu i obszarów Natura 2000.  </w:t>
      </w:r>
    </w:p>
    <w:p w14:paraId="6EFA8855" w14:textId="77777777" w:rsidR="00682D3F"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W przypadku, gdy w raporcie była przeprowadzona ocena zgodnie art. 33 ustawy o ochronie przyrody (tj. ocena oddziaływania przeprowadzona na zasadach określonych w ustawie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należy załączyć lub udostępnić </w:t>
      </w:r>
      <w:r w:rsidRPr="00516112">
        <w:rPr>
          <w:rFonts w:ascii="Arial" w:hAnsi="Arial" w:cs="Arial"/>
          <w:iCs/>
          <w:color w:val="000000"/>
          <w:sz w:val="20"/>
          <w:szCs w:val="20"/>
        </w:rPr>
        <w:t>w sposób wskazany przez właściwą instytucję</w:t>
      </w:r>
      <w:r w:rsidRPr="00516112">
        <w:rPr>
          <w:rFonts w:ascii="Arial" w:hAnsi="Arial" w:cs="Arial"/>
          <w:color w:val="000000"/>
          <w:sz w:val="20"/>
          <w:szCs w:val="20"/>
        </w:rPr>
        <w:t xml:space="preserve"> pełną wersję raportu albo rozdziały raportu, w których zawarto ocenę oddziaływania na środowisko. Pozostała wymagana dokumentacja dla przedsięwzięć mogących znacząco oddziaływać na środowisko określona jest w przepisach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w:t>
      </w:r>
    </w:p>
    <w:p w14:paraId="1C4D1C64" w14:textId="77777777" w:rsidR="00682D3F" w:rsidRPr="00516112" w:rsidRDefault="00682D3F" w:rsidP="00682D3F">
      <w:pPr>
        <w:spacing w:before="120" w:after="120" w:line="26" w:lineRule="atLeast"/>
        <w:jc w:val="both"/>
        <w:rPr>
          <w:rFonts w:ascii="Arial" w:hAnsi="Arial" w:cs="Arial"/>
          <w:color w:val="000000"/>
          <w:sz w:val="20"/>
          <w:szCs w:val="20"/>
        </w:rPr>
      </w:pPr>
      <w:r w:rsidRPr="00583C9E">
        <w:rPr>
          <w:rFonts w:ascii="Arial" w:hAnsi="Arial" w:cs="Arial"/>
          <w:color w:val="000000"/>
          <w:sz w:val="20"/>
          <w:szCs w:val="20"/>
        </w:rPr>
        <w:t>Przy opracowywania dokumentacji niezbędnej do realizacji inwestycji należy uwzględnić zalecenia Generalnego Dyrektora Ochrony Środowiska</w:t>
      </w:r>
      <w:r w:rsidRPr="00583C9E">
        <w:rPr>
          <w:vertAlign w:val="superscript"/>
        </w:rPr>
        <w:footnoteReference w:id="13"/>
      </w:r>
      <w:r w:rsidRPr="00583C9E">
        <w:rPr>
          <w:rFonts w:ascii="Arial" w:hAnsi="Arial" w:cs="Arial"/>
          <w:color w:val="000000"/>
          <w:sz w:val="20"/>
          <w:szCs w:val="20"/>
        </w:rPr>
        <w:t xml:space="preserve"> w sprawie uwzględniania szczegółowych celów ochrony przedmiotów ochrony obszarów Natura 2000, w trakcie oceny oddziaływania przedsięwzięcia na środowisko. W szczególności, w uzasadnionych przypadkach, należy przedstawić dodatkowe </w:t>
      </w:r>
      <w:r w:rsidRPr="00583C9E">
        <w:rPr>
          <w:rFonts w:ascii="Arial" w:hAnsi="Arial" w:cs="Arial"/>
          <w:color w:val="000000"/>
          <w:sz w:val="20"/>
          <w:szCs w:val="20"/>
        </w:rPr>
        <w:lastRenderedPageBreak/>
        <w:t>stanowisko organu odpowiedzialnego za obszary Natura w którym zweryfikuje on, czy wyniki analizy oddziaływania inwestycji na obszary Natura 2000, przeprowadzonej w trakcie postępowania w sprawie wydania decyzji o środowiskowych uwarunkowaniach, są nadal aktualne w kontekście nowo przyjętych lub opracowanych celów ochronny lub tymczasowych celów ochrony.</w:t>
      </w:r>
    </w:p>
    <w:p w14:paraId="5546F760"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W przypadku procedury oceny dla przedsięwzięć innych niż mogące znacząco oddziaływać na środowisko opisanej w</w:t>
      </w:r>
      <w:r>
        <w:rPr>
          <w:rFonts w:ascii="Arial" w:hAnsi="Arial" w:cs="Arial"/>
          <w:color w:val="000000"/>
          <w:sz w:val="20"/>
          <w:szCs w:val="20"/>
        </w:rPr>
        <w:t xml:space="preserve"> Dziale V</w:t>
      </w:r>
      <w:r w:rsidRPr="00516112">
        <w:rPr>
          <w:rFonts w:ascii="Arial" w:hAnsi="Arial" w:cs="Arial"/>
          <w:color w:val="000000"/>
          <w:sz w:val="20"/>
          <w:szCs w:val="20"/>
        </w:rPr>
        <w:t xml:space="preserve"> </w:t>
      </w:r>
      <w:r>
        <w:rPr>
          <w:rFonts w:ascii="Arial" w:hAnsi="Arial" w:cs="Arial"/>
          <w:color w:val="000000"/>
          <w:sz w:val="20"/>
          <w:szCs w:val="20"/>
        </w:rPr>
        <w:t>R</w:t>
      </w:r>
      <w:r w:rsidRPr="00516112">
        <w:rPr>
          <w:rFonts w:ascii="Arial" w:hAnsi="Arial" w:cs="Arial"/>
          <w:color w:val="000000"/>
          <w:sz w:val="20"/>
          <w:szCs w:val="20"/>
        </w:rPr>
        <w:t xml:space="preserve">ozdziale 5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(tzn. przedsięwzięć, które nie są przedsięwzięciami mogącymi znacząco oddziaływać na środowisko ale mogą znacząco wpływać na obszary Natura 2000) wymaga się załączenia raportu, o którym mowa w art. 97 ust. 3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postanowienia, o którym mowa w art. 98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oraz kopii decyzji, o której mowa w art. 96 ust. 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 xml:space="preserve"> wraz z informacją o jej podaniu do publicznej wiadomości w formie przewidzianej w art. 3 ust. 1 pkt 11 ustawy </w:t>
      </w:r>
      <w:proofErr w:type="spellStart"/>
      <w:r w:rsidRPr="00516112">
        <w:rPr>
          <w:rFonts w:ascii="Arial" w:hAnsi="Arial" w:cs="Arial"/>
          <w:color w:val="000000"/>
          <w:sz w:val="20"/>
          <w:szCs w:val="20"/>
        </w:rPr>
        <w:t>ooś</w:t>
      </w:r>
      <w:proofErr w:type="spellEnd"/>
      <w:r w:rsidRPr="00516112">
        <w:rPr>
          <w:rFonts w:ascii="Arial" w:hAnsi="Arial" w:cs="Arial"/>
          <w:color w:val="000000"/>
          <w:sz w:val="20"/>
          <w:szCs w:val="20"/>
        </w:rPr>
        <w:t>.</w:t>
      </w:r>
    </w:p>
    <w:p w14:paraId="1E8D0FEB"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W </w:t>
      </w:r>
      <w:proofErr w:type="gramStart"/>
      <w:r w:rsidRPr="00516112">
        <w:rPr>
          <w:rFonts w:ascii="Arial" w:hAnsi="Arial" w:cs="Arial"/>
          <w:color w:val="000000"/>
          <w:sz w:val="20"/>
          <w:szCs w:val="20"/>
        </w:rPr>
        <w:t>przypadku  ustalenia</w:t>
      </w:r>
      <w:proofErr w:type="gramEnd"/>
      <w:r w:rsidRPr="00516112">
        <w:rPr>
          <w:rFonts w:ascii="Arial" w:hAnsi="Arial" w:cs="Arial"/>
          <w:color w:val="000000"/>
          <w:sz w:val="20"/>
          <w:szCs w:val="20"/>
        </w:rPr>
        <w:t xml:space="preserve">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w:t>
      </w:r>
    </w:p>
    <w:p w14:paraId="24A86F62" w14:textId="77777777" w:rsidR="00682D3F"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Należy wskazać kiedy nastąpi zakładany efekt kompensacji przyrodniczej wraz z odniesieniem do terminu rozpoczęcia działań powodujących negatywne oddziaływanie.</w:t>
      </w:r>
    </w:p>
    <w:p w14:paraId="6CC5C13D" w14:textId="77777777" w:rsidR="00682D3F" w:rsidRPr="00516112" w:rsidRDefault="00682D3F" w:rsidP="00682D3F">
      <w:pPr>
        <w:spacing w:before="120" w:after="120" w:line="26" w:lineRule="atLeast"/>
        <w:jc w:val="both"/>
        <w:rPr>
          <w:rFonts w:ascii="Arial" w:hAnsi="Arial" w:cs="Arial"/>
          <w:color w:val="000000"/>
          <w:sz w:val="20"/>
          <w:szCs w:val="20"/>
        </w:rPr>
      </w:pPr>
    </w:p>
    <w:p w14:paraId="79933BAA" w14:textId="77777777" w:rsidR="00682D3F" w:rsidRPr="00516112" w:rsidRDefault="00682D3F" w:rsidP="00682D3F">
      <w:pPr>
        <w:keepNext/>
        <w:numPr>
          <w:ilvl w:val="0"/>
          <w:numId w:val="5"/>
        </w:numPr>
        <w:spacing w:before="120" w:after="120" w:line="26" w:lineRule="atLeast"/>
        <w:ind w:left="714" w:hanging="357"/>
        <w:jc w:val="both"/>
        <w:rPr>
          <w:rFonts w:ascii="Arial" w:hAnsi="Arial" w:cs="Arial"/>
          <w:b/>
          <w:bCs/>
          <w:color w:val="000000"/>
          <w:sz w:val="20"/>
          <w:szCs w:val="20"/>
        </w:rPr>
      </w:pPr>
      <w:r w:rsidRPr="00516112">
        <w:rPr>
          <w:rFonts w:ascii="Arial" w:hAnsi="Arial" w:cs="Arial"/>
          <w:b/>
          <w:bCs/>
          <w:color w:val="000000"/>
          <w:sz w:val="20"/>
          <w:szCs w:val="20"/>
        </w:rPr>
        <w:t>Czy projekt obejmuje nowe zmiany charakterystyki fizycznej części wód powierzchniowych lub zmiany poziomu części wód podziemnych, które pogarszają stan jednolitej części wód lub uniemożliwiają osiągnięcie dobrego stanu wód/potencjału?</w:t>
      </w:r>
    </w:p>
    <w:p w14:paraId="2064E85D" w14:textId="77777777" w:rsidR="00682D3F" w:rsidRPr="00516112" w:rsidRDefault="00682D3F" w:rsidP="00682D3F">
      <w:pPr>
        <w:keepNext/>
        <w:numPr>
          <w:ilvl w:val="0"/>
          <w:numId w:val="24"/>
        </w:numPr>
        <w:autoSpaceDE w:val="0"/>
        <w:autoSpaceDN w:val="0"/>
        <w:adjustRightInd w:val="0"/>
        <w:spacing w:before="120" w:after="120" w:line="26" w:lineRule="atLeast"/>
        <w:ind w:left="714" w:hanging="357"/>
        <w:jc w:val="both"/>
        <w:rPr>
          <w:rFonts w:ascii="Arial" w:hAnsi="Arial" w:cs="Arial"/>
          <w:b/>
          <w:color w:val="000000"/>
          <w:sz w:val="20"/>
          <w:szCs w:val="20"/>
          <w:lang w:eastAsia="pl-PL"/>
        </w:rPr>
      </w:pPr>
      <w:r w:rsidRPr="00516112">
        <w:rPr>
          <w:rFonts w:ascii="Arial" w:hAnsi="Arial" w:cs="Arial"/>
          <w:b/>
          <w:color w:val="000000"/>
          <w:sz w:val="20"/>
          <w:szCs w:val="20"/>
          <w:lang w:eastAsia="pl-PL"/>
        </w:rPr>
        <w:t>TAK</w:t>
      </w:r>
      <w:r w:rsidRPr="00516112">
        <w:rPr>
          <w:rFonts w:ascii="Arial" w:hAnsi="Arial" w:cs="Arial"/>
          <w:b/>
          <w:color w:val="000000"/>
          <w:sz w:val="20"/>
          <w:szCs w:val="20"/>
          <w:lang w:eastAsia="pl-PL"/>
        </w:rPr>
        <w:tab/>
      </w:r>
    </w:p>
    <w:p w14:paraId="5A32F826" w14:textId="77777777" w:rsidR="00682D3F" w:rsidRPr="00516112" w:rsidRDefault="00682D3F" w:rsidP="00682D3F">
      <w:pPr>
        <w:numPr>
          <w:ilvl w:val="0"/>
          <w:numId w:val="24"/>
        </w:numPr>
        <w:autoSpaceDE w:val="0"/>
        <w:autoSpaceDN w:val="0"/>
        <w:adjustRightInd w:val="0"/>
        <w:spacing w:before="120" w:after="120" w:line="26" w:lineRule="atLeast"/>
        <w:jc w:val="both"/>
        <w:rPr>
          <w:rFonts w:ascii="Arial" w:hAnsi="Arial" w:cs="Arial"/>
          <w:b/>
          <w:color w:val="000000"/>
          <w:sz w:val="20"/>
          <w:szCs w:val="20"/>
          <w:lang w:eastAsia="pl-PL"/>
        </w:rPr>
      </w:pPr>
      <w:r w:rsidRPr="00516112">
        <w:rPr>
          <w:rFonts w:ascii="Arial" w:hAnsi="Arial" w:cs="Arial"/>
          <w:b/>
          <w:color w:val="000000"/>
          <w:sz w:val="20"/>
          <w:szCs w:val="20"/>
          <w:lang w:eastAsia="pl-PL"/>
        </w:rPr>
        <w:t>NIE</w:t>
      </w:r>
    </w:p>
    <w:p w14:paraId="7066A4C4" w14:textId="77777777" w:rsidR="00682D3F" w:rsidRPr="00206CA3"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2CCBE0AD" w14:textId="77777777" w:rsidR="00682D3F" w:rsidRPr="00516112" w:rsidRDefault="00682D3F" w:rsidP="00682D3F">
      <w:pPr>
        <w:keepNext/>
        <w:tabs>
          <w:tab w:val="left" w:pos="850"/>
        </w:tabs>
        <w:spacing w:before="120" w:after="120" w:line="26" w:lineRule="atLeast"/>
        <w:ind w:left="360"/>
        <w:jc w:val="both"/>
        <w:outlineLvl w:val="2"/>
        <w:rPr>
          <w:rFonts w:ascii="Arial" w:hAnsi="Arial" w:cs="Arial"/>
          <w:b/>
          <w:bCs/>
          <w:color w:val="000000"/>
          <w:sz w:val="20"/>
          <w:szCs w:val="20"/>
        </w:rPr>
      </w:pPr>
      <w:r w:rsidRPr="00516112">
        <w:rPr>
          <w:rFonts w:ascii="Arial" w:hAnsi="Arial" w:cs="Arial"/>
          <w:b/>
          <w:bCs/>
          <w:color w:val="000000"/>
          <w:sz w:val="20"/>
          <w:szCs w:val="20"/>
        </w:rPr>
        <w:t>Instrukcja</w:t>
      </w:r>
    </w:p>
    <w:p w14:paraId="24770EDD"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Zastosowane określenia należy rozumieć następująco:</w:t>
      </w:r>
    </w:p>
    <w:p w14:paraId="0681E8BD"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części wód powierzchniowych – jednolite części wód powierzchniowych (JCWP),</w:t>
      </w:r>
    </w:p>
    <w:p w14:paraId="40CA53D5"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części wód podziemnych – jednolite części wód podziemnych (</w:t>
      </w:r>
      <w:proofErr w:type="spellStart"/>
      <w:r w:rsidRPr="00516112">
        <w:rPr>
          <w:rFonts w:ascii="Arial" w:hAnsi="Arial" w:cs="Arial"/>
          <w:bCs/>
          <w:color w:val="000000"/>
          <w:sz w:val="20"/>
          <w:szCs w:val="20"/>
        </w:rPr>
        <w:t>JCWPd</w:t>
      </w:r>
      <w:proofErr w:type="spellEnd"/>
      <w:r w:rsidRPr="00516112">
        <w:rPr>
          <w:rFonts w:ascii="Arial" w:hAnsi="Arial" w:cs="Arial"/>
          <w:bCs/>
          <w:color w:val="000000"/>
          <w:sz w:val="20"/>
          <w:szCs w:val="20"/>
        </w:rPr>
        <w:t>).</w:t>
      </w:r>
    </w:p>
    <w:p w14:paraId="2CFEDC8F"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Informacja ma odpowiadać na pytanie czy wystąpią okoliczności, w których dobry stan ekologiczny lub potencjał ekologiczny nie zostanie osiągnięty lub nie uda się zapobiec pogorszeniu stanu JCWP lub </w:t>
      </w:r>
      <w:proofErr w:type="spellStart"/>
      <w:r w:rsidRPr="00516112">
        <w:rPr>
          <w:rFonts w:ascii="Arial" w:hAnsi="Arial" w:cs="Arial"/>
          <w:bCs/>
          <w:color w:val="000000"/>
          <w:sz w:val="20"/>
          <w:szCs w:val="20"/>
        </w:rPr>
        <w:t>JCWPd</w:t>
      </w:r>
      <w:proofErr w:type="spellEnd"/>
      <w:r w:rsidRPr="00516112">
        <w:rPr>
          <w:rFonts w:ascii="Arial" w:hAnsi="Arial" w:cs="Arial"/>
          <w:bCs/>
          <w:color w:val="000000"/>
          <w:sz w:val="20"/>
          <w:szCs w:val="20"/>
        </w:rPr>
        <w:t xml:space="preserve"> w wyniku nowych zmian w charakterystyce fizycznej JCWP lub zmianie poziomu </w:t>
      </w:r>
      <w:proofErr w:type="spellStart"/>
      <w:r w:rsidRPr="00516112">
        <w:rPr>
          <w:rFonts w:ascii="Arial" w:hAnsi="Arial" w:cs="Arial"/>
          <w:bCs/>
          <w:color w:val="000000"/>
          <w:sz w:val="20"/>
          <w:szCs w:val="20"/>
        </w:rPr>
        <w:t>JCWPd</w:t>
      </w:r>
      <w:proofErr w:type="spellEnd"/>
      <w:r w:rsidRPr="00516112">
        <w:rPr>
          <w:rFonts w:ascii="Arial" w:hAnsi="Arial" w:cs="Arial"/>
          <w:bCs/>
          <w:color w:val="000000"/>
          <w:sz w:val="20"/>
          <w:szCs w:val="20"/>
        </w:rPr>
        <w:t>.</w:t>
      </w:r>
    </w:p>
    <w:p w14:paraId="48602D0B" w14:textId="77777777" w:rsidR="00682D3F" w:rsidRPr="005B49EF"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Jeżeli zaznaczono odpowiedź „TAK” – należy przedstawić ocenę oddziaływania na jednolitą część wód i </w:t>
      </w:r>
      <w:bookmarkStart w:id="5" w:name="_Hlk117079652"/>
      <w:r w:rsidRPr="00516112">
        <w:rPr>
          <w:rFonts w:ascii="Arial" w:hAnsi="Arial" w:cs="Arial"/>
          <w:bCs/>
          <w:color w:val="000000"/>
          <w:sz w:val="20"/>
          <w:szCs w:val="20"/>
        </w:rPr>
        <w:t xml:space="preserve">szczegółowe wyjaśnienie sposobu, w jaki spełniono lub w jaki zostaną spełnione wszystkie warunki zgodnie z art. 68 </w:t>
      </w:r>
      <w:r>
        <w:rPr>
          <w:rFonts w:ascii="Arial" w:hAnsi="Arial" w:cs="Arial"/>
          <w:bCs/>
          <w:color w:val="000000"/>
          <w:sz w:val="20"/>
          <w:szCs w:val="20"/>
        </w:rPr>
        <w:t xml:space="preserve">ustawy z dnia </w:t>
      </w:r>
      <w:r w:rsidRPr="00761E7E">
        <w:rPr>
          <w:rFonts w:ascii="Arial" w:hAnsi="Arial" w:cs="Arial"/>
          <w:bCs/>
          <w:color w:val="000000"/>
          <w:sz w:val="20"/>
          <w:szCs w:val="20"/>
        </w:rPr>
        <w:t xml:space="preserve">20 lipca 2017 r. </w:t>
      </w:r>
      <w:r>
        <w:rPr>
          <w:rFonts w:ascii="Arial" w:hAnsi="Arial" w:cs="Arial"/>
          <w:bCs/>
          <w:color w:val="000000"/>
          <w:sz w:val="20"/>
          <w:szCs w:val="20"/>
        </w:rPr>
        <w:t xml:space="preserve">– </w:t>
      </w:r>
      <w:r w:rsidRPr="00516112">
        <w:rPr>
          <w:rFonts w:ascii="Arial" w:hAnsi="Arial" w:cs="Arial"/>
          <w:bCs/>
          <w:color w:val="000000"/>
          <w:sz w:val="20"/>
          <w:szCs w:val="20"/>
        </w:rPr>
        <w:t>Praw</w:t>
      </w:r>
      <w:r>
        <w:rPr>
          <w:rFonts w:ascii="Arial" w:hAnsi="Arial" w:cs="Arial"/>
          <w:bCs/>
          <w:color w:val="000000"/>
          <w:sz w:val="20"/>
          <w:szCs w:val="20"/>
        </w:rPr>
        <w:t>o</w:t>
      </w:r>
      <w:r w:rsidRPr="00516112">
        <w:rPr>
          <w:rFonts w:ascii="Arial" w:hAnsi="Arial" w:cs="Arial"/>
          <w:bCs/>
          <w:color w:val="000000"/>
          <w:sz w:val="20"/>
          <w:szCs w:val="20"/>
        </w:rPr>
        <w:t xml:space="preserve"> wodne</w:t>
      </w:r>
      <w:r w:rsidRPr="00761E7E">
        <w:t xml:space="preserve"> </w:t>
      </w:r>
      <w:r w:rsidRPr="00761E7E">
        <w:rPr>
          <w:rFonts w:ascii="Arial" w:hAnsi="Arial" w:cs="Arial"/>
          <w:bCs/>
          <w:color w:val="000000"/>
          <w:sz w:val="20"/>
          <w:szCs w:val="20"/>
        </w:rPr>
        <w:t>(Dz.</w:t>
      </w:r>
      <w:r>
        <w:rPr>
          <w:rFonts w:ascii="Arial" w:hAnsi="Arial" w:cs="Arial"/>
          <w:bCs/>
          <w:color w:val="000000"/>
          <w:sz w:val="20"/>
          <w:szCs w:val="20"/>
        </w:rPr>
        <w:t xml:space="preserve"> </w:t>
      </w:r>
      <w:r w:rsidRPr="00761E7E">
        <w:rPr>
          <w:rFonts w:ascii="Arial" w:hAnsi="Arial" w:cs="Arial"/>
          <w:bCs/>
          <w:color w:val="000000"/>
          <w:sz w:val="20"/>
          <w:szCs w:val="20"/>
        </w:rPr>
        <w:t xml:space="preserve">U. </w:t>
      </w:r>
      <w:proofErr w:type="gramStart"/>
      <w:r w:rsidRPr="00761E7E">
        <w:rPr>
          <w:rFonts w:ascii="Arial" w:hAnsi="Arial" w:cs="Arial"/>
          <w:bCs/>
          <w:color w:val="000000"/>
          <w:sz w:val="20"/>
          <w:szCs w:val="20"/>
        </w:rPr>
        <w:t>z</w:t>
      </w:r>
      <w:proofErr w:type="gramEnd"/>
      <w:r w:rsidRPr="00761E7E">
        <w:rPr>
          <w:rFonts w:ascii="Arial" w:hAnsi="Arial" w:cs="Arial"/>
          <w:bCs/>
          <w:color w:val="000000"/>
          <w:sz w:val="20"/>
          <w:szCs w:val="20"/>
        </w:rPr>
        <w:t xml:space="preserve"> 2021 r. poz. 2233</w:t>
      </w:r>
      <w:r>
        <w:rPr>
          <w:rFonts w:ascii="Arial" w:hAnsi="Arial" w:cs="Arial"/>
          <w:bCs/>
          <w:color w:val="000000"/>
          <w:sz w:val="20"/>
          <w:szCs w:val="20"/>
        </w:rPr>
        <w:t xml:space="preserve">, z </w:t>
      </w:r>
      <w:proofErr w:type="spellStart"/>
      <w:r>
        <w:rPr>
          <w:rFonts w:ascii="Arial" w:hAnsi="Arial" w:cs="Arial"/>
          <w:bCs/>
          <w:color w:val="000000"/>
          <w:sz w:val="20"/>
          <w:szCs w:val="20"/>
        </w:rPr>
        <w:t>późn</w:t>
      </w:r>
      <w:proofErr w:type="spellEnd"/>
      <w:r>
        <w:rPr>
          <w:rFonts w:ascii="Arial" w:hAnsi="Arial" w:cs="Arial"/>
          <w:bCs/>
          <w:color w:val="000000"/>
          <w:sz w:val="20"/>
          <w:szCs w:val="20"/>
        </w:rPr>
        <w:t xml:space="preserve">. </w:t>
      </w:r>
      <w:proofErr w:type="gramStart"/>
      <w:r>
        <w:rPr>
          <w:rFonts w:ascii="Arial" w:hAnsi="Arial" w:cs="Arial"/>
          <w:bCs/>
          <w:color w:val="000000"/>
          <w:sz w:val="20"/>
          <w:szCs w:val="20"/>
        </w:rPr>
        <w:t>zm</w:t>
      </w:r>
      <w:proofErr w:type="gramEnd"/>
      <w:r>
        <w:rPr>
          <w:rFonts w:ascii="Arial" w:hAnsi="Arial" w:cs="Arial"/>
          <w:bCs/>
          <w:color w:val="000000"/>
          <w:sz w:val="20"/>
          <w:szCs w:val="20"/>
        </w:rPr>
        <w:t>.</w:t>
      </w:r>
      <w:r w:rsidRPr="00761E7E">
        <w:rPr>
          <w:rFonts w:ascii="Arial" w:hAnsi="Arial" w:cs="Arial"/>
          <w:bCs/>
          <w:color w:val="000000"/>
          <w:sz w:val="20"/>
          <w:szCs w:val="20"/>
        </w:rPr>
        <w:t>)</w:t>
      </w:r>
      <w:r>
        <w:rPr>
          <w:rFonts w:ascii="Arial" w:hAnsi="Arial" w:cs="Arial"/>
          <w:bCs/>
          <w:color w:val="000000"/>
          <w:sz w:val="20"/>
          <w:szCs w:val="20"/>
        </w:rPr>
        <w:t>, zwanej dalej „Prawem wodnym”</w:t>
      </w:r>
      <w:bookmarkEnd w:id="5"/>
      <w:r>
        <w:rPr>
          <w:rStyle w:val="Odwoanieprzypisudolnego"/>
          <w:rFonts w:ascii="Arial" w:hAnsi="Arial" w:cs="Arial"/>
          <w:bCs/>
          <w:color w:val="000000"/>
          <w:sz w:val="20"/>
          <w:szCs w:val="20"/>
        </w:rPr>
        <w:footnoteReference w:id="14"/>
      </w:r>
      <w:r w:rsidRPr="00E573C4">
        <w:rPr>
          <w:rFonts w:ascii="Arial" w:hAnsi="Arial" w:cs="Arial"/>
          <w:bCs/>
          <w:color w:val="000000"/>
          <w:sz w:val="20"/>
          <w:szCs w:val="20"/>
          <w:vertAlign w:val="superscript"/>
        </w:rPr>
        <w:t>,</w:t>
      </w:r>
      <w:r>
        <w:rPr>
          <w:rStyle w:val="Odwoanieprzypisudolnego"/>
          <w:rFonts w:ascii="Arial" w:hAnsi="Arial" w:cs="Arial"/>
          <w:bCs/>
          <w:color w:val="000000"/>
          <w:sz w:val="20"/>
          <w:szCs w:val="20"/>
        </w:rPr>
        <w:footnoteReference w:id="15"/>
      </w:r>
      <w:r w:rsidRPr="00516112">
        <w:rPr>
          <w:rFonts w:ascii="Arial" w:hAnsi="Arial" w:cs="Arial"/>
          <w:bCs/>
          <w:color w:val="000000"/>
          <w:sz w:val="20"/>
          <w:szCs w:val="20"/>
        </w:rPr>
        <w:t>. 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w:t>
      </w:r>
      <w:proofErr w:type="gramStart"/>
      <w:r w:rsidRPr="00516112">
        <w:rPr>
          <w:rFonts w:ascii="Arial" w:hAnsi="Arial" w:cs="Arial"/>
          <w:bCs/>
          <w:color w:val="000000"/>
          <w:sz w:val="20"/>
          <w:szCs w:val="20"/>
        </w:rPr>
        <w:t>.)? Jeżeli</w:t>
      </w:r>
      <w:proofErr w:type="gramEnd"/>
      <w:r w:rsidRPr="00516112">
        <w:rPr>
          <w:rFonts w:ascii="Arial" w:hAnsi="Arial" w:cs="Arial"/>
          <w:bCs/>
          <w:color w:val="000000"/>
          <w:sz w:val="20"/>
          <w:szCs w:val="20"/>
        </w:rPr>
        <w:t xml:space="preserve"> tak, należy podać szczegółowe informacje.</w:t>
      </w:r>
    </w:p>
    <w:p w14:paraId="2CACE9B2"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Przedmiotowy punkt dotyczy odstępstwa od osiągnięcia celów środowiskowych. Cele środowiskowe oraz odstępstwa zdefiniowane zostały w artykule 4 Ramowej Dyrektywy Wodnej, natomiast w polskim prawodawstwie – w ustawie Prawo wodne. W przedmiotowym przypadku mowa jest o odstępstwie </w:t>
      </w:r>
      <w:r w:rsidRPr="00516112">
        <w:rPr>
          <w:rFonts w:ascii="Arial" w:hAnsi="Arial" w:cs="Arial"/>
          <w:bCs/>
          <w:color w:val="000000"/>
          <w:sz w:val="20"/>
          <w:szCs w:val="20"/>
        </w:rPr>
        <w:lastRenderedPageBreak/>
        <w:t xml:space="preserve">dopuszczonym ze względu na planowany projekt, które wskazano w art. 4 ust. 7 Ramowej Dyrektywy Wodnej tj. nowe zmiany charakterystyki fizycznej JCWP lub zmiany poziomu </w:t>
      </w:r>
      <w:proofErr w:type="spellStart"/>
      <w:r w:rsidRPr="00516112">
        <w:rPr>
          <w:rFonts w:ascii="Arial" w:hAnsi="Arial" w:cs="Arial"/>
          <w:bCs/>
          <w:color w:val="000000"/>
          <w:sz w:val="20"/>
          <w:szCs w:val="20"/>
        </w:rPr>
        <w:t>JCWPd</w:t>
      </w:r>
      <w:proofErr w:type="spellEnd"/>
      <w:r w:rsidRPr="00516112">
        <w:rPr>
          <w:rFonts w:ascii="Arial" w:hAnsi="Arial" w:cs="Arial"/>
          <w:bCs/>
          <w:color w:val="000000"/>
          <w:sz w:val="20"/>
          <w:szCs w:val="20"/>
        </w:rPr>
        <w:t xml:space="preserve"> lub nowe formy zrównoważonej działalności człowieka.</w:t>
      </w:r>
    </w:p>
    <w:p w14:paraId="008E1E52"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W procedurze oceny oddziaływania na środowisko poprzedzającej wydanie decyzji o środowiskowych uwarunkowaniach uwzględniona jest ocena związana z ww. odstępstwem. Zgodnie z art. 81 ust. 3 ustawy </w:t>
      </w:r>
      <w:proofErr w:type="spellStart"/>
      <w:r w:rsidRPr="00516112">
        <w:rPr>
          <w:rFonts w:ascii="Arial" w:hAnsi="Arial" w:cs="Arial"/>
          <w:bCs/>
          <w:color w:val="000000"/>
          <w:sz w:val="20"/>
          <w:szCs w:val="20"/>
        </w:rPr>
        <w:t>ooś</w:t>
      </w:r>
      <w:proofErr w:type="spellEnd"/>
      <w:r w:rsidRPr="00516112">
        <w:rPr>
          <w:rFonts w:ascii="Arial" w:hAnsi="Arial" w:cs="Arial"/>
          <w:bCs/>
          <w:color w:val="000000"/>
          <w:sz w:val="20"/>
          <w:szCs w:val="20"/>
        </w:rPr>
        <w:t xml:space="preserve">, </w:t>
      </w:r>
      <w:r w:rsidRPr="005B49EF">
        <w:rPr>
          <w:rFonts w:ascii="Arial" w:hAnsi="Arial" w:cs="Arial"/>
          <w:bCs/>
          <w:i/>
          <w:iCs/>
          <w:color w:val="000000"/>
          <w:sz w:val="20"/>
          <w:szCs w:val="20"/>
        </w:rPr>
        <w:t>jeżeli 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tej ustawy</w:t>
      </w:r>
      <w:r w:rsidRPr="00516112">
        <w:rPr>
          <w:rFonts w:ascii="Arial" w:hAnsi="Arial" w:cs="Arial"/>
          <w:bCs/>
          <w:color w:val="000000"/>
          <w:sz w:val="20"/>
          <w:szCs w:val="20"/>
        </w:rPr>
        <w:t xml:space="preserve">. </w:t>
      </w:r>
    </w:p>
    <w:p w14:paraId="672DDC4B"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Artykuł 68 </w:t>
      </w:r>
      <w:r>
        <w:rPr>
          <w:rFonts w:ascii="Arial" w:hAnsi="Arial" w:cs="Arial"/>
          <w:bCs/>
          <w:color w:val="000000"/>
          <w:sz w:val="20"/>
          <w:szCs w:val="20"/>
        </w:rPr>
        <w:t>Prawa wodnego</w:t>
      </w:r>
      <w:r w:rsidRPr="00516112">
        <w:rPr>
          <w:rFonts w:ascii="Arial" w:hAnsi="Arial" w:cs="Arial"/>
          <w:bCs/>
          <w:color w:val="000000"/>
          <w:sz w:val="20"/>
          <w:szCs w:val="20"/>
        </w:rPr>
        <w:t xml:space="preserve"> wymienia warunki, jakie muszą być spełnione aby dopuszczalne było zastosowanie art. 66 i 67 ww. ustawy tj. nieosiągnięcie dobrego stanu ekologicznego lub dobrego potencjału ekologicznego oraz niezapobieżenie pogorszeniu stanu ekologicznego lub potencjału ekologicznego jednolitych części wód powierzchniowych oraz jednolitych części wód podziemnych na skutek okoliczności wskazanych w tych przepisach. Warunkami tymi w pkt 1, 3 i 4 do których odsyła art. 81 ust. 3 ustawy </w:t>
      </w:r>
      <w:proofErr w:type="spellStart"/>
      <w:r w:rsidRPr="00516112">
        <w:rPr>
          <w:rFonts w:ascii="Arial" w:hAnsi="Arial" w:cs="Arial"/>
          <w:bCs/>
          <w:color w:val="000000"/>
          <w:sz w:val="20"/>
          <w:szCs w:val="20"/>
        </w:rPr>
        <w:t>ooś</w:t>
      </w:r>
      <w:proofErr w:type="spellEnd"/>
      <w:r w:rsidRPr="00516112">
        <w:rPr>
          <w:rFonts w:ascii="Arial" w:hAnsi="Arial" w:cs="Arial"/>
          <w:bCs/>
          <w:color w:val="000000"/>
          <w:sz w:val="20"/>
          <w:szCs w:val="20"/>
        </w:rPr>
        <w:t xml:space="preserve"> są:</w:t>
      </w:r>
    </w:p>
    <w:p w14:paraId="65692567"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1) podejmowane są wszelkie działania, aby łagodzić skutki negatywnych oddziaływań na stan jednolitych części wód;</w:t>
      </w:r>
    </w:p>
    <w:p w14:paraId="0DCCC4E6"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3) przyczyny zmian i działań, o których mowa w art. 66, są uzasadnione nadrzędnym interesem publicznym, a pozytywne efekty związane z ochroną zdrowia, utrzymaniem bezpieczeństwa oraz zrównoważonym rozwojem przeważają nad korzyściami dla społeczeństwa i środowiska związanymi z osiągnięciem celów środowiskowych, o których mowa w art. 55, utraconymi w następstwie tych zmian i działań;</w:t>
      </w:r>
    </w:p>
    <w:p w14:paraId="03AA754A"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4) zakładane korzyści wynikające ze zmian i działań, o których mowa w pkt 1–3, nie mogą zostać osiągnięte przy zastosowaniu innych działań, znacząco korzystniejszych z punktu widzenia interesów środowiska, ze względu na negatywne uwarunkowania wykonalności technicznej lub nieproporcjonalnie wysokie koszty.</w:t>
      </w:r>
    </w:p>
    <w:p w14:paraId="3D62412B"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p>
    <w:p w14:paraId="7D6AEBAE" w14:textId="77777777" w:rsidR="00682D3F" w:rsidRPr="00516112" w:rsidRDefault="00682D3F" w:rsidP="00682D3F">
      <w:pPr>
        <w:keepNext/>
        <w:spacing w:before="120" w:after="120" w:line="26" w:lineRule="atLeast"/>
        <w:jc w:val="both"/>
        <w:outlineLvl w:val="2"/>
        <w:rPr>
          <w:rFonts w:ascii="Arial" w:hAnsi="Arial" w:cs="Arial"/>
          <w:b/>
          <w:color w:val="000000"/>
          <w:sz w:val="20"/>
          <w:szCs w:val="20"/>
        </w:rPr>
      </w:pPr>
      <w:r w:rsidRPr="00516112">
        <w:rPr>
          <w:rFonts w:ascii="Arial" w:hAnsi="Arial" w:cs="Arial"/>
          <w:b/>
          <w:color w:val="000000"/>
          <w:sz w:val="20"/>
          <w:szCs w:val="20"/>
        </w:rPr>
        <w:t xml:space="preserve">Jeżeli zaznaczono odpowiedź </w:t>
      </w:r>
      <w:r w:rsidRPr="00516112">
        <w:rPr>
          <w:rFonts w:ascii="Arial" w:hAnsi="Arial" w:cs="Arial"/>
          <w:bCs/>
          <w:color w:val="000000"/>
          <w:sz w:val="20"/>
          <w:szCs w:val="20"/>
        </w:rPr>
        <w:t>„</w:t>
      </w:r>
      <w:r w:rsidRPr="00516112">
        <w:rPr>
          <w:rFonts w:ascii="Arial" w:hAnsi="Arial" w:cs="Arial"/>
          <w:b/>
          <w:color w:val="000000"/>
          <w:sz w:val="20"/>
          <w:szCs w:val="20"/>
        </w:rPr>
        <w:t>NIE”</w:t>
      </w:r>
      <w:r w:rsidRPr="00516112">
        <w:rPr>
          <w:rFonts w:ascii="Arial" w:hAnsi="Arial" w:cs="Arial"/>
          <w:bCs/>
          <w:color w:val="000000"/>
          <w:sz w:val="20"/>
          <w:szCs w:val="20"/>
        </w:rPr>
        <w:t xml:space="preserve"> – mogą wystąpić dwie sytuacje:</w:t>
      </w:r>
    </w:p>
    <w:p w14:paraId="09E062FB" w14:textId="77777777" w:rsidR="00682D3F" w:rsidRPr="00516112" w:rsidRDefault="00682D3F" w:rsidP="00682D3F">
      <w:pPr>
        <w:numPr>
          <w:ilvl w:val="0"/>
          <w:numId w:val="21"/>
        </w:numPr>
        <w:spacing w:before="120" w:after="120" w:line="26" w:lineRule="atLeast"/>
        <w:jc w:val="both"/>
        <w:outlineLvl w:val="2"/>
        <w:rPr>
          <w:rFonts w:ascii="Arial" w:hAnsi="Arial" w:cs="Arial"/>
          <w:b/>
          <w:color w:val="000000"/>
          <w:sz w:val="20"/>
          <w:szCs w:val="20"/>
        </w:rPr>
      </w:pPr>
      <w:r w:rsidRPr="00516112">
        <w:rPr>
          <w:rFonts w:ascii="Arial" w:hAnsi="Arial" w:cs="Arial"/>
          <w:bCs/>
          <w:color w:val="000000"/>
          <w:sz w:val="20"/>
          <w:szCs w:val="20"/>
        </w:rPr>
        <w:t xml:space="preserve">Przeprowadzono analizę w celu odpowiedzi na pytanie – </w:t>
      </w:r>
      <w:r w:rsidRPr="00516112">
        <w:rPr>
          <w:rFonts w:ascii="Arial" w:hAnsi="Arial" w:cs="Arial"/>
          <w:b/>
          <w:color w:val="000000"/>
          <w:sz w:val="20"/>
          <w:szCs w:val="20"/>
        </w:rPr>
        <w:t>należy dołączyć deklarację</w:t>
      </w:r>
      <w:r w:rsidRPr="00516112">
        <w:rPr>
          <w:rFonts w:ascii="Arial" w:hAnsi="Arial" w:cs="Arial"/>
          <w:bCs/>
          <w:color w:val="000000"/>
          <w:sz w:val="20"/>
          <w:szCs w:val="20"/>
        </w:rPr>
        <w:t xml:space="preserve"> właściwego organu oświadczającą, że projekt nie pogarsza stanu jednolitej części wód, ani nie uniemożliwia osiągnięcia dobrego stanu/potencjału (dalej „deklaracja”) wraz z uzasadnieniem powodów takiej opinii. Deklarację wydaje Minister Infrastruktury bezpośrednio albo poprzez przez właściwe jednostki nadzorowane. Wnioski o wydanie tego dokumentu powinny być kierowane do właściwej miejscowo (ze względu na lokalizację zamierzenia inwestycyjnego) jednostki organizacyjnej Państwowego Gospodarstwa Wodnego Wody Polskie – Regionalnego Zarządu Gospodarki Wodnej. </w:t>
      </w:r>
      <w:r w:rsidRPr="00516112">
        <w:rPr>
          <w:rFonts w:ascii="Arial" w:hAnsi="Arial" w:cs="Arial"/>
          <w:b/>
          <w:color w:val="000000"/>
          <w:sz w:val="20"/>
          <w:szCs w:val="20"/>
        </w:rPr>
        <w:t xml:space="preserve">Należy podać datę wydania deklaracji. </w:t>
      </w:r>
    </w:p>
    <w:p w14:paraId="0041F8E6" w14:textId="77777777" w:rsidR="00682D3F" w:rsidRPr="006C0850" w:rsidRDefault="00682D3F" w:rsidP="00682D3F">
      <w:pPr>
        <w:numPr>
          <w:ilvl w:val="0"/>
          <w:numId w:val="21"/>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Nie przeprowadzono analizy w celu odpowiedzi na pytanie – projekt z uwagi na swój charakter nie wymaga rozpatrzenia w kontekście spełnienia warunków zgodnie z art. 68 Prawa wodnego. </w:t>
      </w:r>
      <w:r w:rsidRPr="00516112">
        <w:rPr>
          <w:rFonts w:ascii="Arial" w:hAnsi="Arial" w:cs="Arial"/>
          <w:b/>
          <w:color w:val="000000"/>
          <w:sz w:val="20"/>
          <w:szCs w:val="20"/>
        </w:rPr>
        <w:t>W przypadku takich projektów należy to odpowiednio wyjaśnić i nie ma obowiązku dołączania deklaracji.</w:t>
      </w:r>
    </w:p>
    <w:p w14:paraId="7DF64E7E" w14:textId="77777777" w:rsidR="00682D3F" w:rsidRPr="00516112" w:rsidRDefault="00682D3F" w:rsidP="00682D3F">
      <w:pPr>
        <w:spacing w:before="120" w:after="120" w:line="26" w:lineRule="atLeast"/>
        <w:ind w:left="720"/>
        <w:jc w:val="both"/>
        <w:outlineLvl w:val="2"/>
        <w:rPr>
          <w:rFonts w:ascii="Arial" w:hAnsi="Arial" w:cs="Arial"/>
          <w:bCs/>
          <w:color w:val="000000"/>
          <w:sz w:val="20"/>
          <w:szCs w:val="20"/>
        </w:rPr>
      </w:pPr>
      <w:r w:rsidRPr="00516112">
        <w:rPr>
          <w:rFonts w:ascii="Arial" w:hAnsi="Arial" w:cs="Arial"/>
          <w:bCs/>
          <w:color w:val="000000"/>
          <w:sz w:val="20"/>
          <w:szCs w:val="20"/>
        </w:rPr>
        <w:t>Będą to projekty:</w:t>
      </w:r>
    </w:p>
    <w:p w14:paraId="6D2E27CA" w14:textId="77777777" w:rsidR="00682D3F" w:rsidRPr="00516112" w:rsidRDefault="00682D3F" w:rsidP="00682D3F">
      <w:pPr>
        <w:numPr>
          <w:ilvl w:val="0"/>
          <w:numId w:val="22"/>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 </w:t>
      </w:r>
      <w:proofErr w:type="gramStart"/>
      <w:r w:rsidRPr="00516112">
        <w:rPr>
          <w:rFonts w:ascii="Arial" w:hAnsi="Arial" w:cs="Arial"/>
          <w:bCs/>
          <w:color w:val="000000"/>
          <w:sz w:val="20"/>
          <w:szCs w:val="20"/>
        </w:rPr>
        <w:t>studialne</w:t>
      </w:r>
      <w:proofErr w:type="gramEnd"/>
      <w:r w:rsidRPr="00516112">
        <w:rPr>
          <w:rFonts w:ascii="Arial" w:hAnsi="Arial" w:cs="Arial"/>
          <w:bCs/>
          <w:color w:val="000000"/>
          <w:sz w:val="20"/>
          <w:szCs w:val="20"/>
        </w:rPr>
        <w:t>, czyli dotyczące opracowania dokumentacji, jeśli w ramach tych projektów nie zachodzi potrzeba działań fizycznych,</w:t>
      </w:r>
    </w:p>
    <w:p w14:paraId="1EB96DE4" w14:textId="77777777" w:rsidR="00682D3F" w:rsidRPr="00516112" w:rsidRDefault="00682D3F" w:rsidP="00682D3F">
      <w:pPr>
        <w:numPr>
          <w:ilvl w:val="0"/>
          <w:numId w:val="22"/>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 </w:t>
      </w:r>
      <w:proofErr w:type="gramStart"/>
      <w:r w:rsidRPr="00516112">
        <w:rPr>
          <w:rFonts w:ascii="Arial" w:hAnsi="Arial" w:cs="Arial"/>
          <w:bCs/>
          <w:color w:val="000000"/>
          <w:sz w:val="20"/>
          <w:szCs w:val="20"/>
        </w:rPr>
        <w:t>nieinfrastrukturalne</w:t>
      </w:r>
      <w:proofErr w:type="gramEnd"/>
      <w:r w:rsidRPr="00516112">
        <w:rPr>
          <w:rFonts w:ascii="Arial" w:hAnsi="Arial" w:cs="Arial"/>
          <w:bCs/>
          <w:color w:val="000000"/>
          <w:sz w:val="20"/>
          <w:szCs w:val="20"/>
        </w:rPr>
        <w:t xml:space="preserve"> (jak na przykład działania zakupowe, nie związane z ingerencją w środowisko),</w:t>
      </w:r>
    </w:p>
    <w:p w14:paraId="4AB980E5" w14:textId="77777777" w:rsidR="00682D3F" w:rsidRPr="00516112" w:rsidRDefault="00682D3F" w:rsidP="00682D3F">
      <w:pPr>
        <w:numPr>
          <w:ilvl w:val="0"/>
          <w:numId w:val="22"/>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 xml:space="preserve"> </w:t>
      </w:r>
      <w:proofErr w:type="gramStart"/>
      <w:r w:rsidRPr="00516112">
        <w:rPr>
          <w:rFonts w:ascii="Arial" w:hAnsi="Arial" w:cs="Arial"/>
          <w:bCs/>
          <w:color w:val="000000"/>
          <w:sz w:val="20"/>
          <w:szCs w:val="20"/>
        </w:rPr>
        <w:t>obejmujące</w:t>
      </w:r>
      <w:proofErr w:type="gramEnd"/>
      <w:r w:rsidRPr="00516112">
        <w:rPr>
          <w:rFonts w:ascii="Arial" w:hAnsi="Arial" w:cs="Arial"/>
          <w:bCs/>
          <w:color w:val="000000"/>
          <w:sz w:val="20"/>
          <w:szCs w:val="20"/>
        </w:rPr>
        <w:t>:</w:t>
      </w:r>
    </w:p>
    <w:p w14:paraId="4992AC74"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przedsięwzięcia</w:t>
      </w:r>
      <w:proofErr w:type="gramEnd"/>
      <w:r w:rsidRPr="00516112">
        <w:rPr>
          <w:rFonts w:ascii="Arial" w:hAnsi="Arial" w:cs="Arial"/>
          <w:bCs/>
          <w:color w:val="000000"/>
          <w:sz w:val="20"/>
          <w:szCs w:val="20"/>
        </w:rPr>
        <w:t>, dla których wydano decyzje o środowiskowych uwarunkowaniach, w treści których znajdują się wnioski z przeprowadzonej analizy oddziaływania inwestycji na jednolite części wód;</w:t>
      </w:r>
    </w:p>
    <w:p w14:paraId="1AEEC120"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lastRenderedPageBreak/>
        <w:tab/>
      </w:r>
      <w:proofErr w:type="gramStart"/>
      <w:r w:rsidRPr="00516112">
        <w:rPr>
          <w:rFonts w:ascii="Arial" w:hAnsi="Arial" w:cs="Arial"/>
          <w:bCs/>
          <w:color w:val="000000"/>
          <w:sz w:val="20"/>
          <w:szCs w:val="20"/>
        </w:rPr>
        <w:t>inwestycje</w:t>
      </w:r>
      <w:proofErr w:type="gramEnd"/>
      <w:r w:rsidRPr="00516112">
        <w:rPr>
          <w:rFonts w:ascii="Arial" w:hAnsi="Arial" w:cs="Arial"/>
          <w:bCs/>
          <w:color w:val="000000"/>
          <w:sz w:val="20"/>
          <w:szCs w:val="20"/>
        </w:rPr>
        <w:t xml:space="preserve"> lub działania, dla których uzyskano ocenę wodnoprawną, o której mowa w art. 425 ust. 1 Prawa wodnego; </w:t>
      </w:r>
    </w:p>
    <w:p w14:paraId="54739A14" w14:textId="77777777" w:rsidR="00682D3F"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inwestycje</w:t>
      </w:r>
      <w:proofErr w:type="gramEnd"/>
      <w:r w:rsidRPr="00516112">
        <w:rPr>
          <w:rFonts w:ascii="Arial" w:hAnsi="Arial" w:cs="Arial"/>
          <w:bCs/>
          <w:color w:val="000000"/>
          <w:sz w:val="20"/>
          <w:szCs w:val="20"/>
        </w:rPr>
        <w:t xml:space="preserve"> dotyczące systemów ERTMS, SESAR, ITS, VTMIS i systemu aplikacji </w:t>
      </w:r>
      <w:proofErr w:type="spellStart"/>
      <w:r w:rsidRPr="00516112">
        <w:rPr>
          <w:rFonts w:ascii="Arial" w:hAnsi="Arial" w:cs="Arial"/>
          <w:bCs/>
          <w:color w:val="000000"/>
          <w:sz w:val="20"/>
          <w:szCs w:val="20"/>
        </w:rPr>
        <w:t>telematycznych</w:t>
      </w:r>
      <w:proofErr w:type="spellEnd"/>
      <w:r w:rsidRPr="00516112">
        <w:rPr>
          <w:rFonts w:ascii="Arial" w:hAnsi="Arial" w:cs="Arial"/>
          <w:bCs/>
          <w:color w:val="000000"/>
          <w:sz w:val="20"/>
          <w:szCs w:val="20"/>
        </w:rPr>
        <w:t>, oraz dotyczące modernizacji statków i taboru kolejowego, jeżeli proponowane projekty nie obejmują robót fizycznych, które mogą negatywnie wpłynąć na jednolite części wód;</w:t>
      </w:r>
    </w:p>
    <w:p w14:paraId="71EAC69B"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ab/>
      </w:r>
      <w:proofErr w:type="gramStart"/>
      <w:r w:rsidRPr="00516112">
        <w:rPr>
          <w:rFonts w:ascii="Arial" w:hAnsi="Arial" w:cs="Arial"/>
          <w:bCs/>
          <w:color w:val="000000"/>
          <w:sz w:val="20"/>
          <w:szCs w:val="20"/>
        </w:rPr>
        <w:t>termomodernizację</w:t>
      </w:r>
      <w:proofErr w:type="gramEnd"/>
      <w:r w:rsidRPr="00516112">
        <w:rPr>
          <w:rFonts w:ascii="Arial" w:hAnsi="Arial" w:cs="Arial"/>
          <w:bCs/>
          <w:color w:val="000000"/>
          <w:sz w:val="20"/>
          <w:szCs w:val="20"/>
        </w:rPr>
        <w:t xml:space="preserve"> budynków;</w:t>
      </w:r>
    </w:p>
    <w:p w14:paraId="56D2243D"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kolektory</w:t>
      </w:r>
      <w:proofErr w:type="gramEnd"/>
      <w:r w:rsidRPr="00516112">
        <w:rPr>
          <w:rFonts w:ascii="Arial" w:hAnsi="Arial" w:cs="Arial"/>
          <w:bCs/>
          <w:color w:val="000000"/>
          <w:sz w:val="20"/>
          <w:szCs w:val="20"/>
        </w:rPr>
        <w:t xml:space="preserve"> słoneczne, panele fotowoltaiczne, powietrzne pompy ciepła;</w:t>
      </w:r>
    </w:p>
    <w:p w14:paraId="56C522C8"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wszelkie</w:t>
      </w:r>
      <w:proofErr w:type="gramEnd"/>
      <w:r w:rsidRPr="00516112">
        <w:rPr>
          <w:rFonts w:ascii="Arial" w:hAnsi="Arial" w:cs="Arial"/>
          <w:bCs/>
          <w:color w:val="000000"/>
          <w:sz w:val="20"/>
          <w:szCs w:val="20"/>
        </w:rPr>
        <w:t xml:space="preserve"> prace konserwatorskie i restauratorskie prowadzone wewnątrz i na zewnątrz budynków;</w:t>
      </w:r>
    </w:p>
    <w:p w14:paraId="63D43EB3"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prace</w:t>
      </w:r>
      <w:proofErr w:type="gramEnd"/>
      <w:r w:rsidRPr="00516112">
        <w:rPr>
          <w:rFonts w:ascii="Arial" w:hAnsi="Arial" w:cs="Arial"/>
          <w:bCs/>
          <w:color w:val="000000"/>
          <w:sz w:val="20"/>
          <w:szCs w:val="20"/>
        </w:rPr>
        <w:t xml:space="preserve"> związane z wymianą źródeł i systemów grzewczych w budynkach;</w:t>
      </w:r>
    </w:p>
    <w:p w14:paraId="60765661"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przebudowę</w:t>
      </w:r>
      <w:proofErr w:type="gramEnd"/>
      <w:r w:rsidRPr="00516112">
        <w:rPr>
          <w:rFonts w:ascii="Arial" w:hAnsi="Arial" w:cs="Arial"/>
          <w:bCs/>
          <w:color w:val="000000"/>
          <w:sz w:val="20"/>
          <w:szCs w:val="20"/>
        </w:rPr>
        <w:t xml:space="preserve"> obiektów, mieszczącą się w obrysie zewnętrznym ścian parteru budynku (m.in. nadbudowę, przebudowę układu wewnętrznego pomieszczeń itp.);</w:t>
      </w:r>
    </w:p>
    <w:p w14:paraId="36DCC305"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energooszczędne</w:t>
      </w:r>
      <w:proofErr w:type="gramEnd"/>
      <w:r w:rsidRPr="00516112">
        <w:rPr>
          <w:rFonts w:ascii="Arial" w:hAnsi="Arial" w:cs="Arial"/>
          <w:bCs/>
          <w:color w:val="000000"/>
          <w:sz w:val="20"/>
          <w:szCs w:val="20"/>
        </w:rPr>
        <w:t xml:space="preserve"> oświetlenia ulic i dróg;</w:t>
      </w:r>
    </w:p>
    <w:p w14:paraId="4E32735A"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ab/>
      </w:r>
      <w:proofErr w:type="gramStart"/>
      <w:r w:rsidRPr="00516112">
        <w:rPr>
          <w:rFonts w:ascii="Arial" w:hAnsi="Arial" w:cs="Arial"/>
          <w:bCs/>
          <w:color w:val="000000"/>
          <w:sz w:val="20"/>
          <w:szCs w:val="20"/>
        </w:rPr>
        <w:t>kable</w:t>
      </w:r>
      <w:proofErr w:type="gramEnd"/>
      <w:r w:rsidRPr="00516112">
        <w:rPr>
          <w:rFonts w:ascii="Arial" w:hAnsi="Arial" w:cs="Arial"/>
          <w:bCs/>
          <w:color w:val="000000"/>
          <w:sz w:val="20"/>
          <w:szCs w:val="20"/>
        </w:rPr>
        <w:t xml:space="preserve"> teletechniczne instalowane na słupach;</w:t>
      </w:r>
    </w:p>
    <w:p w14:paraId="00802A0D"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ab/>
      </w:r>
      <w:proofErr w:type="gramStart"/>
      <w:r w:rsidRPr="00516112">
        <w:rPr>
          <w:rFonts w:ascii="Arial" w:hAnsi="Arial" w:cs="Arial"/>
          <w:bCs/>
          <w:color w:val="000000"/>
          <w:sz w:val="20"/>
          <w:szCs w:val="20"/>
        </w:rPr>
        <w:t>ścieżki</w:t>
      </w:r>
      <w:proofErr w:type="gramEnd"/>
      <w:r w:rsidRPr="00516112">
        <w:rPr>
          <w:rFonts w:ascii="Arial" w:hAnsi="Arial" w:cs="Arial"/>
          <w:bCs/>
          <w:color w:val="000000"/>
          <w:sz w:val="20"/>
          <w:szCs w:val="20"/>
        </w:rPr>
        <w:t xml:space="preserve"> rowerowe;</w:t>
      </w:r>
    </w:p>
    <w:p w14:paraId="4FD9ECD8"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ab/>
      </w:r>
      <w:proofErr w:type="gramStart"/>
      <w:r w:rsidRPr="00516112">
        <w:rPr>
          <w:rFonts w:ascii="Arial" w:hAnsi="Arial" w:cs="Arial"/>
          <w:bCs/>
          <w:color w:val="000000"/>
          <w:sz w:val="20"/>
          <w:szCs w:val="20"/>
        </w:rPr>
        <w:t>montaż</w:t>
      </w:r>
      <w:proofErr w:type="gramEnd"/>
      <w:r w:rsidRPr="00516112">
        <w:rPr>
          <w:rFonts w:ascii="Arial" w:hAnsi="Arial" w:cs="Arial"/>
          <w:bCs/>
          <w:color w:val="000000"/>
          <w:sz w:val="20"/>
          <w:szCs w:val="20"/>
        </w:rPr>
        <w:t xml:space="preserve"> anten, nadajników i odbiorników na istniejących obiektach budowlanych;</w:t>
      </w:r>
    </w:p>
    <w:p w14:paraId="765FF62E"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ab/>
      </w:r>
      <w:proofErr w:type="gramStart"/>
      <w:r w:rsidRPr="00516112">
        <w:rPr>
          <w:rFonts w:ascii="Arial" w:hAnsi="Arial" w:cs="Arial"/>
          <w:bCs/>
          <w:color w:val="000000"/>
          <w:sz w:val="20"/>
          <w:szCs w:val="20"/>
        </w:rPr>
        <w:t>remontów</w:t>
      </w:r>
      <w:proofErr w:type="gramEnd"/>
      <w:r w:rsidRPr="00516112">
        <w:rPr>
          <w:rFonts w:ascii="Arial" w:hAnsi="Arial" w:cs="Arial"/>
          <w:bCs/>
          <w:color w:val="000000"/>
          <w:sz w:val="20"/>
          <w:szCs w:val="20"/>
        </w:rPr>
        <w:t xml:space="preserve"> obiektów budowlanych innych niż kategorie VIII, XXI, XXIV, XXVII, XXVIII, XXX z załącznika do </w:t>
      </w:r>
      <w:r>
        <w:rPr>
          <w:rFonts w:ascii="Arial" w:hAnsi="Arial" w:cs="Arial"/>
          <w:bCs/>
          <w:color w:val="000000"/>
          <w:sz w:val="20"/>
          <w:szCs w:val="20"/>
        </w:rPr>
        <w:t>Prawa budowalnego</w:t>
      </w:r>
      <w:r w:rsidRPr="00516112">
        <w:rPr>
          <w:rFonts w:ascii="Arial" w:hAnsi="Arial" w:cs="Arial"/>
          <w:bCs/>
          <w:color w:val="000000"/>
          <w:sz w:val="20"/>
          <w:szCs w:val="20"/>
        </w:rPr>
        <w:t>;</w:t>
      </w:r>
    </w:p>
    <w:p w14:paraId="5A74349A"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zmiany</w:t>
      </w:r>
      <w:proofErr w:type="gramEnd"/>
      <w:r w:rsidRPr="00516112">
        <w:rPr>
          <w:rFonts w:ascii="Arial" w:hAnsi="Arial" w:cs="Arial"/>
          <w:bCs/>
          <w:color w:val="000000"/>
          <w:sz w:val="20"/>
          <w:szCs w:val="20"/>
        </w:rPr>
        <w:t xml:space="preserve"> sposobu użytkowania istniejących budynków;</w:t>
      </w:r>
    </w:p>
    <w:p w14:paraId="3712D562" w14:textId="77777777" w:rsidR="00682D3F" w:rsidRPr="00516112" w:rsidRDefault="00682D3F" w:rsidP="00682D3F">
      <w:pPr>
        <w:numPr>
          <w:ilvl w:val="0"/>
          <w:numId w:val="23"/>
        </w:numPr>
        <w:spacing w:before="120" w:after="120" w:line="26" w:lineRule="atLeast"/>
        <w:jc w:val="both"/>
        <w:outlineLvl w:val="2"/>
        <w:rPr>
          <w:rFonts w:ascii="Arial" w:hAnsi="Arial" w:cs="Arial"/>
          <w:bCs/>
          <w:color w:val="000000"/>
          <w:sz w:val="20"/>
          <w:szCs w:val="20"/>
        </w:rPr>
      </w:pPr>
      <w:proofErr w:type="gramStart"/>
      <w:r w:rsidRPr="00516112">
        <w:rPr>
          <w:rFonts w:ascii="Arial" w:hAnsi="Arial" w:cs="Arial"/>
          <w:bCs/>
          <w:color w:val="000000"/>
          <w:sz w:val="20"/>
          <w:szCs w:val="20"/>
        </w:rPr>
        <w:t>obiekty</w:t>
      </w:r>
      <w:proofErr w:type="gramEnd"/>
      <w:r w:rsidRPr="00516112">
        <w:rPr>
          <w:rFonts w:ascii="Arial" w:hAnsi="Arial" w:cs="Arial"/>
          <w:bCs/>
          <w:color w:val="000000"/>
          <w:sz w:val="20"/>
          <w:szCs w:val="20"/>
        </w:rPr>
        <w:t xml:space="preserve"> małej architektury i zagospodarowania terenów zielonych </w:t>
      </w:r>
    </w:p>
    <w:p w14:paraId="6890D77B" w14:textId="77777777" w:rsidR="00682D3F" w:rsidRPr="00516112" w:rsidRDefault="00682D3F" w:rsidP="00682D3F">
      <w:pPr>
        <w:keepNext/>
        <w:spacing w:before="120" w:after="120" w:line="26" w:lineRule="atLeast"/>
        <w:jc w:val="both"/>
        <w:outlineLvl w:val="2"/>
        <w:rPr>
          <w:rFonts w:ascii="Arial" w:hAnsi="Arial" w:cs="Arial"/>
          <w:bCs/>
          <w:color w:val="000000"/>
          <w:sz w:val="20"/>
          <w:szCs w:val="20"/>
        </w:rPr>
      </w:pPr>
    </w:p>
    <w:p w14:paraId="17A78372"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Należy wyjaśnić, w jaki sposób projekt pokrywa się z celami planu gospodarowania wodami w dorzeczu, które ustanowiono dla odpowiednich jednolitych części wód.</w:t>
      </w:r>
    </w:p>
    <w:p w14:paraId="106A6643"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5CE1D481" w14:textId="77777777" w:rsidR="00682D3F" w:rsidRPr="00516112" w:rsidRDefault="00682D3F" w:rsidP="00682D3F">
      <w:pPr>
        <w:keepNext/>
        <w:tabs>
          <w:tab w:val="left" w:pos="850"/>
        </w:tabs>
        <w:spacing w:before="120" w:after="120" w:line="26" w:lineRule="atLeast"/>
        <w:jc w:val="both"/>
        <w:outlineLvl w:val="2"/>
        <w:rPr>
          <w:rFonts w:ascii="Arial" w:hAnsi="Arial" w:cs="Arial"/>
          <w:b/>
          <w:bCs/>
          <w:color w:val="000000"/>
          <w:sz w:val="20"/>
          <w:szCs w:val="20"/>
        </w:rPr>
      </w:pPr>
      <w:r w:rsidRPr="00516112">
        <w:rPr>
          <w:rFonts w:ascii="Arial" w:hAnsi="Arial" w:cs="Arial"/>
          <w:b/>
          <w:bCs/>
          <w:color w:val="000000"/>
          <w:sz w:val="20"/>
          <w:szCs w:val="20"/>
        </w:rPr>
        <w:t>Instrukcja</w:t>
      </w:r>
    </w:p>
    <w:p w14:paraId="5EA25398" w14:textId="77777777" w:rsidR="00682D3F" w:rsidRPr="00516112" w:rsidRDefault="00682D3F" w:rsidP="00682D3F">
      <w:pPr>
        <w:spacing w:before="120" w:after="120" w:line="26" w:lineRule="atLeast"/>
        <w:jc w:val="both"/>
        <w:outlineLvl w:val="2"/>
        <w:rPr>
          <w:rFonts w:ascii="Arial" w:hAnsi="Arial" w:cs="Arial"/>
          <w:bCs/>
          <w:color w:val="000000"/>
          <w:sz w:val="20"/>
          <w:szCs w:val="20"/>
        </w:rPr>
      </w:pPr>
      <w:r w:rsidRPr="00516112">
        <w:rPr>
          <w:rFonts w:ascii="Arial" w:hAnsi="Arial" w:cs="Arial"/>
          <w:bCs/>
          <w:color w:val="000000"/>
          <w:sz w:val="20"/>
          <w:szCs w:val="20"/>
        </w:rPr>
        <w:t>Należy dokonać identyfikacji jednolitych części wód, których dotyczy planowany projekt oraz przypisanych im celów środowiskowych.</w:t>
      </w:r>
    </w:p>
    <w:p w14:paraId="146DDC4B" w14:textId="77777777" w:rsidR="00682D3F" w:rsidRPr="00516112" w:rsidRDefault="00682D3F" w:rsidP="00682D3F">
      <w:pPr>
        <w:spacing w:before="120" w:after="120" w:line="26" w:lineRule="atLeast"/>
        <w:jc w:val="both"/>
        <w:rPr>
          <w:rFonts w:ascii="Arial" w:hAnsi="Arial" w:cs="Arial"/>
          <w:bCs/>
          <w:color w:val="000000"/>
          <w:sz w:val="20"/>
          <w:szCs w:val="20"/>
        </w:rPr>
      </w:pPr>
      <w:r w:rsidRPr="00516112">
        <w:rPr>
          <w:rFonts w:ascii="Arial" w:hAnsi="Arial" w:cs="Arial"/>
          <w:bCs/>
          <w:color w:val="000000"/>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14:paraId="55A8D634" w14:textId="77777777" w:rsidR="00682D3F" w:rsidRPr="00516112" w:rsidRDefault="00682D3F" w:rsidP="00682D3F">
      <w:pPr>
        <w:spacing w:before="120" w:after="120" w:line="26" w:lineRule="atLeast"/>
        <w:jc w:val="both"/>
        <w:rPr>
          <w:rFonts w:ascii="Arial" w:hAnsi="Arial" w:cs="Arial"/>
          <w:bCs/>
          <w:color w:val="000000"/>
          <w:sz w:val="20"/>
          <w:szCs w:val="20"/>
        </w:rPr>
      </w:pPr>
    </w:p>
    <w:p w14:paraId="492E6221" w14:textId="77777777" w:rsidR="00682D3F" w:rsidRPr="00516112" w:rsidRDefault="00682D3F" w:rsidP="00682D3F">
      <w:pPr>
        <w:keepNext/>
        <w:numPr>
          <w:ilvl w:val="0"/>
          <w:numId w:val="5"/>
        </w:numPr>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lastRenderedPageBreak/>
        <w:t>Stosowanie dyrektywy Rady 91/271/EWG</w:t>
      </w:r>
      <w:r w:rsidRPr="00516112">
        <w:rPr>
          <w:rFonts w:ascii="Arial" w:hAnsi="Arial" w:cs="Arial"/>
          <w:b/>
          <w:bCs/>
          <w:color w:val="000000"/>
          <w:sz w:val="20"/>
          <w:szCs w:val="20"/>
        </w:rPr>
        <w:footnoteReference w:id="16"/>
      </w:r>
      <w:r w:rsidRPr="00516112">
        <w:rPr>
          <w:rFonts w:ascii="Arial" w:hAnsi="Arial" w:cs="Arial"/>
          <w:b/>
          <w:bCs/>
          <w:color w:val="000000"/>
          <w:sz w:val="20"/>
          <w:szCs w:val="20"/>
        </w:rPr>
        <w:t xml:space="preserve"> („dyrektywy dotyczącej oczyszczania ścieków komunalnych”) – projekty w sektorze usług zbiorowego zaopatrzenia w wodę i zbiorowe odprowadzanie ścieków komunalnych</w:t>
      </w:r>
    </w:p>
    <w:p w14:paraId="137772A5" w14:textId="77777777" w:rsidR="00682D3F" w:rsidRPr="00516112" w:rsidRDefault="00682D3F" w:rsidP="00682D3F">
      <w:pPr>
        <w:keepNext/>
        <w:pBdr>
          <w:top w:val="single" w:sz="4" w:space="1" w:color="auto"/>
          <w:left w:val="single" w:sz="4" w:space="4" w:color="auto"/>
          <w:bottom w:val="single" w:sz="4" w:space="1" w:color="auto"/>
          <w:right w:val="single" w:sz="4" w:space="4" w:color="auto"/>
        </w:pBd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Pole opisowe – max. </w:t>
      </w:r>
      <w:r>
        <w:rPr>
          <w:rFonts w:ascii="Arial" w:hAnsi="Arial" w:cs="Arial"/>
          <w:color w:val="000000"/>
          <w:sz w:val="20"/>
          <w:szCs w:val="20"/>
        </w:rPr>
        <w:t>2</w:t>
      </w:r>
      <w:r w:rsidRPr="00516112">
        <w:rPr>
          <w:rFonts w:ascii="Arial" w:hAnsi="Arial" w:cs="Arial"/>
          <w:color w:val="000000"/>
          <w:sz w:val="20"/>
          <w:szCs w:val="20"/>
        </w:rPr>
        <w:t>500 znaków.</w:t>
      </w:r>
    </w:p>
    <w:p w14:paraId="6875D192" w14:textId="77777777" w:rsidR="00682D3F" w:rsidRPr="00516112" w:rsidRDefault="00682D3F" w:rsidP="00682D3F">
      <w:pPr>
        <w:keepNext/>
        <w:spacing w:before="120" w:after="120" w:line="26" w:lineRule="atLeast"/>
        <w:jc w:val="both"/>
        <w:rPr>
          <w:rFonts w:ascii="Arial" w:hAnsi="Arial" w:cs="Arial"/>
          <w:b/>
          <w:bCs/>
          <w:color w:val="000000"/>
          <w:sz w:val="20"/>
          <w:szCs w:val="20"/>
        </w:rPr>
      </w:pPr>
      <w:r w:rsidRPr="00516112">
        <w:rPr>
          <w:rFonts w:ascii="Arial" w:hAnsi="Arial" w:cs="Arial"/>
          <w:b/>
          <w:bCs/>
          <w:color w:val="000000"/>
          <w:sz w:val="20"/>
          <w:szCs w:val="20"/>
        </w:rPr>
        <w:t>Instrukcja</w:t>
      </w:r>
    </w:p>
    <w:p w14:paraId="0AF5BFA2"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Dla projektów dot. gospodarki ściekowej należy wypełnić załącznik nr (…) do formularza wniosku (tabelę dotyczącą zgodności z dyrektywą dotyczącą oczyszczania ścieków komunalnych).</w:t>
      </w:r>
    </w:p>
    <w:p w14:paraId="10C56B6B"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Należy wyjaśnić, w jaki sposób projekt jest spójny z programem związanym z wdrażaniem dyrektywy dotyczącej oczyszczania ścieków komunalnych (KPOŚK).</w:t>
      </w:r>
    </w:p>
    <w:p w14:paraId="00B698E1" w14:textId="77777777" w:rsidR="00682D3F" w:rsidRPr="00516112" w:rsidRDefault="00682D3F" w:rsidP="00682D3F">
      <w:p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14:paraId="78139B45" w14:textId="77777777" w:rsidR="00682D3F" w:rsidRPr="00516112" w:rsidRDefault="00682D3F" w:rsidP="00682D3F">
      <w:pPr>
        <w:numPr>
          <w:ilvl w:val="0"/>
          <w:numId w:val="26"/>
        </w:numPr>
        <w:spacing w:before="120" w:after="120" w:line="26" w:lineRule="atLeast"/>
        <w:jc w:val="both"/>
        <w:rPr>
          <w:rFonts w:ascii="Arial" w:hAnsi="Arial" w:cs="Arial"/>
          <w:i/>
          <w:color w:val="000000"/>
          <w:sz w:val="20"/>
          <w:szCs w:val="20"/>
        </w:rPr>
      </w:pPr>
      <w:r w:rsidRPr="00516112">
        <w:rPr>
          <w:rFonts w:ascii="Arial" w:hAnsi="Arial" w:cs="Arial"/>
          <w:color w:val="000000"/>
          <w:sz w:val="20"/>
          <w:szCs w:val="20"/>
        </w:rPr>
        <w:t xml:space="preserve"> Wielkość aglomeracji oraz jej zgodność z aktualną wersją </w:t>
      </w:r>
      <w:r w:rsidRPr="00516112">
        <w:rPr>
          <w:rFonts w:ascii="Arial" w:hAnsi="Arial" w:cs="Arial"/>
          <w:i/>
          <w:color w:val="000000"/>
          <w:sz w:val="20"/>
          <w:szCs w:val="20"/>
        </w:rPr>
        <w:t xml:space="preserve">Krajowego Programu Oczyszczania Ścieków Komunalnych </w:t>
      </w:r>
      <w:r w:rsidRPr="00516112">
        <w:rPr>
          <w:rFonts w:ascii="Arial" w:hAnsi="Arial" w:cs="Arial"/>
          <w:color w:val="000000"/>
          <w:sz w:val="20"/>
          <w:szCs w:val="20"/>
        </w:rPr>
        <w:t>dla wdrażania dyrektywy 91/271/EWG</w:t>
      </w:r>
      <w:r w:rsidRPr="00516112">
        <w:rPr>
          <w:rFonts w:ascii="Arial" w:hAnsi="Arial" w:cs="Arial"/>
          <w:i/>
          <w:color w:val="000000"/>
          <w:sz w:val="20"/>
          <w:szCs w:val="20"/>
        </w:rPr>
        <w:t>.</w:t>
      </w:r>
    </w:p>
    <w:p w14:paraId="2338945D" w14:textId="77777777" w:rsidR="00682D3F" w:rsidRPr="00516112" w:rsidRDefault="00682D3F" w:rsidP="00682D3F">
      <w:pPr>
        <w:numPr>
          <w:ilvl w:val="0"/>
          <w:numId w:val="26"/>
        </w:num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 Zgodnie z przepisami dyrektywy ściekowej warunkami koniecznymi do spełnienia przez aglomeracje jej wymogów są następujące aspekty, do których należy się odnieść:</w:t>
      </w:r>
    </w:p>
    <w:p w14:paraId="4CA08130" w14:textId="77777777" w:rsidR="00682D3F" w:rsidRPr="00516112" w:rsidRDefault="00682D3F" w:rsidP="00682D3F">
      <w:pPr>
        <w:numPr>
          <w:ilvl w:val="0"/>
          <w:numId w:val="25"/>
        </w:num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 </w:t>
      </w:r>
      <w:proofErr w:type="gramStart"/>
      <w:r w:rsidRPr="00516112">
        <w:rPr>
          <w:rFonts w:ascii="Arial" w:hAnsi="Arial" w:cs="Arial"/>
          <w:color w:val="000000"/>
          <w:sz w:val="20"/>
          <w:szCs w:val="20"/>
        </w:rPr>
        <w:t>wydajność</w:t>
      </w:r>
      <w:proofErr w:type="gramEnd"/>
      <w:r w:rsidRPr="00516112">
        <w:rPr>
          <w:rFonts w:ascii="Arial" w:hAnsi="Arial" w:cs="Arial"/>
          <w:color w:val="000000"/>
          <w:sz w:val="20"/>
          <w:szCs w:val="20"/>
        </w:rPr>
        <w:t xml:space="preserve"> oczyszczalni ścieków w aglomeracjach, która musi odpowiadać co najmniej ładunkowi generowanemu na ich obszarze;</w:t>
      </w:r>
    </w:p>
    <w:p w14:paraId="4488DA44" w14:textId="77777777" w:rsidR="00682D3F" w:rsidRPr="00516112" w:rsidRDefault="00682D3F" w:rsidP="00682D3F">
      <w:pPr>
        <w:numPr>
          <w:ilvl w:val="0"/>
          <w:numId w:val="25"/>
        </w:num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 </w:t>
      </w:r>
      <w:proofErr w:type="gramStart"/>
      <w:r w:rsidRPr="00516112">
        <w:rPr>
          <w:rFonts w:ascii="Arial" w:hAnsi="Arial" w:cs="Arial"/>
          <w:color w:val="000000"/>
          <w:sz w:val="20"/>
          <w:szCs w:val="20"/>
        </w:rPr>
        <w:t>standardy</w:t>
      </w:r>
      <w:proofErr w:type="gramEnd"/>
      <w:r w:rsidRPr="00516112">
        <w:rPr>
          <w:rFonts w:ascii="Arial" w:hAnsi="Arial" w:cs="Arial"/>
          <w:color w:val="000000"/>
          <w:sz w:val="20"/>
          <w:szCs w:val="20"/>
        </w:rPr>
        <w:t xml:space="preserve"> oczyszczania ścieków w oczyszczalniach, które uzależnione są od wielkości aglomeracji; jakość oczyszczonych ścieków odprowadzanych z każdej oczyszczalni na terenie aglomeracji musi być zgodna z wymaganiami ustawy Prawo wodne</w:t>
      </w:r>
      <w:r w:rsidRPr="00516112">
        <w:rPr>
          <w:rFonts w:ascii="Arial" w:hAnsi="Arial" w:cs="Arial"/>
          <w:color w:val="000000"/>
          <w:sz w:val="20"/>
          <w:szCs w:val="20"/>
          <w:vertAlign w:val="superscript"/>
        </w:rPr>
        <w:footnoteReference w:id="17"/>
      </w:r>
      <w:r w:rsidRPr="00516112">
        <w:rPr>
          <w:rFonts w:ascii="Arial" w:hAnsi="Arial" w:cs="Arial"/>
          <w:color w:val="000000"/>
          <w:sz w:val="20"/>
          <w:szCs w:val="20"/>
          <w:vertAlign w:val="superscript"/>
        </w:rPr>
        <w:t xml:space="preserve"> </w:t>
      </w:r>
      <w:r w:rsidRPr="00516112">
        <w:rPr>
          <w:rFonts w:ascii="Arial" w:hAnsi="Arial" w:cs="Arial"/>
          <w:color w:val="000000"/>
          <w:sz w:val="20"/>
          <w:szCs w:val="20"/>
        </w:rPr>
        <w:t>i rozporządzeniem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516112">
        <w:rPr>
          <w:rFonts w:ascii="Arial" w:hAnsi="Arial" w:cs="Arial"/>
          <w:color w:val="000000"/>
          <w:sz w:val="20"/>
          <w:szCs w:val="20"/>
          <w:vertAlign w:val="superscript"/>
        </w:rPr>
        <w:footnoteReference w:id="18"/>
      </w:r>
      <w:r w:rsidRPr="00516112">
        <w:rPr>
          <w:rFonts w:ascii="Arial" w:hAnsi="Arial" w:cs="Arial"/>
          <w:color w:val="000000"/>
          <w:sz w:val="20"/>
          <w:szCs w:val="20"/>
        </w:rPr>
        <w:t>.</w:t>
      </w:r>
    </w:p>
    <w:p w14:paraId="512A35A6" w14:textId="77777777" w:rsidR="00682D3F" w:rsidRPr="00516112" w:rsidRDefault="00682D3F" w:rsidP="00682D3F">
      <w:pPr>
        <w:numPr>
          <w:ilvl w:val="0"/>
          <w:numId w:val="25"/>
        </w:numPr>
        <w:spacing w:before="120" w:after="120" w:line="26" w:lineRule="atLeast"/>
        <w:jc w:val="both"/>
        <w:rPr>
          <w:rFonts w:ascii="Arial" w:hAnsi="Arial" w:cs="Arial"/>
          <w:color w:val="000000"/>
          <w:sz w:val="20"/>
          <w:szCs w:val="20"/>
        </w:rPr>
      </w:pPr>
      <w:r w:rsidRPr="00516112">
        <w:rPr>
          <w:rFonts w:ascii="Arial" w:hAnsi="Arial" w:cs="Arial"/>
          <w:color w:val="000000"/>
          <w:sz w:val="20"/>
          <w:szCs w:val="20"/>
        </w:rPr>
        <w:t xml:space="preserve"> </w:t>
      </w:r>
      <w:proofErr w:type="gramStart"/>
      <w:r w:rsidRPr="00516112">
        <w:rPr>
          <w:rFonts w:ascii="Arial" w:hAnsi="Arial" w:cs="Arial"/>
          <w:color w:val="000000"/>
          <w:sz w:val="20"/>
          <w:szCs w:val="20"/>
        </w:rPr>
        <w:t>wyposażenie</w:t>
      </w:r>
      <w:proofErr w:type="gramEnd"/>
      <w:r w:rsidRPr="00516112">
        <w:rPr>
          <w:rFonts w:ascii="Arial" w:hAnsi="Arial" w:cs="Arial"/>
          <w:color w:val="000000"/>
          <w:sz w:val="20"/>
          <w:szCs w:val="20"/>
        </w:rPr>
        <w:t xml:space="preserv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B58FE11" w14:textId="77777777" w:rsidR="00682D3F" w:rsidRPr="00516112" w:rsidRDefault="00682D3F" w:rsidP="00682D3F">
      <w:pPr>
        <w:numPr>
          <w:ilvl w:val="0"/>
          <w:numId w:val="26"/>
        </w:numPr>
        <w:spacing w:before="120" w:after="120" w:line="26" w:lineRule="atLeast"/>
        <w:ind w:left="714" w:hanging="357"/>
        <w:jc w:val="both"/>
        <w:outlineLvl w:val="1"/>
        <w:rPr>
          <w:rFonts w:ascii="Arial" w:hAnsi="Arial" w:cs="Arial"/>
          <w:b/>
          <w:bCs/>
          <w:color w:val="000000"/>
          <w:sz w:val="20"/>
          <w:szCs w:val="20"/>
        </w:rPr>
      </w:pPr>
      <w:r w:rsidRPr="00516112">
        <w:rPr>
          <w:rFonts w:ascii="Arial" w:hAnsi="Arial" w:cs="Arial"/>
          <w:color w:val="000000"/>
          <w:sz w:val="20"/>
          <w:szCs w:val="20"/>
        </w:rPr>
        <w:t xml:space="preserve"> Przedstawienie zastosowanych/planowanych rozwiązań dotyczących gospodarki osadami ściekowymi na oczyszczalniach z uwzględnieniem hierarchii sposobów postępowania z odpadami wskazanymi w aktualnej wersji </w:t>
      </w:r>
      <w:r w:rsidRPr="00516112">
        <w:rPr>
          <w:rFonts w:ascii="Arial" w:hAnsi="Arial" w:cs="Arial"/>
          <w:i/>
          <w:color w:val="000000"/>
          <w:sz w:val="20"/>
          <w:szCs w:val="20"/>
        </w:rPr>
        <w:t>Krajowego planu gospodarki odpadami</w:t>
      </w:r>
      <w:r w:rsidRPr="00516112">
        <w:rPr>
          <w:rFonts w:ascii="Arial" w:hAnsi="Arial" w:cs="Arial"/>
          <w:color w:val="000000"/>
          <w:sz w:val="20"/>
          <w:szCs w:val="20"/>
        </w:rPr>
        <w:t xml:space="preserve"> lub aktualnej wersji </w:t>
      </w:r>
      <w:r w:rsidRPr="00516112">
        <w:rPr>
          <w:rFonts w:ascii="Arial" w:hAnsi="Arial" w:cs="Arial"/>
          <w:i/>
          <w:iCs/>
          <w:color w:val="000000"/>
          <w:sz w:val="20"/>
          <w:szCs w:val="20"/>
        </w:rPr>
        <w:t>Krajowego Programu Zapobiegania Powstawaniu Odpadów</w:t>
      </w:r>
      <w:r w:rsidRPr="00516112">
        <w:rPr>
          <w:rFonts w:ascii="Arial" w:hAnsi="Arial" w:cs="Arial"/>
          <w:color w:val="000000"/>
          <w:sz w:val="20"/>
          <w:szCs w:val="20"/>
        </w:rPr>
        <w:t>.</w:t>
      </w:r>
    </w:p>
    <w:p w14:paraId="0017A713" w14:textId="77777777" w:rsidR="00682D3F" w:rsidRPr="00516112" w:rsidRDefault="00682D3F" w:rsidP="00682D3F">
      <w:pPr>
        <w:spacing w:before="120" w:after="120" w:line="26" w:lineRule="atLeast"/>
        <w:ind w:left="720"/>
        <w:jc w:val="both"/>
        <w:outlineLvl w:val="1"/>
        <w:rPr>
          <w:rFonts w:ascii="Arial" w:hAnsi="Arial" w:cs="Arial"/>
          <w:b/>
          <w:bCs/>
          <w:color w:val="000000"/>
          <w:sz w:val="20"/>
          <w:szCs w:val="20"/>
        </w:rPr>
      </w:pPr>
    </w:p>
    <w:p w14:paraId="732BF7A9" w14:textId="77777777" w:rsidR="00682D3F" w:rsidRDefault="00682D3F" w:rsidP="00682D3F">
      <w:pPr>
        <w:spacing w:before="120" w:after="120" w:line="26" w:lineRule="atLeast"/>
        <w:jc w:val="both"/>
        <w:rPr>
          <w:rFonts w:ascii="Arial" w:hAnsi="Arial" w:cs="Arial"/>
          <w:color w:val="000000"/>
          <w:sz w:val="20"/>
          <w:szCs w:val="20"/>
        </w:rPr>
      </w:pPr>
    </w:p>
    <w:p w14:paraId="78C9120A" w14:textId="77777777" w:rsidR="00682D3F" w:rsidRPr="00516112" w:rsidRDefault="00682D3F" w:rsidP="00682D3F">
      <w:pPr>
        <w:keepNext/>
        <w:jc w:val="both"/>
        <w:rPr>
          <w:rFonts w:ascii="Arial" w:hAnsi="Arial" w:cs="Arial"/>
          <w:color w:val="000000"/>
          <w:sz w:val="20"/>
          <w:szCs w:val="20"/>
        </w:rPr>
      </w:pPr>
    </w:p>
    <w:p w14:paraId="54C60F61" w14:textId="77777777" w:rsidR="00CD4C3B" w:rsidRDefault="00CD4C3B"/>
    <w:sectPr w:rsidR="00CD4C3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FE952" w14:textId="77777777" w:rsidR="009A0605" w:rsidRDefault="009A0605" w:rsidP="00682D3F">
      <w:pPr>
        <w:spacing w:after="0" w:line="240" w:lineRule="auto"/>
      </w:pPr>
      <w:r>
        <w:separator/>
      </w:r>
    </w:p>
  </w:endnote>
  <w:endnote w:type="continuationSeparator" w:id="0">
    <w:p w14:paraId="50E274B7" w14:textId="77777777" w:rsidR="009A0605" w:rsidRDefault="009A0605" w:rsidP="0068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E9FA" w14:textId="2EF17F0D" w:rsidR="00763737" w:rsidRDefault="009211A5">
    <w:pPr>
      <w:pStyle w:val="Stopka"/>
      <w:jc w:val="right"/>
    </w:pPr>
    <w:r>
      <w:fldChar w:fldCharType="begin"/>
    </w:r>
    <w:r>
      <w:instrText>PAGE   \* MERGEFORMAT</w:instrText>
    </w:r>
    <w:r>
      <w:fldChar w:fldCharType="separate"/>
    </w:r>
    <w:r w:rsidR="00DB4B91">
      <w:rPr>
        <w:noProof/>
      </w:rPr>
      <w:t>12</w:t>
    </w:r>
    <w:r>
      <w:fldChar w:fldCharType="end"/>
    </w:r>
  </w:p>
  <w:p w14:paraId="7B92070A" w14:textId="77777777" w:rsidR="00763737" w:rsidRDefault="00DB4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DF83" w14:textId="77777777" w:rsidR="009A0605" w:rsidRDefault="009A0605" w:rsidP="00682D3F">
      <w:pPr>
        <w:spacing w:after="0" w:line="240" w:lineRule="auto"/>
      </w:pPr>
      <w:r>
        <w:separator/>
      </w:r>
    </w:p>
  </w:footnote>
  <w:footnote w:type="continuationSeparator" w:id="0">
    <w:p w14:paraId="01A10D51" w14:textId="77777777" w:rsidR="009A0605" w:rsidRDefault="009A0605" w:rsidP="00682D3F">
      <w:pPr>
        <w:spacing w:after="0" w:line="240" w:lineRule="auto"/>
      </w:pPr>
      <w:r>
        <w:continuationSeparator/>
      </w:r>
    </w:p>
  </w:footnote>
  <w:footnote w:id="1">
    <w:p w14:paraId="2B6C7EB0" w14:textId="77777777" w:rsidR="00682D3F" w:rsidRPr="00220245" w:rsidRDefault="00682D3F" w:rsidP="00682D3F">
      <w:pPr>
        <w:pStyle w:val="Tekstprzypisudolnego"/>
        <w:ind w:left="113"/>
        <w:jc w:val="both"/>
        <w:rPr>
          <w:rFonts w:ascii="Arial" w:hAnsi="Arial" w:cs="Arial"/>
          <w:sz w:val="18"/>
          <w:szCs w:val="18"/>
          <w:lang w:val="pl-PL"/>
        </w:rPr>
      </w:pPr>
      <w:r w:rsidRPr="00583C9E">
        <w:rPr>
          <w:rStyle w:val="Odwoanieprzypisudolnego"/>
          <w:sz w:val="18"/>
          <w:szCs w:val="18"/>
        </w:rPr>
        <w:footnoteRef/>
      </w:r>
      <w:r w:rsidRPr="00583C9E">
        <w:rPr>
          <w:sz w:val="18"/>
          <w:szCs w:val="18"/>
        </w:rPr>
        <w:t xml:space="preserve"> </w:t>
      </w:r>
      <w:r w:rsidRPr="00583C9E">
        <w:rPr>
          <w:rFonts w:ascii="Arial" w:hAnsi="Arial" w:cs="Arial"/>
          <w:sz w:val="18"/>
          <w:szCs w:val="18"/>
          <w:u w:val="none"/>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t>
      </w:r>
      <w:r w:rsidRPr="00220245">
        <w:rPr>
          <w:rFonts w:ascii="Arial" w:hAnsi="Arial" w:cs="Arial"/>
          <w:sz w:val="18"/>
          <w:szCs w:val="18"/>
          <w:u w:val="none"/>
        </w:rPr>
        <w:t>Wsparcia Finansowego na rzecz Zarządzania Granicami i Polityki Wizowej</w:t>
      </w:r>
    </w:p>
  </w:footnote>
  <w:footnote w:id="2">
    <w:p w14:paraId="7C44DE0E" w14:textId="77777777" w:rsidR="00682D3F" w:rsidRPr="00583C9E" w:rsidRDefault="00682D3F" w:rsidP="00682D3F">
      <w:pPr>
        <w:pStyle w:val="Tekstprzypisudolnego"/>
        <w:ind w:left="142" w:hanging="142"/>
        <w:jc w:val="both"/>
        <w:rPr>
          <w:rFonts w:ascii="Arial" w:hAnsi="Arial" w:cs="Arial"/>
          <w:color w:val="FF0000"/>
          <w:sz w:val="18"/>
          <w:szCs w:val="18"/>
          <w:lang w:val="pl-PL"/>
        </w:rPr>
      </w:pPr>
      <w:r w:rsidRPr="00220245">
        <w:rPr>
          <w:rStyle w:val="Odwoanieprzypisudolnego"/>
          <w:rFonts w:ascii="Arial" w:hAnsi="Arial" w:cs="Arial"/>
          <w:sz w:val="18"/>
          <w:szCs w:val="18"/>
        </w:rPr>
        <w:footnoteRef/>
      </w:r>
      <w:r w:rsidRPr="00220245">
        <w:rPr>
          <w:rFonts w:ascii="Arial" w:hAnsi="Arial" w:cs="Arial"/>
          <w:sz w:val="18"/>
          <w:szCs w:val="18"/>
        </w:rPr>
        <w:t xml:space="preserve"> </w:t>
      </w:r>
      <w:r w:rsidRPr="00220245">
        <w:rPr>
          <w:rFonts w:ascii="Arial" w:hAnsi="Arial" w:cs="Arial"/>
          <w:sz w:val="18"/>
          <w:szCs w:val="18"/>
          <w:u w:val="none"/>
        </w:rPr>
        <w:t>Cele zrównoważonego rozwoju ONZ są ujęte w rezolucji Zgromadzenia Ogólnego Organizacji Narodów Zjednoczonych przyjętej 25 września 2015 pt.: „</w:t>
      </w:r>
      <w:r w:rsidRPr="00220245">
        <w:rPr>
          <w:rFonts w:ascii="Arial" w:hAnsi="Arial" w:cs="Arial"/>
          <w:i/>
          <w:iCs/>
          <w:sz w:val="18"/>
          <w:szCs w:val="18"/>
          <w:u w:val="none"/>
        </w:rPr>
        <w:t>Przekształcamy nasz świat: Agenda 2030 na rzecz zrównoważonego rozwoju</w:t>
      </w:r>
      <w:r w:rsidRPr="00220245">
        <w:rPr>
          <w:rFonts w:ascii="Arial" w:hAnsi="Arial" w:cs="Arial"/>
          <w:sz w:val="18"/>
          <w:szCs w:val="18"/>
          <w:u w:val="none"/>
        </w:rPr>
        <w:t>”</w:t>
      </w:r>
      <w:r w:rsidRPr="00220245">
        <w:rPr>
          <w:rFonts w:ascii="Arial" w:hAnsi="Arial" w:cs="Arial"/>
          <w:sz w:val="18"/>
          <w:szCs w:val="18"/>
          <w:u w:val="none"/>
          <w:lang w:val="pl-PL"/>
        </w:rPr>
        <w:t>. W „</w:t>
      </w:r>
      <w:r w:rsidRPr="00220245">
        <w:rPr>
          <w:rFonts w:ascii="Arial" w:hAnsi="Arial" w:cs="Arial"/>
          <w:sz w:val="18"/>
          <w:szCs w:val="18"/>
          <w:u w:val="none"/>
        </w:rPr>
        <w:t>Agendzie 2030</w:t>
      </w:r>
      <w:r w:rsidRPr="00220245">
        <w:rPr>
          <w:rFonts w:ascii="Arial" w:hAnsi="Arial" w:cs="Arial"/>
          <w:sz w:val="18"/>
          <w:szCs w:val="18"/>
          <w:u w:val="none"/>
          <w:lang w:val="pl-PL"/>
        </w:rPr>
        <w:t>”</w:t>
      </w:r>
      <w:r w:rsidRPr="00220245">
        <w:rPr>
          <w:rFonts w:ascii="Arial" w:hAnsi="Arial" w:cs="Arial"/>
          <w:sz w:val="18"/>
          <w:szCs w:val="18"/>
          <w:u w:val="none"/>
        </w:rPr>
        <w:t xml:space="preserve"> ujęto 17 celów </w:t>
      </w:r>
      <w:r w:rsidRPr="00220245">
        <w:rPr>
          <w:rFonts w:ascii="Arial" w:hAnsi="Arial" w:cs="Arial"/>
          <w:sz w:val="18"/>
          <w:szCs w:val="18"/>
          <w:u w:val="none"/>
          <w:lang w:val="pl-PL"/>
        </w:rPr>
        <w:t>z</w:t>
      </w:r>
      <w:r w:rsidRPr="00220245">
        <w:rPr>
          <w:rFonts w:ascii="Arial" w:hAnsi="Arial" w:cs="Arial"/>
          <w:sz w:val="18"/>
          <w:szCs w:val="18"/>
          <w:u w:val="none"/>
        </w:rPr>
        <w:t>równoważonego rozwoju obejmujących 5</w:t>
      </w:r>
      <w:r w:rsidRPr="00220245">
        <w:rPr>
          <w:rFonts w:ascii="Arial" w:hAnsi="Arial" w:cs="Arial"/>
          <w:sz w:val="18"/>
          <w:szCs w:val="18"/>
          <w:u w:val="none"/>
          <w:lang w:val="pl-PL"/>
        </w:rPr>
        <w:t> </w:t>
      </w:r>
      <w:r w:rsidRPr="00220245">
        <w:rPr>
          <w:rFonts w:ascii="Arial" w:hAnsi="Arial" w:cs="Arial"/>
          <w:sz w:val="18"/>
          <w:szCs w:val="18"/>
          <w:u w:val="none"/>
        </w:rPr>
        <w:t>obszarów (ludzie, planeta, dobrobyt, pokój, partnerstwo). Dla każdego z 17 celów rozpisano konkretne zadania do osiągnięcia do 2030r. (łącznie 169 zadań)</w:t>
      </w:r>
      <w:r w:rsidRPr="00220245">
        <w:rPr>
          <w:rFonts w:ascii="Arial" w:hAnsi="Arial" w:cs="Arial"/>
          <w:sz w:val="18"/>
          <w:szCs w:val="18"/>
          <w:u w:val="none"/>
          <w:lang w:val="pl-PL"/>
        </w:rPr>
        <w:t>.</w:t>
      </w:r>
    </w:p>
  </w:footnote>
  <w:footnote w:id="3">
    <w:p w14:paraId="7907C129" w14:textId="77777777" w:rsidR="00682D3F" w:rsidRPr="00DE10D8" w:rsidRDefault="00682D3F" w:rsidP="00682D3F">
      <w:pPr>
        <w:pStyle w:val="Tekstprzypisudolnego"/>
        <w:rPr>
          <w:rFonts w:ascii="Arial" w:hAnsi="Arial" w:cs="Arial"/>
          <w:lang w:val="pl-PL"/>
        </w:rPr>
      </w:pPr>
      <w:r w:rsidRPr="00DE10D8">
        <w:rPr>
          <w:rStyle w:val="Odwoanieprzypisudolnego"/>
          <w:rFonts w:ascii="Arial" w:hAnsi="Arial" w:cs="Arial"/>
        </w:rPr>
        <w:footnoteRef/>
      </w:r>
      <w:r w:rsidRPr="00DE10D8">
        <w:rPr>
          <w:rFonts w:ascii="Arial" w:hAnsi="Arial" w:cs="Arial"/>
        </w:rPr>
        <w:t xml:space="preserve"> </w:t>
      </w:r>
      <w:hyperlink r:id="rId1" w:history="1">
        <w:r w:rsidRPr="00DE10D8">
          <w:rPr>
            <w:rStyle w:val="Hipercze"/>
            <w:rFonts w:ascii="Arial" w:hAnsi="Arial" w:cs="Arial"/>
          </w:rPr>
          <w:t>https://eur-lex.europa.eu/legal-content/PL/TXT/?uri=CELEX%3A32021R1060</w:t>
        </w:r>
      </w:hyperlink>
      <w:r w:rsidRPr="00DE10D8">
        <w:rPr>
          <w:rFonts w:ascii="Arial" w:hAnsi="Arial" w:cs="Arial"/>
          <w:lang w:val="pl-PL"/>
        </w:rPr>
        <w:t xml:space="preserve"> </w:t>
      </w:r>
    </w:p>
  </w:footnote>
  <w:footnote w:id="4">
    <w:p w14:paraId="398A2852" w14:textId="77777777" w:rsidR="00682D3F" w:rsidRPr="00583C9E" w:rsidRDefault="00682D3F" w:rsidP="00682D3F">
      <w:pPr>
        <w:pStyle w:val="Tekstprzypisudolnego"/>
        <w:rPr>
          <w:lang w:val="pl-PL"/>
        </w:rPr>
      </w:pPr>
      <w:r w:rsidRPr="00DE10D8">
        <w:rPr>
          <w:rStyle w:val="Odwoanieprzypisudolnego"/>
          <w:rFonts w:ascii="Arial" w:hAnsi="Arial" w:cs="Arial"/>
        </w:rPr>
        <w:footnoteRef/>
      </w:r>
      <w:r w:rsidRPr="00DE10D8">
        <w:rPr>
          <w:rFonts w:ascii="Arial" w:hAnsi="Arial" w:cs="Arial"/>
        </w:rPr>
        <w:t xml:space="preserve"> </w:t>
      </w:r>
      <w:r w:rsidRPr="00DE10D8">
        <w:rPr>
          <w:rFonts w:ascii="Arial" w:hAnsi="Arial" w:cs="Arial"/>
        </w:rPr>
        <w:t>Pod pojęciem Porozumienia Paryskiego należy rozumieć Ramową konwencję Narodów Zjednoczonych w sprawie zmian klimatu podpisaną 22 kwietnia 2016r. (Dz. U. L 282 z 19.10.2016) i ratyfikowaną Decyzją Rady (UE) 2016/1841 z dnia 5 października 2016r. (Dz. U. L 282 z 19.10.2016).</w:t>
      </w:r>
    </w:p>
  </w:footnote>
  <w:footnote w:id="5">
    <w:p w14:paraId="0439B752"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rPr>
        <w:t>https://www.pois.gov.pl/media/108045/ocena_DNSH_FEnIKS_2021-2027.pdf</w:t>
      </w:r>
    </w:p>
  </w:footnote>
  <w:footnote w:id="6">
    <w:p w14:paraId="353A7CFC"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sz w:val="18"/>
          <w:szCs w:val="18"/>
          <w:lang w:val="pl-PL"/>
        </w:rPr>
        <w:t>W celu dokumentowania spełnienia zasady DNSH w całym cyklu życia projektu beneficjent przygotowuje w załączniku 4 wykaz dokumentów jakie będą gromadzone w celu potwierdzenia spełnienia tej zasady w odniesieniu do projektu.</w:t>
      </w:r>
    </w:p>
  </w:footnote>
  <w:footnote w:id="7">
    <w:p w14:paraId="1FD9B23B"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sz w:val="18"/>
          <w:szCs w:val="18"/>
          <w:lang w:val="pl-PL"/>
        </w:rPr>
        <w:t xml:space="preserve">W przypadku </w:t>
      </w:r>
      <w:r w:rsidRPr="00583C9E">
        <w:rPr>
          <w:rFonts w:ascii="Arial" w:hAnsi="Arial" w:cs="Arial"/>
          <w:sz w:val="18"/>
          <w:szCs w:val="18"/>
        </w:rPr>
        <w:t>rekultywacji</w:t>
      </w:r>
      <w:r w:rsidRPr="00583C9E">
        <w:rPr>
          <w:rFonts w:ascii="Arial" w:hAnsi="Arial" w:cs="Arial"/>
          <w:sz w:val="18"/>
          <w:szCs w:val="18"/>
          <w:lang w:val="pl-PL"/>
        </w:rPr>
        <w:t xml:space="preserve"> i </w:t>
      </w:r>
      <w:proofErr w:type="spellStart"/>
      <w:r w:rsidRPr="00583C9E">
        <w:rPr>
          <w:rFonts w:ascii="Arial" w:hAnsi="Arial" w:cs="Arial"/>
          <w:sz w:val="18"/>
          <w:szCs w:val="18"/>
          <w:lang w:val="pl-PL"/>
        </w:rPr>
        <w:t>remediacji</w:t>
      </w:r>
      <w:proofErr w:type="spellEnd"/>
      <w:r w:rsidRPr="00583C9E">
        <w:rPr>
          <w:rFonts w:ascii="Arial" w:hAnsi="Arial" w:cs="Arial"/>
          <w:sz w:val="18"/>
          <w:szCs w:val="18"/>
          <w:lang w:val="pl-PL"/>
        </w:rPr>
        <w:t xml:space="preserve"> gruntów,</w:t>
      </w:r>
      <w:r w:rsidRPr="00583C9E">
        <w:rPr>
          <w:rFonts w:ascii="Arial" w:hAnsi="Arial" w:cs="Arial"/>
          <w:sz w:val="18"/>
          <w:szCs w:val="18"/>
        </w:rPr>
        <w:t xml:space="preserve"> jeżeli</w:t>
      </w:r>
      <w:r w:rsidRPr="00583C9E">
        <w:rPr>
          <w:rFonts w:ascii="Arial" w:hAnsi="Arial" w:cs="Arial"/>
          <w:sz w:val="18"/>
          <w:szCs w:val="18"/>
          <w:lang w:val="pl-PL"/>
        </w:rPr>
        <w:t xml:space="preserve"> </w:t>
      </w:r>
      <w:r w:rsidRPr="00583C9E">
        <w:rPr>
          <w:rFonts w:ascii="Arial" w:hAnsi="Arial" w:cs="Arial"/>
          <w:sz w:val="18"/>
          <w:szCs w:val="18"/>
        </w:rPr>
        <w:t>na mocy obowiązującego prawa nie zidentyfikowano osoby zanieczyszczającej</w:t>
      </w:r>
      <w:r w:rsidRPr="00583C9E">
        <w:rPr>
          <w:rFonts w:ascii="Arial" w:hAnsi="Arial" w:cs="Arial"/>
          <w:sz w:val="18"/>
          <w:szCs w:val="18"/>
          <w:lang w:val="pl-PL"/>
        </w:rPr>
        <w:t xml:space="preserve"> i </w:t>
      </w:r>
      <w:r w:rsidRPr="00583C9E">
        <w:rPr>
          <w:rFonts w:ascii="Arial" w:hAnsi="Arial" w:cs="Arial"/>
          <w:sz w:val="18"/>
          <w:szCs w:val="18"/>
        </w:rPr>
        <w:t>wyrządzającej szkodę lub jeżeli nie jest ona w stanie ponieść kosztów usunięci</w:t>
      </w:r>
      <w:r w:rsidRPr="00583C9E">
        <w:rPr>
          <w:rFonts w:ascii="Arial" w:hAnsi="Arial" w:cs="Arial"/>
          <w:sz w:val="18"/>
          <w:szCs w:val="18"/>
          <w:lang w:val="pl-PL"/>
        </w:rPr>
        <w:t>a</w:t>
      </w:r>
      <w:r w:rsidRPr="00583C9E">
        <w:rPr>
          <w:rFonts w:ascii="Arial" w:hAnsi="Arial" w:cs="Arial"/>
          <w:sz w:val="18"/>
          <w:szCs w:val="18"/>
        </w:rPr>
        <w:t xml:space="preserve"> zanieczyszczenia</w:t>
      </w:r>
      <w:r w:rsidRPr="00583C9E">
        <w:rPr>
          <w:rFonts w:ascii="Arial" w:hAnsi="Arial" w:cs="Arial"/>
          <w:sz w:val="18"/>
          <w:szCs w:val="18"/>
          <w:lang w:val="pl-PL"/>
        </w:rPr>
        <w:t xml:space="preserve"> i naprawy szkód</w:t>
      </w:r>
      <w:r w:rsidRPr="00583C9E">
        <w:rPr>
          <w:rFonts w:ascii="Arial" w:hAnsi="Arial" w:cs="Arial"/>
          <w:sz w:val="18"/>
          <w:szCs w:val="18"/>
        </w:rPr>
        <w:t xml:space="preserve">, </w:t>
      </w:r>
      <w:r w:rsidRPr="00583C9E">
        <w:rPr>
          <w:rFonts w:ascii="Arial" w:hAnsi="Arial" w:cs="Arial"/>
          <w:sz w:val="18"/>
          <w:szCs w:val="18"/>
          <w:lang w:val="pl-PL"/>
        </w:rPr>
        <w:t>podmiot</w:t>
      </w:r>
      <w:r w:rsidRPr="00583C9E">
        <w:rPr>
          <w:rFonts w:ascii="Arial" w:hAnsi="Arial" w:cs="Arial"/>
          <w:sz w:val="18"/>
          <w:szCs w:val="18"/>
        </w:rPr>
        <w:t xml:space="preserve"> </w:t>
      </w:r>
      <w:r w:rsidRPr="00583C9E">
        <w:rPr>
          <w:rFonts w:ascii="Arial" w:hAnsi="Arial" w:cs="Arial"/>
          <w:sz w:val="18"/>
          <w:szCs w:val="18"/>
          <w:lang w:val="pl-PL"/>
        </w:rPr>
        <w:t>podejmujący</w:t>
      </w:r>
      <w:r w:rsidRPr="00583C9E">
        <w:rPr>
          <w:rFonts w:ascii="Arial" w:hAnsi="Arial" w:cs="Arial"/>
          <w:sz w:val="18"/>
          <w:szCs w:val="18"/>
        </w:rPr>
        <w:t xml:space="preserve"> prace </w:t>
      </w:r>
      <w:r w:rsidRPr="00583C9E">
        <w:rPr>
          <w:rFonts w:ascii="Arial" w:hAnsi="Arial" w:cs="Arial"/>
          <w:sz w:val="18"/>
          <w:szCs w:val="18"/>
          <w:lang w:val="pl-PL"/>
        </w:rPr>
        <w:t>naprawcze</w:t>
      </w:r>
      <w:r w:rsidRPr="00583C9E">
        <w:rPr>
          <w:rFonts w:ascii="Arial" w:hAnsi="Arial" w:cs="Arial"/>
          <w:sz w:val="18"/>
          <w:szCs w:val="18"/>
        </w:rPr>
        <w:t xml:space="preserve"> może</w:t>
      </w:r>
      <w:r w:rsidRPr="00583C9E">
        <w:rPr>
          <w:rFonts w:ascii="Arial" w:hAnsi="Arial" w:cs="Arial"/>
          <w:sz w:val="18"/>
          <w:szCs w:val="18"/>
          <w:lang w:val="pl-PL"/>
        </w:rPr>
        <w:t xml:space="preserve"> </w:t>
      </w:r>
      <w:r w:rsidRPr="00583C9E">
        <w:rPr>
          <w:rFonts w:ascii="Arial" w:hAnsi="Arial" w:cs="Arial"/>
          <w:sz w:val="18"/>
          <w:szCs w:val="18"/>
        </w:rPr>
        <w:t>otrzymać pomoc.</w:t>
      </w:r>
      <w:r w:rsidRPr="00583C9E">
        <w:rPr>
          <w:rFonts w:ascii="Arial" w:hAnsi="Arial" w:cs="Arial"/>
          <w:sz w:val="18"/>
          <w:szCs w:val="18"/>
          <w:lang w:val="pl-PL"/>
        </w:rPr>
        <w:t xml:space="preserve">  </w:t>
      </w:r>
      <w:r w:rsidRPr="00583C9E">
        <w:rPr>
          <w:rFonts w:ascii="Arial" w:hAnsi="Arial" w:cs="Arial"/>
          <w:sz w:val="18"/>
          <w:szCs w:val="18"/>
        </w:rPr>
        <w:t xml:space="preserve">Powyższe </w:t>
      </w:r>
      <w:r w:rsidRPr="00583C9E">
        <w:rPr>
          <w:rFonts w:ascii="Arial" w:hAnsi="Arial" w:cs="Arial"/>
          <w:sz w:val="18"/>
          <w:szCs w:val="18"/>
          <w:lang w:val="pl-PL"/>
        </w:rPr>
        <w:t>wynika</w:t>
      </w:r>
      <w:r w:rsidRPr="00583C9E">
        <w:rPr>
          <w:rFonts w:ascii="Arial" w:hAnsi="Arial" w:cs="Arial"/>
          <w:sz w:val="18"/>
          <w:szCs w:val="18"/>
        </w:rPr>
        <w:t xml:space="preserve"> z art. 45 ust</w:t>
      </w:r>
      <w:r w:rsidRPr="00583C9E">
        <w:rPr>
          <w:rFonts w:ascii="Arial" w:hAnsi="Arial" w:cs="Arial"/>
          <w:sz w:val="18"/>
          <w:szCs w:val="18"/>
          <w:lang w:val="pl-PL"/>
        </w:rPr>
        <w:t>.</w:t>
      </w:r>
      <w:r w:rsidRPr="00583C9E">
        <w:rPr>
          <w:rFonts w:ascii="Arial" w:hAnsi="Arial" w:cs="Arial"/>
          <w:sz w:val="18"/>
          <w:szCs w:val="18"/>
        </w:rPr>
        <w:t xml:space="preserve"> 3 </w:t>
      </w:r>
      <w:r w:rsidRPr="00583C9E">
        <w:rPr>
          <w:rFonts w:ascii="Arial" w:hAnsi="Arial" w:cs="Arial"/>
          <w:sz w:val="18"/>
          <w:szCs w:val="18"/>
          <w:lang w:val="pl-PL"/>
        </w:rPr>
        <w:t>r</w:t>
      </w:r>
      <w:proofErr w:type="spellStart"/>
      <w:r w:rsidRPr="00583C9E">
        <w:rPr>
          <w:rFonts w:ascii="Arial" w:hAnsi="Arial" w:cs="Arial"/>
          <w:sz w:val="18"/>
          <w:szCs w:val="18"/>
        </w:rPr>
        <w:t>ozporządzenia</w:t>
      </w:r>
      <w:proofErr w:type="spellEnd"/>
      <w:r w:rsidRPr="00583C9E">
        <w:rPr>
          <w:rFonts w:ascii="Arial" w:hAnsi="Arial" w:cs="Arial"/>
          <w:sz w:val="18"/>
          <w:szCs w:val="18"/>
        </w:rPr>
        <w:t xml:space="preserve"> KE 651/2014 z dnia 17 czerwca 2014 r.</w:t>
      </w:r>
      <w:r w:rsidRPr="00583C9E">
        <w:rPr>
          <w:rFonts w:ascii="Arial" w:hAnsi="Arial" w:cs="Arial"/>
          <w:sz w:val="18"/>
          <w:szCs w:val="18"/>
          <w:lang w:val="pl-PL"/>
        </w:rPr>
        <w:t xml:space="preserve"> </w:t>
      </w:r>
      <w:proofErr w:type="gramStart"/>
      <w:r w:rsidRPr="00583C9E">
        <w:rPr>
          <w:rFonts w:ascii="Arial" w:hAnsi="Arial" w:cs="Arial"/>
          <w:sz w:val="18"/>
          <w:szCs w:val="18"/>
          <w:lang w:val="pl-PL"/>
        </w:rPr>
        <w:t>i</w:t>
      </w:r>
      <w:proofErr w:type="gramEnd"/>
      <w:r w:rsidRPr="00583C9E">
        <w:rPr>
          <w:rFonts w:ascii="Arial" w:hAnsi="Arial" w:cs="Arial"/>
          <w:sz w:val="18"/>
          <w:szCs w:val="18"/>
          <w:lang w:val="pl-PL"/>
        </w:rPr>
        <w:t xml:space="preserve"> wymienionych w nim dyrektyw.</w:t>
      </w:r>
    </w:p>
  </w:footnote>
  <w:footnote w:id="8">
    <w:p w14:paraId="7D973D5F"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color w:val="000000"/>
          <w:sz w:val="18"/>
          <w:szCs w:val="18"/>
          <w:lang w:val="pl-PL"/>
        </w:rPr>
        <w:t>Dyrektywa Parlamentu Europejskiego i Rady 2011/92/UE z dnia 13 grudnia 2011 r. w sprawie oceny skutków wywieranych przez niektóre przedsięwzięcia publiczne i prywatne na środowisko (Dz.U. L 26 z 28.1.2012, s</w:t>
      </w:r>
      <w:proofErr w:type="gramStart"/>
      <w:r w:rsidRPr="00583C9E">
        <w:rPr>
          <w:rFonts w:ascii="Arial" w:hAnsi="Arial" w:cs="Arial"/>
          <w:color w:val="000000"/>
          <w:sz w:val="18"/>
          <w:szCs w:val="18"/>
          <w:lang w:val="pl-PL"/>
        </w:rPr>
        <w:t>. 1).</w:t>
      </w:r>
      <w:r w:rsidRPr="00583C9E">
        <w:rPr>
          <w:color w:val="000000"/>
          <w:lang w:val="pl-PL"/>
        </w:rPr>
        <w:t xml:space="preserve"> </w:t>
      </w:r>
      <w:r w:rsidRPr="00583C9E">
        <w:rPr>
          <w:rFonts w:ascii="Arial" w:hAnsi="Arial" w:cs="Arial"/>
          <w:color w:val="000000"/>
          <w:sz w:val="18"/>
          <w:szCs w:val="18"/>
          <w:lang w:val="pl-PL"/>
        </w:rPr>
        <w:t>Dyrektywa</w:t>
      </w:r>
      <w:proofErr w:type="gramEnd"/>
      <w:r w:rsidRPr="00583C9E">
        <w:rPr>
          <w:rFonts w:ascii="Arial" w:hAnsi="Arial" w:cs="Arial"/>
          <w:color w:val="000000"/>
          <w:sz w:val="18"/>
          <w:szCs w:val="18"/>
          <w:lang w:val="pl-PL"/>
        </w:rPr>
        <w:t xml:space="preserve"> 2011/92 została zmieniona dyrektywą 2014/52/UE z dnia 16 kwietnia 2014 r. zmieniająca dyrektywę 2011/92/UE w sprawie oceny skutków wywieranych przez niektóre przedsięwzięcia publiczne i prywatne na środowisko (Dz.U. L 124/1 z 25.4.2014)</w:t>
      </w:r>
    </w:p>
  </w:footnote>
  <w:footnote w:id="9">
    <w:p w14:paraId="2E1A71B4"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sz w:val="18"/>
          <w:szCs w:val="18"/>
          <w:lang w:val="pl-PL"/>
        </w:rPr>
        <w:t>Dotyczy także dokumentacji przygotowanej na potrzeby przeprowadzenia ponownej oceny oddziaływania na środowisko (o ile była przeprowadzona)</w:t>
      </w:r>
    </w:p>
  </w:footnote>
  <w:footnote w:id="10">
    <w:p w14:paraId="4788DA89"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sz w:val="18"/>
          <w:szCs w:val="18"/>
          <w:lang w:val="pl-PL"/>
        </w:rPr>
        <w:t>Dotyczy także dokumentacji przygotowanej na potrzeby przeprowadzenia ponownej oceny oddziaływania na środowisko (o ile była przeprowadzona)</w:t>
      </w:r>
    </w:p>
  </w:footnote>
  <w:footnote w:id="11">
    <w:p w14:paraId="683492EF" w14:textId="77777777" w:rsidR="00682D3F" w:rsidRPr="00583C9E" w:rsidRDefault="00682D3F" w:rsidP="00682D3F">
      <w:pPr>
        <w:pStyle w:val="Tekstprzypisudolnego"/>
        <w:rPr>
          <w:lang w:val="pl-PL"/>
        </w:rPr>
      </w:pPr>
      <w:r w:rsidRPr="00583C9E">
        <w:rPr>
          <w:rStyle w:val="Odwoanieprzypisudolnego"/>
        </w:rPr>
        <w:footnoteRef/>
      </w:r>
      <w:r w:rsidRPr="00583C9E">
        <w:t xml:space="preserve"> </w:t>
      </w:r>
      <w:r w:rsidRPr="00583C9E">
        <w:rPr>
          <w:rFonts w:ascii="Arial" w:hAnsi="Arial" w:cs="Arial"/>
          <w:color w:val="000000"/>
          <w:sz w:val="18"/>
          <w:szCs w:val="18"/>
          <w:lang w:val="pl-PL"/>
        </w:rPr>
        <w:t>Dyrektywa Parlamentu Europejskiego i Rady 2011/92/UE z dnia 13 grudnia 2011 r. w sprawie oceny skutków wywieranych przez niektóre przedsięwzięcia publiczne i prywatne na środowisko (Dz.U. L 26 z 28.1.2012, s</w:t>
      </w:r>
      <w:proofErr w:type="gramStart"/>
      <w:r w:rsidRPr="00583C9E">
        <w:rPr>
          <w:rFonts w:ascii="Arial" w:hAnsi="Arial" w:cs="Arial"/>
          <w:color w:val="000000"/>
          <w:sz w:val="18"/>
          <w:szCs w:val="18"/>
          <w:lang w:val="pl-PL"/>
        </w:rPr>
        <w:t>. 1).</w:t>
      </w:r>
      <w:r w:rsidRPr="00583C9E">
        <w:rPr>
          <w:color w:val="000000"/>
          <w:lang w:val="pl-PL"/>
        </w:rPr>
        <w:t xml:space="preserve"> </w:t>
      </w:r>
      <w:r w:rsidRPr="00583C9E">
        <w:rPr>
          <w:rFonts w:ascii="Arial" w:hAnsi="Arial" w:cs="Arial"/>
          <w:color w:val="000000"/>
          <w:sz w:val="18"/>
          <w:szCs w:val="18"/>
          <w:lang w:val="pl-PL"/>
        </w:rPr>
        <w:t>Dyrektywa</w:t>
      </w:r>
      <w:proofErr w:type="gramEnd"/>
      <w:r w:rsidRPr="00583C9E">
        <w:rPr>
          <w:rFonts w:ascii="Arial" w:hAnsi="Arial" w:cs="Arial"/>
          <w:color w:val="000000"/>
          <w:sz w:val="18"/>
          <w:szCs w:val="18"/>
          <w:lang w:val="pl-PL"/>
        </w:rPr>
        <w:t xml:space="preserve"> 2011/92 została zmieniona dyrektywą 2014/52/UE z dnia 16 kwietnia 2014 r. zmieniająca dyrektywę 2011/92/UE w sprawie oceny skutków wywieranych przez niektóre przedsięwzięcia publiczne i prywatne na środowisko (Dz.U. L 124/1 z 25.4.2014)</w:t>
      </w:r>
    </w:p>
  </w:footnote>
  <w:footnote w:id="12">
    <w:p w14:paraId="43F5BA82" w14:textId="77777777" w:rsidR="00682D3F" w:rsidRPr="00583C9E" w:rsidRDefault="00682D3F" w:rsidP="00682D3F">
      <w:pPr>
        <w:pStyle w:val="Tekstprzypisudolnego"/>
        <w:ind w:left="142" w:hanging="142"/>
        <w:rPr>
          <w:lang w:val="pl-PL"/>
        </w:rPr>
      </w:pPr>
      <w:r w:rsidRPr="00583C9E">
        <w:rPr>
          <w:rStyle w:val="Odwoanieprzypisudolnego"/>
          <w:rFonts w:ascii="Arial" w:hAnsi="Arial" w:cs="Arial"/>
        </w:rPr>
        <w:footnoteRef/>
      </w:r>
      <w:r w:rsidRPr="00583C9E">
        <w:rPr>
          <w:rFonts w:ascii="Arial" w:hAnsi="Arial" w:cs="Arial"/>
        </w:rPr>
        <w:t xml:space="preserve"> </w:t>
      </w:r>
      <w:r w:rsidRPr="00583C9E">
        <w:rPr>
          <w:rFonts w:ascii="Arial" w:hAnsi="Arial" w:cs="Arial"/>
          <w:sz w:val="18"/>
          <w:szCs w:val="18"/>
          <w:lang w:val="pl-PL"/>
        </w:rPr>
        <w:t>Przy podawaniu przedmiotowych informacji należy uwzględniać stan prawny obowiązujący na dzień wydania poszczególnych rozstrzygnięć.</w:t>
      </w:r>
    </w:p>
  </w:footnote>
  <w:footnote w:id="13">
    <w:p w14:paraId="4500E558" w14:textId="77777777" w:rsidR="00682D3F" w:rsidRPr="00583C9E" w:rsidRDefault="00682D3F" w:rsidP="00682D3F">
      <w:pPr>
        <w:autoSpaceDE w:val="0"/>
        <w:autoSpaceDN w:val="0"/>
        <w:adjustRightInd w:val="0"/>
        <w:spacing w:after="0" w:line="240" w:lineRule="auto"/>
      </w:pPr>
      <w:r w:rsidRPr="00583C9E">
        <w:rPr>
          <w:rStyle w:val="Odwoanieprzypisudolnego"/>
        </w:rPr>
        <w:footnoteRef/>
      </w:r>
      <w:r w:rsidRPr="00583C9E">
        <w:t xml:space="preserve"> </w:t>
      </w:r>
      <w:r w:rsidRPr="00583C9E">
        <w:rPr>
          <w:rFonts w:ascii="Arial" w:hAnsi="Arial" w:cs="Arial"/>
          <w:sz w:val="18"/>
          <w:szCs w:val="18"/>
        </w:rPr>
        <w:t xml:space="preserve">Pismo GDOŚ z dnia 5.08.2021 </w:t>
      </w:r>
      <w:proofErr w:type="gramStart"/>
      <w:r w:rsidRPr="00583C9E">
        <w:rPr>
          <w:rFonts w:ascii="Arial" w:hAnsi="Arial" w:cs="Arial"/>
          <w:sz w:val="18"/>
          <w:szCs w:val="18"/>
        </w:rPr>
        <w:t>znak</w:t>
      </w:r>
      <w:proofErr w:type="gramEnd"/>
      <w:r w:rsidRPr="00583C9E">
        <w:rPr>
          <w:rFonts w:ascii="Arial" w:hAnsi="Arial" w:cs="Arial"/>
          <w:sz w:val="18"/>
          <w:szCs w:val="18"/>
        </w:rPr>
        <w:t xml:space="preserve"> DOOŚ-WAPOŚ.070.3.2021.KL w sprawie uwzględniania szczegółowych celów ochrony przedmiotów ochrony obszarów Natura 2000 w trakcie oceny oddziaływania przedsięwzięcia na środowisko</w:t>
      </w:r>
    </w:p>
  </w:footnote>
  <w:footnote w:id="14">
    <w:p w14:paraId="4E6B2BD2" w14:textId="77777777" w:rsidR="00682D3F" w:rsidRPr="00583C9E" w:rsidRDefault="00682D3F" w:rsidP="00682D3F">
      <w:pPr>
        <w:pStyle w:val="Tekstprzypisudolnego"/>
        <w:jc w:val="both"/>
        <w:rPr>
          <w:rFonts w:ascii="Arial" w:hAnsi="Arial" w:cs="Arial"/>
          <w:sz w:val="16"/>
          <w:szCs w:val="16"/>
          <w:u w:val="none"/>
          <w:lang w:val="pl-PL"/>
        </w:rPr>
      </w:pPr>
      <w:r w:rsidRPr="00583C9E">
        <w:rPr>
          <w:rStyle w:val="Odwoanieprzypisudolnego"/>
          <w:sz w:val="16"/>
          <w:szCs w:val="16"/>
          <w:u w:val="none"/>
        </w:rPr>
        <w:footnoteRef/>
      </w:r>
      <w:r w:rsidRPr="00583C9E">
        <w:rPr>
          <w:sz w:val="16"/>
          <w:szCs w:val="16"/>
          <w:u w:val="none"/>
        </w:rPr>
        <w:t xml:space="preserve"> </w:t>
      </w:r>
      <w:r w:rsidRPr="00583C9E">
        <w:rPr>
          <w:rFonts w:ascii="Arial" w:hAnsi="Arial" w:cs="Arial"/>
          <w:sz w:val="16"/>
          <w:szCs w:val="16"/>
          <w:u w:val="none"/>
          <w:lang w:val="pl-PL"/>
        </w:rPr>
        <w:t>Konieczność szczegółowego wyjaśnienia sposobu, w jaki spełniono lub w jaki zostaną spełnione wszystkie warunki zgodnie z art. 68 Prawa wodnego nie dotyczy projektów:</w:t>
      </w:r>
    </w:p>
    <w:p w14:paraId="007D02BE" w14:textId="77777777" w:rsidR="00682D3F" w:rsidRPr="00583C9E" w:rsidRDefault="00682D3F" w:rsidP="00682D3F">
      <w:pPr>
        <w:pStyle w:val="Tekstprzypisudolnego"/>
        <w:numPr>
          <w:ilvl w:val="0"/>
          <w:numId w:val="30"/>
        </w:numPr>
        <w:jc w:val="both"/>
        <w:rPr>
          <w:rFonts w:ascii="Arial" w:hAnsi="Arial" w:cs="Arial"/>
          <w:i/>
          <w:iCs/>
          <w:lang w:val="pl-PL"/>
        </w:rPr>
      </w:pPr>
      <w:proofErr w:type="gramStart"/>
      <w:r w:rsidRPr="00583C9E">
        <w:rPr>
          <w:rFonts w:ascii="Arial" w:hAnsi="Arial" w:cs="Arial"/>
          <w:sz w:val="16"/>
          <w:szCs w:val="16"/>
          <w:u w:val="none"/>
          <w:lang w:val="pl-PL"/>
        </w:rPr>
        <w:t>z</w:t>
      </w:r>
      <w:proofErr w:type="gramEnd"/>
      <w:r w:rsidRPr="00583C9E">
        <w:rPr>
          <w:rFonts w:ascii="Arial" w:hAnsi="Arial" w:cs="Arial"/>
          <w:sz w:val="16"/>
          <w:szCs w:val="16"/>
          <w:u w:val="none"/>
          <w:lang w:val="pl-PL"/>
        </w:rPr>
        <w:t xml:space="preserve"> zakresu budowy, przebudowy lub remontu urządzeń wodnych i infrastruktury towarzyszącej w PRIORYTECIE II: </w:t>
      </w:r>
      <w:r w:rsidRPr="00583C9E">
        <w:rPr>
          <w:rFonts w:ascii="Arial" w:hAnsi="Arial" w:cs="Arial"/>
          <w:i/>
          <w:iCs/>
          <w:sz w:val="16"/>
          <w:szCs w:val="16"/>
          <w:u w:val="none"/>
          <w:lang w:val="pl-PL"/>
        </w:rPr>
        <w:t>Wsparcie sektorów energetyka i środowisko z EFRR</w:t>
      </w:r>
      <w:r w:rsidRPr="00583C9E">
        <w:rPr>
          <w:rFonts w:ascii="Arial" w:hAnsi="Arial" w:cs="Arial"/>
          <w:sz w:val="16"/>
          <w:szCs w:val="16"/>
          <w:u w:val="none"/>
          <w:lang w:val="pl-PL"/>
        </w:rPr>
        <w:t xml:space="preserve"> w ramach Celu szczegółowego 2.4 </w:t>
      </w:r>
      <w:r w:rsidRPr="00583C9E">
        <w:rPr>
          <w:rFonts w:ascii="Arial" w:hAnsi="Arial" w:cs="Arial"/>
          <w:i/>
          <w:iCs/>
          <w:sz w:val="16"/>
          <w:szCs w:val="16"/>
          <w:u w:val="none"/>
          <w:lang w:val="pl-PL"/>
        </w:rPr>
        <w:t>Wspieranie przystosowania się do zmian klimatu i zapobiegania ryzyku związanemu z klęskami żywiołowymi i katastrofami, a także odporności, z uwzględnieniem podejścia ekosystemowego;</w:t>
      </w:r>
    </w:p>
  </w:footnote>
  <w:footnote w:id="15">
    <w:p w14:paraId="56DED244" w14:textId="77777777" w:rsidR="00682D3F" w:rsidRPr="00583C9E" w:rsidRDefault="00682D3F" w:rsidP="00682D3F">
      <w:pPr>
        <w:pStyle w:val="Tekstprzypisudolnego"/>
        <w:ind w:left="142" w:hanging="142"/>
        <w:rPr>
          <w:rFonts w:ascii="Arial" w:hAnsi="Arial" w:cs="Arial"/>
          <w:lang w:val="pl-PL"/>
        </w:rPr>
      </w:pPr>
      <w:r w:rsidRPr="00583C9E">
        <w:rPr>
          <w:rStyle w:val="Odwoanieprzypisudolnego"/>
          <w:rFonts w:ascii="Arial" w:hAnsi="Arial" w:cs="Arial"/>
          <w:u w:val="none"/>
        </w:rPr>
        <w:footnoteRef/>
      </w:r>
      <w:r w:rsidRPr="00583C9E">
        <w:rPr>
          <w:rFonts w:ascii="Arial" w:hAnsi="Arial" w:cs="Arial"/>
          <w:u w:val="none"/>
        </w:rPr>
        <w:t xml:space="preserve"> </w:t>
      </w:r>
      <w:r w:rsidRPr="00583C9E">
        <w:rPr>
          <w:rFonts w:ascii="Arial" w:hAnsi="Arial" w:cs="Arial"/>
          <w:sz w:val="16"/>
          <w:szCs w:val="16"/>
          <w:u w:val="none"/>
          <w:lang w:val="pl-PL"/>
        </w:rPr>
        <w:t xml:space="preserve">Zgodnie z zapisami programu </w:t>
      </w:r>
      <w:proofErr w:type="spellStart"/>
      <w:r w:rsidRPr="00583C9E">
        <w:rPr>
          <w:rFonts w:ascii="Arial" w:hAnsi="Arial" w:cs="Arial"/>
          <w:sz w:val="16"/>
          <w:szCs w:val="16"/>
          <w:u w:val="none"/>
          <w:lang w:val="pl-PL"/>
        </w:rPr>
        <w:t>FEnIKS</w:t>
      </w:r>
      <w:proofErr w:type="spellEnd"/>
      <w:r w:rsidRPr="00583C9E">
        <w:rPr>
          <w:rFonts w:ascii="Arial" w:hAnsi="Arial" w:cs="Arial"/>
          <w:sz w:val="16"/>
          <w:szCs w:val="16"/>
          <w:u w:val="none"/>
          <w:lang w:val="pl-PL"/>
        </w:rPr>
        <w:t xml:space="preserve"> nie mogą być wspierane inwestycje obejmujące budowę nowej infrastruktury hydrotechnicznej na rzekach (w tym: regulację swobodnie płynących rzek, stopnie wodne, zbiorniki wodne), a także wymagające odstępstwa, o którym mowa w art. 4 ust. 7 ramowej dyrektywy wodnej (dyrektywy 2000/60/EC).</w:t>
      </w:r>
    </w:p>
  </w:footnote>
  <w:footnote w:id="16">
    <w:p w14:paraId="3D357117" w14:textId="77777777" w:rsidR="00682D3F" w:rsidRPr="00583C9E" w:rsidRDefault="00682D3F" w:rsidP="00682D3F">
      <w:pPr>
        <w:pStyle w:val="Tekstprzypisudolnego"/>
        <w:rPr>
          <w:rFonts w:ascii="Arial" w:hAnsi="Arial" w:cs="Arial"/>
          <w:color w:val="000000"/>
          <w:u w:val="none"/>
          <w:lang w:val="pl-PL"/>
        </w:rPr>
      </w:pPr>
      <w:r w:rsidRPr="00583C9E">
        <w:rPr>
          <w:rStyle w:val="Odwoanieprzypisudolnego"/>
          <w:rFonts w:ascii="Arial" w:hAnsi="Arial" w:cs="Arial"/>
          <w:color w:val="000000"/>
          <w:sz w:val="18"/>
          <w:szCs w:val="18"/>
          <w:u w:val="none"/>
          <w:lang w:val="pl"/>
        </w:rPr>
        <w:footnoteRef/>
      </w:r>
      <w:r w:rsidRPr="00583C9E">
        <w:rPr>
          <w:rFonts w:ascii="Arial" w:hAnsi="Arial" w:cs="Arial"/>
          <w:color w:val="000000"/>
          <w:sz w:val="18"/>
          <w:szCs w:val="18"/>
          <w:u w:val="none"/>
          <w:lang w:val="pl"/>
        </w:rPr>
        <w:t xml:space="preserve"> Dyrektywa Rady 91/271/EWG z dnia 21 maja 1991 r. dotycząca oczyszczania ścieków komunalnych (Dz.U. UE L 135 z 30.5.1991, </w:t>
      </w:r>
      <w:proofErr w:type="gramStart"/>
      <w:r w:rsidRPr="00583C9E">
        <w:rPr>
          <w:rFonts w:ascii="Arial" w:hAnsi="Arial" w:cs="Arial"/>
          <w:color w:val="000000"/>
          <w:sz w:val="18"/>
          <w:szCs w:val="18"/>
          <w:u w:val="none"/>
          <w:lang w:val="pl"/>
        </w:rPr>
        <w:t>s</w:t>
      </w:r>
      <w:proofErr w:type="gramEnd"/>
      <w:r w:rsidRPr="00583C9E">
        <w:rPr>
          <w:rFonts w:ascii="Arial" w:hAnsi="Arial" w:cs="Arial"/>
          <w:color w:val="000000"/>
          <w:sz w:val="18"/>
          <w:szCs w:val="18"/>
          <w:u w:val="none"/>
          <w:lang w:val="pl"/>
        </w:rPr>
        <w:t>. 40).</w:t>
      </w:r>
    </w:p>
  </w:footnote>
  <w:footnote w:id="17">
    <w:p w14:paraId="4640645C" w14:textId="77777777" w:rsidR="00682D3F" w:rsidRPr="00583C9E" w:rsidRDefault="00682D3F" w:rsidP="00682D3F">
      <w:pPr>
        <w:pStyle w:val="Tekstprzypisudolnego"/>
        <w:ind w:left="284" w:hanging="284"/>
        <w:rPr>
          <w:rFonts w:ascii="Arial" w:hAnsi="Arial" w:cs="Arial"/>
          <w:sz w:val="18"/>
          <w:szCs w:val="18"/>
          <w:u w:val="none"/>
          <w:lang w:val="pl-PL"/>
        </w:rPr>
      </w:pPr>
      <w:r w:rsidRPr="00583C9E">
        <w:rPr>
          <w:rStyle w:val="Odwoanieprzypisudolnego"/>
          <w:rFonts w:ascii="Arial" w:hAnsi="Arial" w:cs="Arial"/>
          <w:sz w:val="18"/>
          <w:szCs w:val="18"/>
          <w:u w:val="none"/>
        </w:rPr>
        <w:footnoteRef/>
      </w:r>
      <w:r w:rsidRPr="00583C9E">
        <w:rPr>
          <w:rFonts w:ascii="Arial" w:hAnsi="Arial" w:cs="Arial"/>
          <w:sz w:val="18"/>
          <w:szCs w:val="18"/>
          <w:u w:val="none"/>
          <w:lang w:val="pl-PL"/>
        </w:rPr>
        <w:t xml:space="preserve"> Ustawa z dnia 20 lipca 2017 r. Prawo wodne (Dz. U. </w:t>
      </w:r>
      <w:proofErr w:type="gramStart"/>
      <w:r w:rsidRPr="00583C9E">
        <w:rPr>
          <w:rFonts w:ascii="Arial" w:hAnsi="Arial" w:cs="Arial"/>
          <w:sz w:val="18"/>
          <w:szCs w:val="18"/>
          <w:u w:val="none"/>
          <w:lang w:val="pl-PL"/>
        </w:rPr>
        <w:t>z</w:t>
      </w:r>
      <w:proofErr w:type="gramEnd"/>
      <w:r w:rsidRPr="00583C9E">
        <w:rPr>
          <w:rFonts w:ascii="Arial" w:hAnsi="Arial" w:cs="Arial"/>
          <w:sz w:val="18"/>
          <w:szCs w:val="18"/>
          <w:u w:val="none"/>
          <w:lang w:val="pl-PL"/>
        </w:rPr>
        <w:t xml:space="preserve"> 2021 poz. 2233 ze zm.).</w:t>
      </w:r>
    </w:p>
  </w:footnote>
  <w:footnote w:id="18">
    <w:p w14:paraId="2F56F191" w14:textId="77777777" w:rsidR="00682D3F" w:rsidRPr="00BC337C" w:rsidRDefault="00682D3F" w:rsidP="00682D3F">
      <w:pPr>
        <w:pStyle w:val="Tekstprzypisudolnego"/>
        <w:rPr>
          <w:rFonts w:cs="Arial"/>
          <w:color w:val="000000"/>
          <w:sz w:val="16"/>
          <w:szCs w:val="16"/>
          <w:u w:val="none"/>
          <w:lang w:val="pl-PL"/>
        </w:rPr>
      </w:pPr>
      <w:r w:rsidRPr="00583C9E">
        <w:rPr>
          <w:rStyle w:val="Odwoanieprzypisudolnego"/>
          <w:rFonts w:ascii="Arial" w:hAnsi="Arial" w:cs="Arial"/>
          <w:color w:val="000000"/>
          <w:sz w:val="18"/>
          <w:szCs w:val="18"/>
          <w:u w:val="none"/>
        </w:rPr>
        <w:footnoteRef/>
      </w:r>
      <w:r w:rsidRPr="00583C9E">
        <w:rPr>
          <w:rFonts w:ascii="Arial" w:hAnsi="Arial" w:cs="Arial"/>
          <w:color w:val="000000"/>
          <w:sz w:val="18"/>
          <w:szCs w:val="18"/>
          <w:u w:val="none"/>
          <w:lang w:val="pl-PL"/>
        </w:rPr>
        <w:t xml:space="preserve">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2019 </w:t>
      </w:r>
      <w:proofErr w:type="gramStart"/>
      <w:r w:rsidRPr="00583C9E">
        <w:rPr>
          <w:rFonts w:ascii="Arial" w:hAnsi="Arial" w:cs="Arial"/>
          <w:color w:val="000000"/>
          <w:sz w:val="18"/>
          <w:szCs w:val="18"/>
          <w:u w:val="none"/>
          <w:lang w:val="pl-PL"/>
        </w:rPr>
        <w:t>poz</w:t>
      </w:r>
      <w:proofErr w:type="gramEnd"/>
      <w:r w:rsidRPr="00583C9E">
        <w:rPr>
          <w:rFonts w:ascii="Arial" w:hAnsi="Arial" w:cs="Arial"/>
          <w:color w:val="000000"/>
          <w:sz w:val="18"/>
          <w:szCs w:val="18"/>
          <w:u w:val="none"/>
          <w:lang w:val="pl-PL"/>
        </w:rPr>
        <w:t>. 1311).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F56E" w14:textId="13729AEA" w:rsidR="008125E7" w:rsidRDefault="00A5505E" w:rsidP="006430FD">
    <w:pPr>
      <w:pStyle w:val="Nagwek"/>
      <w:jc w:val="both"/>
    </w:pPr>
    <w:r>
      <w:t xml:space="preserve">Załącznik nr </w:t>
    </w:r>
    <w:r w:rsidR="008475A9">
      <w:t>4</w:t>
    </w:r>
    <w:r w:rsidR="00A459E1">
      <w:t xml:space="preserve"> do Instrukcji Użytkownika Aplikacji WOD2021</w:t>
    </w:r>
  </w:p>
  <w:p w14:paraId="103C4592" w14:textId="77777777" w:rsidR="008125E7" w:rsidRDefault="00DB4B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B3D"/>
    <w:multiLevelType w:val="hybridMultilevel"/>
    <w:tmpl w:val="370C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B195E"/>
    <w:multiLevelType w:val="multilevel"/>
    <w:tmpl w:val="F56020A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15:restartNumberingAfterBreak="0">
    <w:nsid w:val="0C956F62"/>
    <w:multiLevelType w:val="hybridMultilevel"/>
    <w:tmpl w:val="84624880"/>
    <w:lvl w:ilvl="0" w:tplc="5B1464E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F3C82"/>
    <w:multiLevelType w:val="hybridMultilevel"/>
    <w:tmpl w:val="F39656AA"/>
    <w:lvl w:ilvl="0" w:tplc="5B1464E4">
      <w:start w:val="1"/>
      <w:numFmt w:val="bullet"/>
      <w:lvlText w:val=""/>
      <w:lvlJc w:val="left"/>
      <w:pPr>
        <w:ind w:left="121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006D2"/>
    <w:multiLevelType w:val="multilevel"/>
    <w:tmpl w:val="F56020A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15:restartNumberingAfterBreak="0">
    <w:nsid w:val="1F651079"/>
    <w:multiLevelType w:val="hybridMultilevel"/>
    <w:tmpl w:val="6A967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F63041"/>
    <w:multiLevelType w:val="multilevel"/>
    <w:tmpl w:val="F56020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21F334D"/>
    <w:multiLevelType w:val="multilevel"/>
    <w:tmpl w:val="AA2CC5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356CB1"/>
    <w:multiLevelType w:val="multilevel"/>
    <w:tmpl w:val="F56020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6A95ADF"/>
    <w:multiLevelType w:val="hybridMultilevel"/>
    <w:tmpl w:val="ABEE6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7516E"/>
    <w:multiLevelType w:val="hybridMultilevel"/>
    <w:tmpl w:val="3FA4D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F12A5"/>
    <w:multiLevelType w:val="hybridMultilevel"/>
    <w:tmpl w:val="E2F6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37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2F105E"/>
    <w:multiLevelType w:val="hybridMultilevel"/>
    <w:tmpl w:val="53E0448E"/>
    <w:lvl w:ilvl="0" w:tplc="4588C208">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5" w15:restartNumberingAfterBreak="0">
    <w:nsid w:val="36470CDD"/>
    <w:multiLevelType w:val="hybridMultilevel"/>
    <w:tmpl w:val="4858D3DE"/>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E06EDE"/>
    <w:multiLevelType w:val="multilevel"/>
    <w:tmpl w:val="F56020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B0741CA"/>
    <w:multiLevelType w:val="hybridMultilevel"/>
    <w:tmpl w:val="53E0448E"/>
    <w:lvl w:ilvl="0" w:tplc="4588C208">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8" w15:restartNumberingAfterBreak="0">
    <w:nsid w:val="3C3E5380"/>
    <w:multiLevelType w:val="hybridMultilevel"/>
    <w:tmpl w:val="20048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356B4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F80F35"/>
    <w:multiLevelType w:val="hybridMultilevel"/>
    <w:tmpl w:val="4EE4E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893C3E"/>
    <w:multiLevelType w:val="hybridMultilevel"/>
    <w:tmpl w:val="AD4CCB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7AF5A60"/>
    <w:multiLevelType w:val="multilevel"/>
    <w:tmpl w:val="F56020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8121A4D"/>
    <w:multiLevelType w:val="hybridMultilevel"/>
    <w:tmpl w:val="7ACA0F44"/>
    <w:lvl w:ilvl="0" w:tplc="5B1464E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D37D0"/>
    <w:multiLevelType w:val="hybridMultilevel"/>
    <w:tmpl w:val="EA30E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DF1AB0"/>
    <w:multiLevelType w:val="hybridMultilevel"/>
    <w:tmpl w:val="6F94F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A0FEA"/>
    <w:multiLevelType w:val="hybridMultilevel"/>
    <w:tmpl w:val="A5CC0728"/>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020256"/>
    <w:multiLevelType w:val="hybridMultilevel"/>
    <w:tmpl w:val="85B01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705373"/>
    <w:multiLevelType w:val="hybridMultilevel"/>
    <w:tmpl w:val="317A9A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8530C85"/>
    <w:multiLevelType w:val="hybridMultilevel"/>
    <w:tmpl w:val="EF145FE4"/>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0" w15:restartNumberingAfterBreak="0">
    <w:nsid w:val="6A854658"/>
    <w:multiLevelType w:val="hybridMultilevel"/>
    <w:tmpl w:val="38881118"/>
    <w:lvl w:ilvl="0" w:tplc="B172F58A">
      <w:start w:val="1"/>
      <w:numFmt w:val="low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C6820A2"/>
    <w:multiLevelType w:val="hybridMultilevel"/>
    <w:tmpl w:val="54BE876E"/>
    <w:lvl w:ilvl="0" w:tplc="8E167CA4">
      <w:start w:val="3"/>
      <w:numFmt w:val="bullet"/>
      <w:lvlText w:val="•"/>
      <w:lvlJc w:val="left"/>
      <w:pPr>
        <w:ind w:left="1068" w:hanging="360"/>
      </w:pPr>
      <w:rPr>
        <w:rFonts w:ascii="Arial" w:eastAsia="Times New Roma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C86171C"/>
    <w:multiLevelType w:val="multilevel"/>
    <w:tmpl w:val="F56020A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6CCD50B6"/>
    <w:multiLevelType w:val="hybridMultilevel"/>
    <w:tmpl w:val="53E0448E"/>
    <w:lvl w:ilvl="0" w:tplc="4588C208">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4" w15:restartNumberingAfterBreak="0">
    <w:nsid w:val="6D286261"/>
    <w:multiLevelType w:val="hybridMultilevel"/>
    <w:tmpl w:val="F1FE2E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A40781"/>
    <w:multiLevelType w:val="multilevel"/>
    <w:tmpl w:val="F56020A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92936"/>
    <w:multiLevelType w:val="hybridMultilevel"/>
    <w:tmpl w:val="91B8CE56"/>
    <w:lvl w:ilvl="0" w:tplc="8E167CA4">
      <w:start w:val="3"/>
      <w:numFmt w:val="bullet"/>
      <w:lvlText w:val="•"/>
      <w:lvlJc w:val="left"/>
      <w:pPr>
        <w:ind w:left="1570" w:hanging="360"/>
      </w:pPr>
      <w:rPr>
        <w:rFonts w:ascii="Arial" w:eastAsia="Times New Roman" w:hAnsi="Arial" w:cs="Aria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8" w15:restartNumberingAfterBreak="0">
    <w:nsid w:val="7F4C5461"/>
    <w:multiLevelType w:val="hybridMultilevel"/>
    <w:tmpl w:val="C3F2BFD6"/>
    <w:lvl w:ilvl="0" w:tplc="28A22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640698"/>
    <w:multiLevelType w:val="hybridMultilevel"/>
    <w:tmpl w:val="0E986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6"/>
  </w:num>
  <w:num w:numId="3">
    <w:abstractNumId w:val="14"/>
  </w:num>
  <w:num w:numId="4">
    <w:abstractNumId w:val="33"/>
  </w:num>
  <w:num w:numId="5">
    <w:abstractNumId w:val="25"/>
  </w:num>
  <w:num w:numId="6">
    <w:abstractNumId w:val="20"/>
  </w:num>
  <w:num w:numId="7">
    <w:abstractNumId w:val="18"/>
  </w:num>
  <w:num w:numId="8">
    <w:abstractNumId w:val="3"/>
  </w:num>
  <w:num w:numId="9">
    <w:abstractNumId w:val="34"/>
  </w:num>
  <w:num w:numId="10">
    <w:abstractNumId w:val="13"/>
  </w:num>
  <w:num w:numId="11">
    <w:abstractNumId w:val="7"/>
  </w:num>
  <w:num w:numId="12">
    <w:abstractNumId w:val="16"/>
  </w:num>
  <w:num w:numId="13">
    <w:abstractNumId w:val="6"/>
  </w:num>
  <w:num w:numId="14">
    <w:abstractNumId w:val="35"/>
  </w:num>
  <w:num w:numId="15">
    <w:abstractNumId w:val="1"/>
  </w:num>
  <w:num w:numId="16">
    <w:abstractNumId w:val="23"/>
  </w:num>
  <w:num w:numId="17">
    <w:abstractNumId w:val="32"/>
  </w:num>
  <w:num w:numId="18">
    <w:abstractNumId w:val="37"/>
  </w:num>
  <w:num w:numId="19">
    <w:abstractNumId w:val="11"/>
  </w:num>
  <w:num w:numId="20">
    <w:abstractNumId w:val="15"/>
  </w:num>
  <w:num w:numId="21">
    <w:abstractNumId w:val="39"/>
  </w:num>
  <w:num w:numId="22">
    <w:abstractNumId w:val="28"/>
  </w:num>
  <w:num w:numId="23">
    <w:abstractNumId w:val="30"/>
  </w:num>
  <w:num w:numId="24">
    <w:abstractNumId w:val="2"/>
  </w:num>
  <w:num w:numId="25">
    <w:abstractNumId w:val="31"/>
  </w:num>
  <w:num w:numId="26">
    <w:abstractNumId w:val="36"/>
  </w:num>
  <w:num w:numId="27">
    <w:abstractNumId w:val="10"/>
  </w:num>
  <w:num w:numId="28">
    <w:abstractNumId w:val="4"/>
  </w:num>
  <w:num w:numId="29">
    <w:abstractNumId w:val="12"/>
  </w:num>
  <w:num w:numId="30">
    <w:abstractNumId w:val="38"/>
  </w:num>
  <w:num w:numId="31">
    <w:abstractNumId w:val="29"/>
  </w:num>
  <w:num w:numId="32">
    <w:abstractNumId w:val="24"/>
  </w:num>
  <w:num w:numId="33">
    <w:abstractNumId w:val="5"/>
  </w:num>
  <w:num w:numId="34">
    <w:abstractNumId w:val="27"/>
  </w:num>
  <w:num w:numId="35">
    <w:abstractNumId w:val="0"/>
  </w:num>
  <w:num w:numId="36">
    <w:abstractNumId w:val="8"/>
  </w:num>
  <w:num w:numId="37">
    <w:abstractNumId w:val="21"/>
  </w:num>
  <w:num w:numId="38">
    <w:abstractNumId w:val="2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3F"/>
    <w:rsid w:val="00053021"/>
    <w:rsid w:val="00123951"/>
    <w:rsid w:val="00165BF3"/>
    <w:rsid w:val="00187D1F"/>
    <w:rsid w:val="00192A20"/>
    <w:rsid w:val="002109B5"/>
    <w:rsid w:val="00226015"/>
    <w:rsid w:val="00237ADB"/>
    <w:rsid w:val="002A4E19"/>
    <w:rsid w:val="002A74DA"/>
    <w:rsid w:val="00334302"/>
    <w:rsid w:val="004377D9"/>
    <w:rsid w:val="0048286D"/>
    <w:rsid w:val="00525968"/>
    <w:rsid w:val="00541440"/>
    <w:rsid w:val="005778A8"/>
    <w:rsid w:val="006430FD"/>
    <w:rsid w:val="00682D3F"/>
    <w:rsid w:val="007E56CE"/>
    <w:rsid w:val="008475A9"/>
    <w:rsid w:val="008A5F4A"/>
    <w:rsid w:val="009211A5"/>
    <w:rsid w:val="009542C4"/>
    <w:rsid w:val="00977BF5"/>
    <w:rsid w:val="009A0605"/>
    <w:rsid w:val="009B4184"/>
    <w:rsid w:val="00A459E1"/>
    <w:rsid w:val="00A5505E"/>
    <w:rsid w:val="00B06E64"/>
    <w:rsid w:val="00B4799D"/>
    <w:rsid w:val="00B70BA5"/>
    <w:rsid w:val="00BD6BC7"/>
    <w:rsid w:val="00C014F3"/>
    <w:rsid w:val="00C52843"/>
    <w:rsid w:val="00C80CE8"/>
    <w:rsid w:val="00CD4C3B"/>
    <w:rsid w:val="00D055A3"/>
    <w:rsid w:val="00DB40CB"/>
    <w:rsid w:val="00DB4B91"/>
    <w:rsid w:val="00DE10D8"/>
    <w:rsid w:val="00DF5B77"/>
    <w:rsid w:val="00E46566"/>
    <w:rsid w:val="00EF71F0"/>
    <w:rsid w:val="00FA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D9880"/>
  <w15:chartTrackingRefBased/>
  <w15:docId w15:val="{9D3BE7BE-5482-439B-BE60-E2CFB7BB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D3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682D3F"/>
    <w:rPr>
      <w:rFonts w:cs="Times New Roman"/>
      <w:sz w:val="16"/>
      <w:szCs w:val="16"/>
    </w:rPr>
  </w:style>
  <w:style w:type="paragraph" w:styleId="Tekstkomentarza">
    <w:name w:val="annotation text"/>
    <w:basedOn w:val="Normalny"/>
    <w:link w:val="TekstkomentarzaZnak"/>
    <w:uiPriority w:val="99"/>
    <w:semiHidden/>
    <w:rsid w:val="00682D3F"/>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682D3F"/>
    <w:rPr>
      <w:rFonts w:ascii="Times New Roman" w:eastAsia="Times New Roman" w:hAnsi="Times New Roman" w:cs="Times New Roman"/>
      <w:sz w:val="20"/>
      <w:szCs w:val="20"/>
      <w:lang w:val="x-none" w:eastAsia="x-none"/>
    </w:rPr>
  </w:style>
  <w:style w:type="paragraph" w:customStyle="1" w:styleId="ZnakZnak18">
    <w:name w:val="Znak Znak18"/>
    <w:basedOn w:val="Normalny"/>
    <w:uiPriority w:val="99"/>
    <w:rsid w:val="00682D3F"/>
    <w:pPr>
      <w:spacing w:after="0" w:line="360" w:lineRule="auto"/>
      <w:jc w:val="both"/>
    </w:pPr>
    <w:rPr>
      <w:rFonts w:ascii="Verdana" w:eastAsia="Times New Roman" w:hAnsi="Verdana"/>
      <w:sz w:val="20"/>
      <w:szCs w:val="20"/>
      <w:lang w:eastAsia="pl-PL"/>
    </w:rPr>
  </w:style>
  <w:style w:type="paragraph" w:styleId="Akapitzlist">
    <w:name w:val="List Paragraph"/>
    <w:basedOn w:val="Normalny"/>
    <w:uiPriority w:val="34"/>
    <w:qFormat/>
    <w:rsid w:val="00682D3F"/>
    <w:pPr>
      <w:ind w:left="708"/>
    </w:pPr>
  </w:style>
  <w:style w:type="character" w:customStyle="1" w:styleId="highlight">
    <w:name w:val="highlight"/>
    <w:basedOn w:val="Domylnaczcionkaakapitu"/>
    <w:rsid w:val="00682D3F"/>
  </w:style>
  <w:style w:type="paragraph" w:styleId="Tekstprzypisudolnego">
    <w:name w:val="footnote text"/>
    <w:aliases w:val="Podrozdział,Footnote,Podrozdzia3"/>
    <w:basedOn w:val="Normalny"/>
    <w:link w:val="TekstprzypisudolnegoZnak"/>
    <w:uiPriority w:val="99"/>
    <w:rsid w:val="00682D3F"/>
    <w:pPr>
      <w:spacing w:after="0" w:line="240" w:lineRule="auto"/>
    </w:pPr>
    <w:rPr>
      <w:rFonts w:ascii="Times New Roman" w:eastAsia="Times New Roman" w:hAnsi="Times New Roman"/>
      <w:sz w:val="20"/>
      <w:szCs w:val="20"/>
      <w:u w:val="single"/>
      <w:lang w:val="x-none" w:eastAsia="x-none"/>
    </w:rPr>
  </w:style>
  <w:style w:type="character" w:customStyle="1" w:styleId="TekstprzypisudolnegoZnak">
    <w:name w:val="Tekst przypisu dolnego Znak"/>
    <w:aliases w:val="Podrozdział Znak,Footnote Znak,Podrozdzia3 Znak"/>
    <w:basedOn w:val="Domylnaczcionkaakapitu"/>
    <w:link w:val="Tekstprzypisudolnego"/>
    <w:uiPriority w:val="99"/>
    <w:rsid w:val="00682D3F"/>
    <w:rPr>
      <w:rFonts w:ascii="Times New Roman" w:eastAsia="Times New Roman" w:hAnsi="Times New Roman" w:cs="Times New Roman"/>
      <w:sz w:val="20"/>
      <w:szCs w:val="20"/>
      <w:u w:val="single"/>
      <w:lang w:val="x-none" w:eastAsia="x-none"/>
    </w:rPr>
  </w:style>
  <w:style w:type="character" w:styleId="Odwoanieprzypisudolnego">
    <w:name w:val="footnote reference"/>
    <w:aliases w:val="Footnote Reference Number"/>
    <w:uiPriority w:val="99"/>
    <w:rsid w:val="00682D3F"/>
    <w:rPr>
      <w:vertAlign w:val="superscript"/>
    </w:rPr>
  </w:style>
  <w:style w:type="paragraph" w:styleId="Nagwek">
    <w:name w:val="header"/>
    <w:basedOn w:val="Normalny"/>
    <w:link w:val="NagwekZnak"/>
    <w:uiPriority w:val="99"/>
    <w:unhideWhenUsed/>
    <w:rsid w:val="00682D3F"/>
    <w:pPr>
      <w:tabs>
        <w:tab w:val="center" w:pos="4536"/>
        <w:tab w:val="right" w:pos="9072"/>
      </w:tabs>
    </w:pPr>
  </w:style>
  <w:style w:type="character" w:customStyle="1" w:styleId="NagwekZnak">
    <w:name w:val="Nagłówek Znak"/>
    <w:basedOn w:val="Domylnaczcionkaakapitu"/>
    <w:link w:val="Nagwek"/>
    <w:uiPriority w:val="99"/>
    <w:rsid w:val="00682D3F"/>
    <w:rPr>
      <w:rFonts w:ascii="Calibri" w:eastAsia="Calibri" w:hAnsi="Calibri" w:cs="Times New Roman"/>
    </w:rPr>
  </w:style>
  <w:style w:type="paragraph" w:styleId="Stopka">
    <w:name w:val="footer"/>
    <w:basedOn w:val="Normalny"/>
    <w:link w:val="StopkaZnak"/>
    <w:uiPriority w:val="99"/>
    <w:unhideWhenUsed/>
    <w:rsid w:val="00682D3F"/>
    <w:pPr>
      <w:tabs>
        <w:tab w:val="center" w:pos="4536"/>
        <w:tab w:val="right" w:pos="9072"/>
      </w:tabs>
    </w:pPr>
  </w:style>
  <w:style w:type="character" w:customStyle="1" w:styleId="StopkaZnak">
    <w:name w:val="Stopka Znak"/>
    <w:basedOn w:val="Domylnaczcionkaakapitu"/>
    <w:link w:val="Stopka"/>
    <w:uiPriority w:val="99"/>
    <w:rsid w:val="00682D3F"/>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682D3F"/>
    <w:pPr>
      <w:spacing w:after="200" w:line="276" w:lineRule="auto"/>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semiHidden/>
    <w:rsid w:val="00682D3F"/>
    <w:rPr>
      <w:rFonts w:ascii="Calibri" w:eastAsia="Calibri" w:hAnsi="Calibri" w:cs="Times New Roman"/>
      <w:b/>
      <w:bCs/>
      <w:sz w:val="20"/>
      <w:szCs w:val="20"/>
      <w:lang w:val="x-none" w:eastAsia="x-none"/>
    </w:rPr>
  </w:style>
  <w:style w:type="character" w:styleId="Hipercze">
    <w:name w:val="Hyperlink"/>
    <w:uiPriority w:val="99"/>
    <w:unhideWhenUsed/>
    <w:rsid w:val="00682D3F"/>
    <w:rPr>
      <w:color w:val="0563C1"/>
      <w:u w:val="single"/>
    </w:rPr>
  </w:style>
  <w:style w:type="character" w:customStyle="1" w:styleId="Nierozpoznanawzmianka">
    <w:name w:val="Nierozpoznana wzmianka"/>
    <w:uiPriority w:val="99"/>
    <w:semiHidden/>
    <w:unhideWhenUsed/>
    <w:rsid w:val="00682D3F"/>
    <w:rPr>
      <w:color w:val="605E5C"/>
      <w:shd w:val="clear" w:color="auto" w:fill="E1DFDD"/>
    </w:rPr>
  </w:style>
  <w:style w:type="character" w:styleId="UyteHipercze">
    <w:name w:val="FollowedHyperlink"/>
    <w:uiPriority w:val="99"/>
    <w:semiHidden/>
    <w:unhideWhenUsed/>
    <w:rsid w:val="00682D3F"/>
    <w:rPr>
      <w:color w:val="954F72"/>
      <w:u w:val="single"/>
    </w:rPr>
  </w:style>
  <w:style w:type="paragraph" w:styleId="Poprawka">
    <w:name w:val="Revision"/>
    <w:hidden/>
    <w:uiPriority w:val="99"/>
    <w:semiHidden/>
    <w:rsid w:val="00682D3F"/>
    <w:pPr>
      <w:spacing w:after="0" w:line="240" w:lineRule="auto"/>
    </w:pPr>
    <w:rPr>
      <w:rFonts w:ascii="Calibri" w:eastAsia="Calibri" w:hAnsi="Calibri" w:cs="Times New Roman"/>
    </w:rPr>
  </w:style>
  <w:style w:type="character" w:styleId="Uwydatnienie">
    <w:name w:val="Emphasis"/>
    <w:uiPriority w:val="20"/>
    <w:qFormat/>
    <w:rsid w:val="00682D3F"/>
    <w:rPr>
      <w:i/>
      <w:iCs/>
    </w:rPr>
  </w:style>
  <w:style w:type="paragraph" w:customStyle="1" w:styleId="Default">
    <w:name w:val="Default"/>
    <w:rsid w:val="00682D3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E465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5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galis.pl/document-view.seam?documentId=mfrxilrtg4ytonjygi3t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ur-lex.europa.eu/legal-content/PL/TXT/?uri=celex:52000DC0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TXT/?uri=CELEX%3A32021R106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127D5-BC7C-4C7D-8659-996FA8FE63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7E8D8E-80CC-4221-AFC4-CD7B339C9AE9}">
  <ds:schemaRefs>
    <ds:schemaRef ds:uri="http://schemas.microsoft.com/sharepoint/v3/contenttype/forms"/>
  </ds:schemaRefs>
</ds:datastoreItem>
</file>

<file path=customXml/itemProps3.xml><?xml version="1.0" encoding="utf-8"?>
<ds:datastoreItem xmlns:ds="http://schemas.openxmlformats.org/officeDocument/2006/customXml" ds:itemID="{BA0063EE-C6CD-40F8-9C24-3491FBFC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4608</Words>
  <Characters>27652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Jelonek</dc:creator>
  <cp:keywords/>
  <dc:description/>
  <cp:lastModifiedBy>Katarzyna Muczyńska</cp:lastModifiedBy>
  <cp:revision>8</cp:revision>
  <dcterms:created xsi:type="dcterms:W3CDTF">2023-10-27T09:26:00Z</dcterms:created>
  <dcterms:modified xsi:type="dcterms:W3CDTF">2023-11-28T11:37:00Z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Order">
    <vt:r8>69500</vt:r8>
  </property>
  <property fmtid="{D5CDD505-2E9C-101B-9397-08002B2CF9AE}" pid="4" name="xd_ProgID">
    <vt:lpwstr/>
  </property>
  <property fmtid="{D5CDD505-2E9C-101B-9397-08002B2CF9AE}" pid="5" name="TemplateUrl">
    <vt:lpwstr/>
  </property>
  <property fmtid="{D5CDD505-2E9C-101B-9397-08002B2CF9AE}" pid="6" name="_CopySource">
    <vt:lpwstr>https://intranet/przestrzenbranzowa/uzgodnienia/Documents/DM WPP/FENIKS/WoD/pismo IZ dalsze kroki 04.2023/przekazane do DR/02. WŚ - Załącznik 4 do WoD środowisko.docx</vt:lpwstr>
  </property>
</Properties>
</file>