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B20AF" w14:textId="77777777" w:rsidR="00A865E6" w:rsidRPr="003F034A" w:rsidRDefault="00A865E6" w:rsidP="00A865E6">
      <w:pPr>
        <w:spacing w:after="60" w:line="240" w:lineRule="auto"/>
        <w:jc w:val="center"/>
        <w:rPr>
          <w:rFonts w:ascii="Times New Roman" w:hAnsi="Times New Roman"/>
          <w:b/>
        </w:rPr>
      </w:pPr>
      <w:r w:rsidRPr="003F034A">
        <w:rPr>
          <w:rFonts w:ascii="Times New Roman" w:hAnsi="Times New Roman"/>
          <w:b/>
        </w:rPr>
        <w:t>Centrum Unijnych Projektów Transportowych</w:t>
      </w:r>
    </w:p>
    <w:p w14:paraId="2371E6D1" w14:textId="125B0DF0" w:rsidR="00A865E6" w:rsidRPr="003F034A" w:rsidRDefault="001E43AC" w:rsidP="00A865E6">
      <w:pPr>
        <w:spacing w:after="6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Jednostka </w:t>
      </w:r>
      <w:r w:rsidR="00B01A70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spierająca </w:t>
      </w:r>
      <w:r w:rsidR="00B01A70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lan </w:t>
      </w:r>
      <w:r w:rsidR="00B01A70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ozwojowy</w:t>
      </w:r>
    </w:p>
    <w:p w14:paraId="0A584DF8" w14:textId="77777777" w:rsidR="004F01A6" w:rsidRPr="003F034A" w:rsidRDefault="004F01A6" w:rsidP="00A865E6">
      <w:pPr>
        <w:spacing w:after="6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3F034A">
        <w:rPr>
          <w:rFonts w:ascii="Times New Roman" w:hAnsi="Times New Roman"/>
        </w:rPr>
        <w:t xml:space="preserve">z siedzibą przy ul. Plac Europejski 2, </w:t>
      </w:r>
      <w:r w:rsidR="002868C2" w:rsidRPr="003F034A">
        <w:rPr>
          <w:rFonts w:ascii="Times New Roman" w:hAnsi="Times New Roman"/>
        </w:rPr>
        <w:t>00-844 Warszawa</w:t>
      </w:r>
    </w:p>
    <w:p w14:paraId="27E4DD93" w14:textId="0F606E66" w:rsidR="00393548" w:rsidRPr="003F034A" w:rsidRDefault="003F034A" w:rsidP="003F034A">
      <w:pPr>
        <w:tabs>
          <w:tab w:val="left" w:pos="6180"/>
        </w:tabs>
        <w:spacing w:after="60" w:line="240" w:lineRule="auto"/>
        <w:rPr>
          <w:rFonts w:ascii="Times New Roman" w:hAnsi="Times New Roman"/>
          <w:b/>
        </w:rPr>
      </w:pPr>
      <w:r w:rsidRPr="003F034A">
        <w:rPr>
          <w:rFonts w:ascii="Times New Roman" w:hAnsi="Times New Roman"/>
          <w:b/>
        </w:rPr>
        <w:tab/>
      </w:r>
    </w:p>
    <w:p w14:paraId="36A646E2" w14:textId="7833BDD0" w:rsidR="005D0936" w:rsidRPr="003F034A" w:rsidRDefault="005D0936" w:rsidP="005D0936">
      <w:pPr>
        <w:spacing w:after="60" w:line="240" w:lineRule="auto"/>
        <w:jc w:val="center"/>
        <w:rPr>
          <w:rFonts w:ascii="Times New Roman" w:hAnsi="Times New Roman"/>
        </w:rPr>
      </w:pPr>
      <w:r w:rsidRPr="003F034A">
        <w:rPr>
          <w:rFonts w:ascii="Times New Roman" w:hAnsi="Times New Roman"/>
        </w:rPr>
        <w:t xml:space="preserve">ogłasza nabór w trybie konkursowym wniosków o </w:t>
      </w:r>
      <w:r w:rsidR="001E43AC">
        <w:rPr>
          <w:rFonts w:ascii="Times New Roman" w:hAnsi="Times New Roman"/>
        </w:rPr>
        <w:t>objęcie przedsięwzięcia wsparciem</w:t>
      </w:r>
      <w:r w:rsidR="001E43AC" w:rsidRPr="003F034A">
        <w:rPr>
          <w:rFonts w:ascii="Times New Roman" w:hAnsi="Times New Roman"/>
        </w:rPr>
        <w:t xml:space="preserve"> </w:t>
      </w:r>
      <w:r w:rsidRPr="003F034A">
        <w:rPr>
          <w:rFonts w:ascii="Times New Roman" w:hAnsi="Times New Roman"/>
        </w:rPr>
        <w:t>w ramach:</w:t>
      </w:r>
    </w:p>
    <w:p w14:paraId="23FA12E9" w14:textId="77777777" w:rsidR="005D0936" w:rsidRDefault="005D0936" w:rsidP="005D093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Krajowego Planu Odbudowy i Zwiększania Odporności</w:t>
      </w:r>
    </w:p>
    <w:p w14:paraId="4BB44112" w14:textId="247F3533" w:rsidR="005D0936" w:rsidRDefault="005D0936" w:rsidP="005D093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Komponent E</w:t>
      </w:r>
      <w:r w:rsidR="0039271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Zielona, inteligentna mobilność</w:t>
      </w:r>
    </w:p>
    <w:p w14:paraId="3A198986" w14:textId="2FD8E8DA" w:rsidR="001E43AC" w:rsidRPr="007C7CED" w:rsidRDefault="001E43AC" w:rsidP="007C7C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Inwestycja</w:t>
      </w:r>
      <w:r w:rsidR="0039271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7C7CED">
        <w:rPr>
          <w:rFonts w:ascii="Times New Roman" w:hAnsi="Times New Roman"/>
          <w:b/>
        </w:rPr>
        <w:t>E1.1.2 Zero- i niskoemisyjny transport zbiorowy (autobusy)</w:t>
      </w:r>
      <w:r w:rsidR="00063A66">
        <w:rPr>
          <w:rFonts w:ascii="Times New Roman" w:hAnsi="Times New Roman"/>
          <w:b/>
        </w:rPr>
        <w:t xml:space="preserve"> [pozamiejski]</w:t>
      </w:r>
    </w:p>
    <w:p w14:paraId="07BF2CCF" w14:textId="728381DA" w:rsidR="001E43AC" w:rsidRPr="003F034A" w:rsidRDefault="001E43AC" w:rsidP="005D093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786020B9" w14:textId="77777777" w:rsidR="00DA0A70" w:rsidRPr="003F034A" w:rsidRDefault="00DA0A70" w:rsidP="00DA0A70">
      <w:pPr>
        <w:spacing w:before="60" w:after="60" w:line="240" w:lineRule="auto"/>
        <w:rPr>
          <w:rFonts w:ascii="Times New Roman" w:hAnsi="Times New Roman"/>
          <w:b/>
        </w:rPr>
      </w:pPr>
    </w:p>
    <w:p w14:paraId="1AD4621B" w14:textId="0246A9B1" w:rsidR="00A865E6" w:rsidRPr="003F034A" w:rsidRDefault="00AE1867" w:rsidP="00985CD2">
      <w:pPr>
        <w:spacing w:after="120"/>
        <w:ind w:left="-142"/>
        <w:rPr>
          <w:rFonts w:ascii="Times New Roman" w:hAnsi="Times New Roman"/>
          <w:b/>
        </w:rPr>
      </w:pPr>
      <w:r w:rsidRPr="003F034A">
        <w:rPr>
          <w:rFonts w:ascii="Times New Roman" w:hAnsi="Times New Roman"/>
          <w:b/>
        </w:rPr>
        <w:t xml:space="preserve">Przedmiot </w:t>
      </w:r>
      <w:r w:rsidR="00465246">
        <w:rPr>
          <w:rFonts w:ascii="Times New Roman" w:hAnsi="Times New Roman"/>
          <w:b/>
        </w:rPr>
        <w:t>konkursu</w:t>
      </w:r>
      <w:r w:rsidR="006D7A9C" w:rsidRPr="003F034A">
        <w:rPr>
          <w:rFonts w:ascii="Times New Roman" w:hAnsi="Times New Roman"/>
          <w:b/>
        </w:rPr>
        <w:t>:</w:t>
      </w:r>
    </w:p>
    <w:p w14:paraId="70005A61" w14:textId="63429A48" w:rsidR="00AC1905" w:rsidRDefault="003E3659" w:rsidP="00DB201C">
      <w:pPr>
        <w:spacing w:after="120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Wsparcie</w:t>
      </w:r>
      <w:r w:rsidRPr="003F034A">
        <w:rPr>
          <w:rFonts w:ascii="Times New Roman" w:hAnsi="Times New Roman"/>
        </w:rPr>
        <w:t xml:space="preserve"> </w:t>
      </w:r>
      <w:r w:rsidR="00BD1895" w:rsidRPr="003F034A">
        <w:rPr>
          <w:rFonts w:ascii="Times New Roman" w:hAnsi="Times New Roman"/>
        </w:rPr>
        <w:t>mogą uzyskać</w:t>
      </w:r>
      <w:r w:rsidR="00BA1222" w:rsidRPr="003F03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przedsięwzięcia</w:t>
      </w:r>
      <w:r w:rsidRPr="003F034A">
        <w:rPr>
          <w:rFonts w:ascii="Times New Roman" w:hAnsi="Times New Roman"/>
        </w:rPr>
        <w:t xml:space="preserve"> </w:t>
      </w:r>
      <w:r w:rsidR="00792D22" w:rsidRPr="003F034A">
        <w:rPr>
          <w:rFonts w:ascii="Times New Roman" w:hAnsi="Times New Roman"/>
        </w:rPr>
        <w:t>dotyczące</w:t>
      </w:r>
      <w:r w:rsidR="000B3030">
        <w:rPr>
          <w:rFonts w:ascii="Times New Roman" w:hAnsi="Times New Roman"/>
        </w:rPr>
        <w:t xml:space="preserve"> zakupu zeroemisyjnego</w:t>
      </w:r>
      <w:r w:rsidR="00AC1905">
        <w:rPr>
          <w:rFonts w:ascii="Times New Roman" w:hAnsi="Times New Roman"/>
        </w:rPr>
        <w:t xml:space="preserve"> taboru autobusowego </w:t>
      </w:r>
      <w:r>
        <w:rPr>
          <w:rFonts w:ascii="Times New Roman" w:hAnsi="Times New Roman"/>
        </w:rPr>
        <w:t xml:space="preserve">(elektrycznego, wodorowego) </w:t>
      </w:r>
      <w:r w:rsidR="00AC1905">
        <w:rPr>
          <w:rFonts w:ascii="Times New Roman" w:hAnsi="Times New Roman"/>
        </w:rPr>
        <w:t xml:space="preserve">lub </w:t>
      </w:r>
      <w:r w:rsidR="000B3030">
        <w:rPr>
          <w:rFonts w:ascii="Times New Roman" w:hAnsi="Times New Roman"/>
        </w:rPr>
        <w:t xml:space="preserve">niskoemisyjnego taboru autobusowego </w:t>
      </w:r>
      <w:r>
        <w:rPr>
          <w:rFonts w:ascii="Times New Roman" w:hAnsi="Times New Roman"/>
        </w:rPr>
        <w:t>(</w:t>
      </w:r>
      <w:r w:rsidR="00AC1905">
        <w:rPr>
          <w:rFonts w:ascii="Times New Roman" w:hAnsi="Times New Roman"/>
        </w:rPr>
        <w:t>zasilanego paliwami alternatywnymi</w:t>
      </w:r>
      <w:r>
        <w:rPr>
          <w:rFonts w:ascii="Times New Roman" w:hAnsi="Times New Roman"/>
        </w:rPr>
        <w:t xml:space="preserve"> – </w:t>
      </w:r>
      <w:r w:rsidRPr="007C7CED">
        <w:rPr>
          <w:rFonts w:ascii="Times New Roman" w:hAnsi="Times New Roman"/>
        </w:rPr>
        <w:t>CNG, LPG</w:t>
      </w:r>
      <w:r w:rsidR="006E6436">
        <w:rPr>
          <w:rFonts w:ascii="Times New Roman" w:hAnsi="Times New Roman"/>
        </w:rPr>
        <w:t xml:space="preserve">, </w:t>
      </w:r>
      <w:r w:rsidRPr="007C7CED">
        <w:rPr>
          <w:rFonts w:ascii="Times New Roman" w:hAnsi="Times New Roman"/>
        </w:rPr>
        <w:t>LNG</w:t>
      </w:r>
      <w:r w:rsidR="00EB26BA">
        <w:rPr>
          <w:rFonts w:ascii="Times New Roman" w:hAnsi="Times New Roman"/>
        </w:rPr>
        <w:t>)</w:t>
      </w:r>
      <w:r w:rsidR="00D40C76">
        <w:rPr>
          <w:rFonts w:ascii="Times New Roman" w:hAnsi="Times New Roman"/>
        </w:rPr>
        <w:t xml:space="preserve">, </w:t>
      </w:r>
      <w:r w:rsidR="00D40C76" w:rsidRPr="001B13D0">
        <w:rPr>
          <w:rFonts w:ascii="Times New Roman" w:hAnsi="Times New Roman"/>
        </w:rPr>
        <w:t>wraz z niezbędną infrastrukturą ładowania</w:t>
      </w:r>
      <w:r w:rsidR="00D40C76">
        <w:rPr>
          <w:rFonts w:ascii="Times New Roman" w:hAnsi="Times New Roman"/>
        </w:rPr>
        <w:t xml:space="preserve">/tankowania </w:t>
      </w:r>
      <w:r w:rsidR="00B146EA">
        <w:rPr>
          <w:rFonts w:ascii="Times New Roman" w:hAnsi="Times New Roman"/>
        </w:rPr>
        <w:t>(</w:t>
      </w:r>
      <w:r w:rsidR="00D40C76">
        <w:rPr>
          <w:rFonts w:ascii="Times New Roman" w:hAnsi="Times New Roman"/>
        </w:rPr>
        <w:t>jeśli dotyczy</w:t>
      </w:r>
      <w:r w:rsidR="00B146EA">
        <w:rPr>
          <w:rFonts w:ascii="Times New Roman" w:hAnsi="Times New Roman"/>
        </w:rPr>
        <w:t>), w tym</w:t>
      </w:r>
      <w:r w:rsidR="00AC1905">
        <w:rPr>
          <w:rFonts w:ascii="Times New Roman" w:hAnsi="Times New Roman"/>
        </w:rPr>
        <w:t xml:space="preserve"> </w:t>
      </w:r>
      <w:r w:rsidR="001D7711">
        <w:rPr>
          <w:rFonts w:ascii="Times New Roman" w:hAnsi="Times New Roman"/>
        </w:rPr>
        <w:t>taboru</w:t>
      </w:r>
      <w:r w:rsidR="00AC1905">
        <w:rPr>
          <w:rFonts w:ascii="Times New Roman" w:hAnsi="Times New Roman"/>
        </w:rPr>
        <w:t xml:space="preserve"> zasilan</w:t>
      </w:r>
      <w:r w:rsidR="001D7711">
        <w:rPr>
          <w:rFonts w:ascii="Times New Roman" w:hAnsi="Times New Roman"/>
        </w:rPr>
        <w:t>ego</w:t>
      </w:r>
      <w:r w:rsidR="00AC1905">
        <w:rPr>
          <w:rFonts w:ascii="Times New Roman" w:hAnsi="Times New Roman"/>
        </w:rPr>
        <w:t xml:space="preserve"> olejem napędowym (diesel</w:t>
      </w:r>
      <w:r w:rsidR="001D7711">
        <w:rPr>
          <w:rFonts w:ascii="Times New Roman" w:hAnsi="Times New Roman"/>
        </w:rPr>
        <w:t>, norma nie niższa niż</w:t>
      </w:r>
      <w:r w:rsidR="00AC1905">
        <w:rPr>
          <w:rFonts w:ascii="Times New Roman" w:hAnsi="Times New Roman"/>
        </w:rPr>
        <w:t xml:space="preserve"> EURO VI)</w:t>
      </w:r>
      <w:r w:rsidR="00B146EA">
        <w:rPr>
          <w:rFonts w:ascii="Times New Roman" w:hAnsi="Times New Roman"/>
        </w:rPr>
        <w:t xml:space="preserve"> oraz</w:t>
      </w:r>
      <w:r w:rsidR="000A1B1B">
        <w:rPr>
          <w:rFonts w:ascii="Times New Roman" w:hAnsi="Times New Roman"/>
        </w:rPr>
        <w:t xml:space="preserve"> hybryd</w:t>
      </w:r>
      <w:r w:rsidR="00EB26BA">
        <w:rPr>
          <w:rFonts w:ascii="Times New Roman" w:hAnsi="Times New Roman"/>
        </w:rPr>
        <w:t xml:space="preserve">y </w:t>
      </w:r>
      <w:r w:rsidR="00EB26BA" w:rsidRPr="00EB26BA">
        <w:rPr>
          <w:rFonts w:ascii="Times New Roman" w:hAnsi="Times New Roman"/>
        </w:rPr>
        <w:t>HEV/MHEV</w:t>
      </w:r>
      <w:r w:rsidR="001D7711">
        <w:rPr>
          <w:rFonts w:ascii="Times New Roman" w:hAnsi="Times New Roman"/>
        </w:rPr>
        <w:t xml:space="preserve">, </w:t>
      </w:r>
      <w:r w:rsidR="00097065">
        <w:rPr>
          <w:rFonts w:ascii="Times New Roman" w:hAnsi="Times New Roman"/>
        </w:rPr>
        <w:t>hybryd</w:t>
      </w:r>
      <w:r w:rsidR="00BC3BDA">
        <w:rPr>
          <w:rFonts w:ascii="Times New Roman" w:hAnsi="Times New Roman"/>
        </w:rPr>
        <w:t>y</w:t>
      </w:r>
      <w:r w:rsidR="00097065">
        <w:rPr>
          <w:rFonts w:ascii="Times New Roman" w:hAnsi="Times New Roman"/>
        </w:rPr>
        <w:t xml:space="preserve"> plug-in (PHEV) </w:t>
      </w:r>
      <w:r w:rsidR="001D7711">
        <w:rPr>
          <w:rFonts w:ascii="Times New Roman" w:hAnsi="Times New Roman"/>
        </w:rPr>
        <w:t>dla:</w:t>
      </w:r>
    </w:p>
    <w:p w14:paraId="7084FD80" w14:textId="0CF4CACF" w:rsidR="000B3030" w:rsidRPr="000B3030" w:rsidRDefault="000B3030" w:rsidP="00604A68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0B3030">
        <w:rPr>
          <w:rFonts w:ascii="Times New Roman" w:hAnsi="Times New Roman"/>
        </w:rPr>
        <w:t>obsług</w:t>
      </w:r>
      <w:r>
        <w:rPr>
          <w:rFonts w:ascii="Times New Roman" w:hAnsi="Times New Roman"/>
        </w:rPr>
        <w:t>i</w:t>
      </w:r>
      <w:r w:rsidRPr="00604A68">
        <w:rPr>
          <w:rFonts w:ascii="Times New Roman" w:hAnsi="Times New Roman"/>
        </w:rPr>
        <w:t xml:space="preserve"> nowoutworzon</w:t>
      </w:r>
      <w:r>
        <w:rPr>
          <w:rFonts w:ascii="Times New Roman" w:hAnsi="Times New Roman"/>
        </w:rPr>
        <w:t>ych</w:t>
      </w:r>
      <w:r w:rsidRPr="000B3030">
        <w:rPr>
          <w:rFonts w:ascii="Times New Roman" w:hAnsi="Times New Roman"/>
        </w:rPr>
        <w:t xml:space="preserve"> </w:t>
      </w:r>
      <w:r w:rsidR="002948AA">
        <w:rPr>
          <w:rFonts w:ascii="Times New Roman" w:hAnsi="Times New Roman"/>
        </w:rPr>
        <w:t xml:space="preserve">pozamiejskich </w:t>
      </w:r>
      <w:r w:rsidRPr="000B3030">
        <w:rPr>
          <w:rFonts w:ascii="Times New Roman" w:hAnsi="Times New Roman"/>
        </w:rPr>
        <w:t>linii autobusowych;</w:t>
      </w:r>
    </w:p>
    <w:p w14:paraId="23CD17DF" w14:textId="47F37904" w:rsidR="001D7711" w:rsidRDefault="000B3030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0B3030">
        <w:rPr>
          <w:rFonts w:ascii="Times New Roman" w:hAnsi="Times New Roman"/>
        </w:rPr>
        <w:t xml:space="preserve">wymiany taboru </w:t>
      </w:r>
      <w:r w:rsidRPr="007679DF">
        <w:rPr>
          <w:rFonts w:ascii="Times New Roman" w:hAnsi="Times New Roman"/>
        </w:rPr>
        <w:t xml:space="preserve">autobusowego na dotychczas funkcjonujących </w:t>
      </w:r>
      <w:r w:rsidR="002948AA">
        <w:rPr>
          <w:rFonts w:ascii="Times New Roman" w:hAnsi="Times New Roman"/>
        </w:rPr>
        <w:t xml:space="preserve">pozamiejskich </w:t>
      </w:r>
      <w:r w:rsidRPr="007679DF">
        <w:rPr>
          <w:rFonts w:ascii="Times New Roman" w:hAnsi="Times New Roman"/>
        </w:rPr>
        <w:t>lini</w:t>
      </w:r>
      <w:r w:rsidRPr="000B3030">
        <w:rPr>
          <w:rFonts w:ascii="Times New Roman" w:hAnsi="Times New Roman"/>
        </w:rPr>
        <w:t>ach autobusowych zagrożonych likwidacją (ze względu na przestarzały tabor i/lub deficytowość linii)</w:t>
      </w:r>
      <w:r w:rsidR="00932AB9">
        <w:rPr>
          <w:rFonts w:ascii="Times New Roman" w:hAnsi="Times New Roman"/>
        </w:rPr>
        <w:t>,</w:t>
      </w:r>
    </w:p>
    <w:p w14:paraId="5F5CB39B" w14:textId="7A1719D8" w:rsidR="00932AB9" w:rsidRPr="002948AA" w:rsidRDefault="002948AA" w:rsidP="003C452E">
      <w:pPr>
        <w:ind w:left="-142"/>
        <w:jc w:val="both"/>
        <w:rPr>
          <w:rFonts w:ascii="Times New Roman" w:hAnsi="Times New Roman"/>
        </w:rPr>
      </w:pPr>
      <w:r w:rsidRPr="002948AA">
        <w:rPr>
          <w:rFonts w:ascii="Times New Roman" w:hAnsi="Times New Roman"/>
        </w:rPr>
        <w:t xml:space="preserve">z zastrzeżeniem, że </w:t>
      </w:r>
      <w:r w:rsidR="002F6F24">
        <w:rPr>
          <w:rFonts w:ascii="Times New Roman" w:hAnsi="Times New Roman"/>
        </w:rPr>
        <w:t xml:space="preserve">w ramach przedmiotowego naboru </w:t>
      </w:r>
      <w:r w:rsidRPr="002948AA">
        <w:rPr>
          <w:rFonts w:ascii="Times New Roman" w:hAnsi="Times New Roman"/>
        </w:rPr>
        <w:t xml:space="preserve">maksymalna liczba </w:t>
      </w:r>
      <w:r w:rsidRPr="004D0462">
        <w:rPr>
          <w:rFonts w:ascii="Times New Roman" w:hAnsi="Times New Roman"/>
        </w:rPr>
        <w:t xml:space="preserve">niskoemisyjnego taboru autobusowego, w tym taboru zasilanego olejem napędowym, nie może przekroczyć </w:t>
      </w:r>
      <w:r w:rsidR="008207DF" w:rsidRPr="004D0462">
        <w:rPr>
          <w:rFonts w:ascii="Times New Roman" w:hAnsi="Times New Roman"/>
        </w:rPr>
        <w:t>187</w:t>
      </w:r>
      <w:r w:rsidR="005D3E8C" w:rsidRPr="004D0462">
        <w:rPr>
          <w:rFonts w:ascii="Times New Roman" w:hAnsi="Times New Roman"/>
        </w:rPr>
        <w:t xml:space="preserve"> sztuk, </w:t>
      </w:r>
      <w:r w:rsidR="0079234C" w:rsidRPr="004D0462">
        <w:rPr>
          <w:rFonts w:ascii="Times New Roman" w:hAnsi="Times New Roman"/>
        </w:rPr>
        <w:t>przy zachowaniu łącznego progu 363 sztuk taboru niskoemisyjnego w ramach inwestycji zapisanego w</w:t>
      </w:r>
      <w:r w:rsidR="003B2680">
        <w:rPr>
          <w:rFonts w:ascii="Times New Roman" w:hAnsi="Times New Roman"/>
        </w:rPr>
        <w:t xml:space="preserve"> </w:t>
      </w:r>
      <w:r w:rsidR="0079234C" w:rsidRPr="004D0462">
        <w:rPr>
          <w:rFonts w:ascii="Times New Roman" w:hAnsi="Times New Roman"/>
        </w:rPr>
        <w:t xml:space="preserve">treści </w:t>
      </w:r>
      <w:r w:rsidR="0079234C">
        <w:rPr>
          <w:rFonts w:ascii="Times New Roman" w:hAnsi="Times New Roman"/>
        </w:rPr>
        <w:t xml:space="preserve">Decyzji Wykonawczej Rady </w:t>
      </w:r>
      <w:r w:rsidR="0079234C" w:rsidRPr="0079234C">
        <w:rPr>
          <w:rFonts w:ascii="Times New Roman" w:hAnsi="Times New Roman"/>
        </w:rPr>
        <w:t>15835/1/23</w:t>
      </w:r>
      <w:r w:rsidR="0079234C">
        <w:rPr>
          <w:rFonts w:ascii="Times New Roman" w:hAnsi="Times New Roman"/>
        </w:rPr>
        <w:t xml:space="preserve"> z dnia 8 grudnia 2023 r. </w:t>
      </w:r>
      <w:r w:rsidR="00584EE4">
        <w:rPr>
          <w:rFonts w:ascii="Times New Roman" w:hAnsi="Times New Roman"/>
        </w:rPr>
        <w:t xml:space="preserve">Dodatkowo, </w:t>
      </w:r>
      <w:r w:rsidR="001646D1" w:rsidRPr="001646D1">
        <w:rPr>
          <w:rFonts w:ascii="Times New Roman" w:hAnsi="Times New Roman"/>
        </w:rPr>
        <w:t xml:space="preserve">Wnioskodawca może ubiegać się o wsparcie zakupu łącznie nie więcej niż </w:t>
      </w:r>
      <w:r w:rsidR="0077510C">
        <w:rPr>
          <w:rFonts w:ascii="Times New Roman" w:hAnsi="Times New Roman"/>
        </w:rPr>
        <w:t>15</w:t>
      </w:r>
      <w:r w:rsidR="001646D1" w:rsidRPr="001646D1">
        <w:rPr>
          <w:rFonts w:ascii="Times New Roman" w:hAnsi="Times New Roman"/>
        </w:rPr>
        <w:t xml:space="preserve"> sztuk taboru</w:t>
      </w:r>
      <w:r w:rsidR="0077510C">
        <w:rPr>
          <w:rFonts w:ascii="Times New Roman" w:hAnsi="Times New Roman"/>
        </w:rPr>
        <w:t xml:space="preserve"> niskoemisyjnego</w:t>
      </w:r>
      <w:r w:rsidR="001646D1" w:rsidRPr="001646D1">
        <w:rPr>
          <w:rFonts w:ascii="Times New Roman" w:hAnsi="Times New Roman"/>
        </w:rPr>
        <w:t xml:space="preserve"> w ramach wszystkich złożonych przez </w:t>
      </w:r>
      <w:r w:rsidR="005E1F1F">
        <w:rPr>
          <w:rFonts w:ascii="Times New Roman" w:hAnsi="Times New Roman"/>
        </w:rPr>
        <w:t>siebie</w:t>
      </w:r>
      <w:r w:rsidR="001646D1" w:rsidRPr="001646D1">
        <w:rPr>
          <w:rFonts w:ascii="Times New Roman" w:hAnsi="Times New Roman"/>
        </w:rPr>
        <w:t xml:space="preserve"> wniosków o obj</w:t>
      </w:r>
      <w:r w:rsidR="001646D1">
        <w:rPr>
          <w:rFonts w:ascii="Times New Roman" w:hAnsi="Times New Roman"/>
        </w:rPr>
        <w:t>ęcie przedsięwzięcia wsparciem</w:t>
      </w:r>
      <w:r w:rsidR="00CD7A2D" w:rsidRPr="00CD7A2D">
        <w:rPr>
          <w:rFonts w:ascii="Times New Roman" w:hAnsi="Times New Roman"/>
        </w:rPr>
        <w:t xml:space="preserve"> </w:t>
      </w:r>
      <w:r w:rsidR="00CD7A2D">
        <w:rPr>
          <w:rFonts w:ascii="Times New Roman" w:hAnsi="Times New Roman"/>
        </w:rPr>
        <w:t>w niniejszym Konkursie</w:t>
      </w:r>
      <w:r w:rsidR="001646D1">
        <w:rPr>
          <w:rFonts w:ascii="Times New Roman" w:hAnsi="Times New Roman"/>
        </w:rPr>
        <w:t>.</w:t>
      </w:r>
    </w:p>
    <w:p w14:paraId="47E3BF5E" w14:textId="289C4181" w:rsidR="00DB201C" w:rsidRPr="002948AA" w:rsidRDefault="002948AA" w:rsidP="003C452E">
      <w:pPr>
        <w:ind w:left="-142"/>
        <w:jc w:val="both"/>
        <w:rPr>
          <w:rFonts w:ascii="Times New Roman" w:hAnsi="Times New Roman"/>
        </w:rPr>
      </w:pPr>
      <w:r w:rsidRPr="002948AA">
        <w:rPr>
          <w:rFonts w:ascii="Times New Roman" w:hAnsi="Times New Roman"/>
        </w:rPr>
        <w:t>Wniosek o objęcie przedsięwzięcia wsparciem może obejmować tabor zasilany napędem z jednej grupy rodzaju napędów, tj. zero- lub niskoemisyjnym. Nie dopuszcza się określania w jednym wniosku zakresu rzeczowego obejmującego zakup taboru z różnych grup rodzaju napędów, przy czym w ramach Konkursu preferowanym rodzajem napędu jest napęd zeroemisyjny.</w:t>
      </w:r>
      <w:r w:rsidR="00932AB9" w:rsidRPr="002948AA">
        <w:rPr>
          <w:rFonts w:ascii="Times New Roman" w:hAnsi="Times New Roman"/>
        </w:rPr>
        <w:t xml:space="preserve"> </w:t>
      </w:r>
      <w:r w:rsidR="005D3E8C">
        <w:rPr>
          <w:rFonts w:ascii="Times New Roman" w:hAnsi="Times New Roman"/>
        </w:rPr>
        <w:t xml:space="preserve">Istnieje możliwość złożenia kilku wniosków o objęcie przedsięwzięcia wsparciem przez tego samego Wnioskodawcę, odrębnie dla </w:t>
      </w:r>
      <w:r w:rsidR="00D94452">
        <w:rPr>
          <w:rFonts w:ascii="Times New Roman" w:hAnsi="Times New Roman"/>
        </w:rPr>
        <w:t>każdej</w:t>
      </w:r>
      <w:r w:rsidR="005D3E8C">
        <w:rPr>
          <w:rFonts w:ascii="Times New Roman" w:hAnsi="Times New Roman"/>
        </w:rPr>
        <w:t xml:space="preserve"> grupy rodzaju napędów. </w:t>
      </w:r>
      <w:r w:rsidR="00DB201C" w:rsidRPr="002948AA">
        <w:rPr>
          <w:rFonts w:ascii="Times New Roman" w:hAnsi="Times New Roman"/>
        </w:rPr>
        <w:t>Tabor powinien być przystosowany do przewozu osób z niepełnosprawnościami oraz o ograniczonej zdolności ruchowej.</w:t>
      </w:r>
    </w:p>
    <w:p w14:paraId="376FB485" w14:textId="27E2AEC6" w:rsidR="00572A00" w:rsidRPr="003F034A" w:rsidRDefault="00F932B1" w:rsidP="003C452E">
      <w:pPr>
        <w:spacing w:after="60"/>
        <w:ind w:left="-142"/>
        <w:jc w:val="both"/>
        <w:rPr>
          <w:rFonts w:ascii="Times New Roman" w:hAnsi="Times New Roman"/>
        </w:rPr>
      </w:pPr>
      <w:r w:rsidRPr="003F034A">
        <w:rPr>
          <w:rFonts w:ascii="Times New Roman" w:hAnsi="Times New Roman"/>
        </w:rPr>
        <w:t>Szczegóło</w:t>
      </w:r>
      <w:r w:rsidR="00E47A40">
        <w:rPr>
          <w:rFonts w:ascii="Times New Roman" w:hAnsi="Times New Roman"/>
        </w:rPr>
        <w:t xml:space="preserve">we </w:t>
      </w:r>
      <w:r w:rsidRPr="003F034A">
        <w:rPr>
          <w:rFonts w:ascii="Times New Roman" w:hAnsi="Times New Roman"/>
        </w:rPr>
        <w:t>informacj</w:t>
      </w:r>
      <w:r w:rsidR="00E47A40">
        <w:rPr>
          <w:rFonts w:ascii="Times New Roman" w:hAnsi="Times New Roman"/>
        </w:rPr>
        <w:t>e</w:t>
      </w:r>
      <w:r w:rsidRPr="003F034A">
        <w:rPr>
          <w:rFonts w:ascii="Times New Roman" w:hAnsi="Times New Roman"/>
        </w:rPr>
        <w:t xml:space="preserve"> </w:t>
      </w:r>
      <w:r w:rsidR="00465246">
        <w:rPr>
          <w:rFonts w:ascii="Times New Roman" w:hAnsi="Times New Roman"/>
        </w:rPr>
        <w:t>dotycząc</w:t>
      </w:r>
      <w:r w:rsidR="00E47A40">
        <w:rPr>
          <w:rFonts w:ascii="Times New Roman" w:hAnsi="Times New Roman"/>
        </w:rPr>
        <w:t>e</w:t>
      </w:r>
      <w:r w:rsidR="00465246" w:rsidRPr="003F034A">
        <w:rPr>
          <w:rFonts w:ascii="Times New Roman" w:hAnsi="Times New Roman"/>
        </w:rPr>
        <w:t xml:space="preserve"> </w:t>
      </w:r>
      <w:r w:rsidR="00D23F00" w:rsidRPr="003F034A">
        <w:rPr>
          <w:rFonts w:ascii="Times New Roman" w:hAnsi="Times New Roman"/>
        </w:rPr>
        <w:t xml:space="preserve">wydatków </w:t>
      </w:r>
      <w:r w:rsidR="00C63ECF" w:rsidRPr="003F034A">
        <w:rPr>
          <w:rFonts w:ascii="Times New Roman" w:hAnsi="Times New Roman"/>
        </w:rPr>
        <w:t>kwalifikowa</w:t>
      </w:r>
      <w:r w:rsidR="001E43AC">
        <w:rPr>
          <w:rFonts w:ascii="Times New Roman" w:hAnsi="Times New Roman"/>
        </w:rPr>
        <w:t>l</w:t>
      </w:r>
      <w:r w:rsidR="00C63ECF" w:rsidRPr="003F034A">
        <w:rPr>
          <w:rFonts w:ascii="Times New Roman" w:hAnsi="Times New Roman"/>
        </w:rPr>
        <w:t>nych</w:t>
      </w:r>
      <w:r w:rsidR="001E43AC">
        <w:rPr>
          <w:rFonts w:ascii="Times New Roman" w:hAnsi="Times New Roman"/>
        </w:rPr>
        <w:t>,</w:t>
      </w:r>
      <w:r w:rsidR="00C63ECF" w:rsidRPr="003F034A">
        <w:rPr>
          <w:rFonts w:ascii="Times New Roman" w:hAnsi="Times New Roman"/>
        </w:rPr>
        <w:t xml:space="preserve"> </w:t>
      </w:r>
      <w:r w:rsidR="00985CD2" w:rsidRPr="003F034A">
        <w:rPr>
          <w:rFonts w:ascii="Times New Roman" w:hAnsi="Times New Roman"/>
        </w:rPr>
        <w:t>jak również niekwalifikowa</w:t>
      </w:r>
      <w:r w:rsidR="001E43AC">
        <w:rPr>
          <w:rFonts w:ascii="Times New Roman" w:hAnsi="Times New Roman"/>
        </w:rPr>
        <w:t>l</w:t>
      </w:r>
      <w:r w:rsidR="00985CD2" w:rsidRPr="003F034A">
        <w:rPr>
          <w:rFonts w:ascii="Times New Roman" w:hAnsi="Times New Roman"/>
        </w:rPr>
        <w:t xml:space="preserve">nych </w:t>
      </w:r>
      <w:r w:rsidR="00D23F00" w:rsidRPr="003F034A">
        <w:rPr>
          <w:rFonts w:ascii="Times New Roman" w:hAnsi="Times New Roman"/>
        </w:rPr>
        <w:t xml:space="preserve">związanych z </w:t>
      </w:r>
      <w:r w:rsidR="00E47A40">
        <w:rPr>
          <w:rFonts w:ascii="Times New Roman" w:hAnsi="Times New Roman"/>
        </w:rPr>
        <w:t xml:space="preserve">zakresem inwestycji </w:t>
      </w:r>
      <w:r w:rsidR="00E47A40" w:rsidRPr="004D0462">
        <w:rPr>
          <w:rFonts w:ascii="Times New Roman" w:hAnsi="Times New Roman"/>
        </w:rPr>
        <w:t xml:space="preserve">określono w </w:t>
      </w:r>
      <w:r w:rsidR="00CC0671" w:rsidRPr="004D0462">
        <w:rPr>
          <w:rFonts w:ascii="Times New Roman" w:hAnsi="Times New Roman"/>
        </w:rPr>
        <w:t>Z</w:t>
      </w:r>
      <w:r w:rsidR="00F05BCC" w:rsidRPr="004D0462">
        <w:rPr>
          <w:rFonts w:ascii="Times New Roman" w:hAnsi="Times New Roman"/>
        </w:rPr>
        <w:t xml:space="preserve">ałączniku nr </w:t>
      </w:r>
      <w:r w:rsidR="00BC3BDA" w:rsidRPr="004D0462">
        <w:rPr>
          <w:rFonts w:ascii="Times New Roman" w:hAnsi="Times New Roman"/>
        </w:rPr>
        <w:t>6</w:t>
      </w:r>
      <w:r w:rsidR="000219DA" w:rsidRPr="004D0462">
        <w:rPr>
          <w:rFonts w:ascii="Times New Roman" w:hAnsi="Times New Roman"/>
        </w:rPr>
        <w:t xml:space="preserve"> </w:t>
      </w:r>
      <w:r w:rsidR="005D0936" w:rsidRPr="004D0462">
        <w:rPr>
          <w:rFonts w:ascii="Times New Roman" w:hAnsi="Times New Roman"/>
        </w:rPr>
        <w:t xml:space="preserve">do </w:t>
      </w:r>
      <w:r w:rsidR="007A7B7B" w:rsidRPr="004D0462">
        <w:rPr>
          <w:rFonts w:ascii="Times New Roman" w:hAnsi="Times New Roman"/>
        </w:rPr>
        <w:t>Regulaminu konkursu</w:t>
      </w:r>
      <w:r w:rsidR="00BC3BDA" w:rsidRPr="004D0462">
        <w:rPr>
          <w:rFonts w:ascii="Times New Roman" w:hAnsi="Times New Roman"/>
        </w:rPr>
        <w:t xml:space="preserve">. </w:t>
      </w:r>
    </w:p>
    <w:p w14:paraId="0A65F218" w14:textId="77777777" w:rsidR="00E26050" w:rsidRPr="004D0462" w:rsidRDefault="001B13D0" w:rsidP="002F0D68">
      <w:pPr>
        <w:spacing w:before="120" w:after="120"/>
        <w:ind w:left="-142"/>
        <w:jc w:val="both"/>
        <w:rPr>
          <w:rFonts w:ascii="Times New Roman" w:hAnsi="Times New Roman"/>
        </w:rPr>
      </w:pPr>
      <w:r w:rsidRPr="00E26050">
        <w:rPr>
          <w:rFonts w:ascii="Times New Roman" w:hAnsi="Times New Roman"/>
          <w:b/>
        </w:rPr>
        <w:t xml:space="preserve">Potencjalni </w:t>
      </w:r>
      <w:r w:rsidRPr="004D0462">
        <w:rPr>
          <w:rFonts w:ascii="Times New Roman" w:hAnsi="Times New Roman"/>
          <w:b/>
        </w:rPr>
        <w:t>Wnioskodawcy:</w:t>
      </w:r>
      <w:r w:rsidR="0090669B" w:rsidRPr="004D0462">
        <w:rPr>
          <w:rFonts w:ascii="Times New Roman" w:hAnsi="Times New Roman"/>
        </w:rPr>
        <w:t xml:space="preserve"> </w:t>
      </w:r>
    </w:p>
    <w:p w14:paraId="7E318D09" w14:textId="6AA9699D" w:rsidR="00173847" w:rsidRPr="00E26050" w:rsidRDefault="0090669B" w:rsidP="00E26050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Times New Roman" w:hAnsi="Times New Roman"/>
        </w:rPr>
      </w:pPr>
      <w:r w:rsidRPr="004D0462">
        <w:rPr>
          <w:rFonts w:ascii="Times New Roman" w:hAnsi="Times New Roman"/>
        </w:rPr>
        <w:t>o</w:t>
      </w:r>
      <w:r w:rsidR="00173847" w:rsidRPr="004D0462">
        <w:rPr>
          <w:rFonts w:ascii="Times New Roman" w:hAnsi="Times New Roman"/>
        </w:rPr>
        <w:t>rganizatorzy publicznego transportu zbiorowego: województwa</w:t>
      </w:r>
      <w:r w:rsidR="00173847" w:rsidRPr="004D0462">
        <w:rPr>
          <w:rFonts w:ascii="Times New Roman" w:hAnsi="Times New Roman"/>
          <w:b/>
        </w:rPr>
        <w:t xml:space="preserve">, </w:t>
      </w:r>
      <w:r w:rsidR="00173847" w:rsidRPr="004D0462">
        <w:rPr>
          <w:rFonts w:ascii="Times New Roman" w:hAnsi="Times New Roman"/>
        </w:rPr>
        <w:t>p</w:t>
      </w:r>
      <w:r w:rsidR="001B13D0" w:rsidRPr="004D0462">
        <w:rPr>
          <w:rFonts w:ascii="Times New Roman" w:hAnsi="Times New Roman"/>
        </w:rPr>
        <w:t>owiaty, związki powiat</w:t>
      </w:r>
      <w:r w:rsidR="00BC3BDA" w:rsidRPr="004D0462">
        <w:rPr>
          <w:rFonts w:ascii="Times New Roman" w:hAnsi="Times New Roman"/>
        </w:rPr>
        <w:t>ów</w:t>
      </w:r>
      <w:r w:rsidR="001B13D0" w:rsidRPr="004D0462">
        <w:rPr>
          <w:rFonts w:ascii="Times New Roman" w:hAnsi="Times New Roman"/>
        </w:rPr>
        <w:t xml:space="preserve">, związki powiatowo-gminne, </w:t>
      </w:r>
      <w:r w:rsidR="009329D3" w:rsidRPr="004D0462">
        <w:rPr>
          <w:rFonts w:ascii="Times New Roman" w:hAnsi="Times New Roman"/>
        </w:rPr>
        <w:t xml:space="preserve">związki </w:t>
      </w:r>
      <w:r w:rsidR="00BC3BDA" w:rsidRPr="004D0462">
        <w:rPr>
          <w:rFonts w:ascii="Times New Roman" w:hAnsi="Times New Roman"/>
        </w:rPr>
        <w:t>między</w:t>
      </w:r>
      <w:r w:rsidR="009329D3" w:rsidRPr="004D0462">
        <w:rPr>
          <w:rFonts w:ascii="Times New Roman" w:hAnsi="Times New Roman"/>
        </w:rPr>
        <w:t xml:space="preserve">gminne, </w:t>
      </w:r>
      <w:r w:rsidR="001B13D0" w:rsidRPr="004D0462">
        <w:rPr>
          <w:rFonts w:ascii="Times New Roman" w:hAnsi="Times New Roman"/>
        </w:rPr>
        <w:t>gminy</w:t>
      </w:r>
      <w:r w:rsidR="00173847" w:rsidRPr="004D0462">
        <w:rPr>
          <w:rFonts w:ascii="Times New Roman" w:hAnsi="Times New Roman"/>
        </w:rPr>
        <w:t>;</w:t>
      </w:r>
    </w:p>
    <w:p w14:paraId="0045952A" w14:textId="66B0E6CA" w:rsidR="00E26050" w:rsidRPr="00E26050" w:rsidRDefault="00E26050" w:rsidP="00E26050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Times New Roman" w:hAnsi="Times New Roman"/>
        </w:rPr>
      </w:pPr>
      <w:r w:rsidRPr="00E26050">
        <w:rPr>
          <w:rFonts w:ascii="Times New Roman" w:hAnsi="Times New Roman"/>
        </w:rPr>
        <w:t xml:space="preserve">operatorzy publicznego transportu zbiorowego. </w:t>
      </w:r>
    </w:p>
    <w:p w14:paraId="68CA1342" w14:textId="31785C1A" w:rsidR="00A865E6" w:rsidRPr="00E26050" w:rsidRDefault="00A865E6" w:rsidP="004D21D8">
      <w:pPr>
        <w:spacing w:before="60" w:after="120"/>
        <w:ind w:left="-142"/>
        <w:jc w:val="both"/>
        <w:rPr>
          <w:rFonts w:ascii="Times New Roman" w:hAnsi="Times New Roman"/>
          <w:b/>
        </w:rPr>
      </w:pPr>
      <w:r w:rsidRPr="00E26050">
        <w:rPr>
          <w:rFonts w:ascii="Times New Roman" w:hAnsi="Times New Roman"/>
          <w:b/>
        </w:rPr>
        <w:t xml:space="preserve">Kwota środków przeznaczonych na </w:t>
      </w:r>
      <w:r w:rsidR="0047696D" w:rsidRPr="00E26050">
        <w:rPr>
          <w:rFonts w:ascii="Times New Roman" w:hAnsi="Times New Roman"/>
          <w:b/>
        </w:rPr>
        <w:t>wsparcie przedsięwzięć</w:t>
      </w:r>
      <w:r w:rsidR="006D7A9C" w:rsidRPr="00E26050">
        <w:rPr>
          <w:rFonts w:ascii="Times New Roman" w:hAnsi="Times New Roman"/>
          <w:b/>
        </w:rPr>
        <w:t>:</w:t>
      </w:r>
    </w:p>
    <w:p w14:paraId="2B51AD5C" w14:textId="35FA88FF" w:rsidR="009F27EA" w:rsidRPr="00A00591" w:rsidRDefault="00415FD7" w:rsidP="0094012A">
      <w:pPr>
        <w:spacing w:before="60" w:after="240"/>
        <w:ind w:left="-142"/>
        <w:jc w:val="both"/>
        <w:rPr>
          <w:rFonts w:ascii="Times New Roman" w:hAnsi="Times New Roman"/>
        </w:rPr>
      </w:pPr>
      <w:r w:rsidRPr="00E26050">
        <w:rPr>
          <w:rFonts w:ascii="Times New Roman" w:hAnsi="Times New Roman"/>
        </w:rPr>
        <w:t>K</w:t>
      </w:r>
      <w:r w:rsidR="00A865E6" w:rsidRPr="00E26050">
        <w:rPr>
          <w:rFonts w:ascii="Times New Roman" w:hAnsi="Times New Roman"/>
        </w:rPr>
        <w:t xml:space="preserve">wota środków przeznaczona na </w:t>
      </w:r>
      <w:r w:rsidR="0047696D" w:rsidRPr="00E26050">
        <w:rPr>
          <w:rFonts w:ascii="Times New Roman" w:hAnsi="Times New Roman"/>
        </w:rPr>
        <w:t xml:space="preserve">wsparcie przedsięwzięć </w:t>
      </w:r>
      <w:r w:rsidR="007E34E6" w:rsidRPr="00E26050">
        <w:rPr>
          <w:rFonts w:ascii="Times New Roman" w:hAnsi="Times New Roman"/>
        </w:rPr>
        <w:t xml:space="preserve">w ramach </w:t>
      </w:r>
      <w:r w:rsidR="007E34E6" w:rsidRPr="003F034A">
        <w:rPr>
          <w:rFonts w:ascii="Times New Roman" w:hAnsi="Times New Roman"/>
        </w:rPr>
        <w:t xml:space="preserve">konkursu </w:t>
      </w:r>
      <w:r w:rsidR="005D0936">
        <w:rPr>
          <w:rFonts w:ascii="Times New Roman" w:hAnsi="Times New Roman"/>
        </w:rPr>
        <w:t xml:space="preserve">wynosi </w:t>
      </w:r>
      <w:r w:rsidR="00BC6C53" w:rsidRPr="00BC6C53">
        <w:rPr>
          <w:rFonts w:ascii="Times New Roman" w:hAnsi="Times New Roman"/>
          <w:b/>
        </w:rPr>
        <w:t xml:space="preserve">1 403 459 752,03 </w:t>
      </w:r>
      <w:r w:rsidR="00D31748" w:rsidRPr="00D31748">
        <w:rPr>
          <w:rFonts w:ascii="Times New Roman" w:hAnsi="Times New Roman"/>
          <w:b/>
        </w:rPr>
        <w:t>zł</w:t>
      </w:r>
      <w:r w:rsidR="006D59F3" w:rsidRPr="003F034A">
        <w:rPr>
          <w:rFonts w:ascii="Times New Roman" w:hAnsi="Times New Roman"/>
        </w:rPr>
        <w:t>.</w:t>
      </w:r>
      <w:r w:rsidR="006C2529" w:rsidRPr="003F034A" w:rsidDel="006C2529">
        <w:rPr>
          <w:rFonts w:ascii="Times New Roman" w:hAnsi="Times New Roman"/>
        </w:rPr>
        <w:t xml:space="preserve"> </w:t>
      </w:r>
      <w:r w:rsidR="00A00591" w:rsidRPr="00A00591">
        <w:rPr>
          <w:rFonts w:ascii="Times New Roman" w:hAnsi="Times New Roman"/>
        </w:rPr>
        <w:t xml:space="preserve">Na etapie zawierania umów o </w:t>
      </w:r>
      <w:r w:rsidR="001E43AC">
        <w:rPr>
          <w:rFonts w:ascii="Times New Roman" w:hAnsi="Times New Roman"/>
        </w:rPr>
        <w:t>objęcie przedsięwzięcia wsparciem</w:t>
      </w:r>
      <w:r w:rsidR="006D3EF4">
        <w:rPr>
          <w:rFonts w:ascii="Times New Roman" w:hAnsi="Times New Roman"/>
        </w:rPr>
        <w:t xml:space="preserve"> z planu rozwojowego</w:t>
      </w:r>
      <w:r w:rsidR="00A00591" w:rsidRPr="00A00591">
        <w:rPr>
          <w:rFonts w:ascii="Times New Roman" w:hAnsi="Times New Roman"/>
        </w:rPr>
        <w:t>, ostatecznie dostępna alokacja uzależniona będzie od aktualnego na dany moment kursu EUR/PLN.</w:t>
      </w:r>
    </w:p>
    <w:p w14:paraId="3294399F" w14:textId="77777777" w:rsidR="00047B9C" w:rsidRDefault="00052E55" w:rsidP="00347224">
      <w:pPr>
        <w:ind w:left="-142"/>
        <w:jc w:val="both"/>
        <w:rPr>
          <w:rFonts w:ascii="Times New Roman" w:hAnsi="Times New Roman"/>
        </w:rPr>
      </w:pPr>
      <w:r w:rsidRPr="0094012A">
        <w:rPr>
          <w:rFonts w:ascii="Times New Roman" w:hAnsi="Times New Roman"/>
          <w:b/>
        </w:rPr>
        <w:t>Maks</w:t>
      </w:r>
      <w:r w:rsidR="00415FD7" w:rsidRPr="0094012A">
        <w:rPr>
          <w:rFonts w:ascii="Times New Roman" w:hAnsi="Times New Roman"/>
          <w:b/>
        </w:rPr>
        <w:t>ymalny</w:t>
      </w:r>
      <w:r w:rsidRPr="0094012A">
        <w:rPr>
          <w:rFonts w:ascii="Times New Roman" w:hAnsi="Times New Roman"/>
          <w:b/>
        </w:rPr>
        <w:t xml:space="preserve"> poziom </w:t>
      </w:r>
      <w:r w:rsidR="003E3659" w:rsidRPr="0094012A">
        <w:rPr>
          <w:rFonts w:ascii="Times New Roman" w:hAnsi="Times New Roman"/>
          <w:b/>
        </w:rPr>
        <w:t>wsparcia</w:t>
      </w:r>
      <w:r w:rsidRPr="0094012A">
        <w:rPr>
          <w:rFonts w:ascii="Times New Roman" w:hAnsi="Times New Roman"/>
          <w:b/>
        </w:rPr>
        <w:t xml:space="preserve"> na poziomie pr</w:t>
      </w:r>
      <w:r w:rsidR="003E3659" w:rsidRPr="0094012A">
        <w:rPr>
          <w:rFonts w:ascii="Times New Roman" w:hAnsi="Times New Roman"/>
          <w:b/>
        </w:rPr>
        <w:t>zedsięwzięcia</w:t>
      </w:r>
      <w:r w:rsidR="00347224">
        <w:rPr>
          <w:rFonts w:ascii="Times New Roman" w:hAnsi="Times New Roman"/>
        </w:rPr>
        <w:t xml:space="preserve"> </w:t>
      </w:r>
      <w:r w:rsidR="00415FD7" w:rsidRPr="0094012A">
        <w:rPr>
          <w:rFonts w:ascii="Times New Roman" w:hAnsi="Times New Roman"/>
        </w:rPr>
        <w:t>wynosi</w:t>
      </w:r>
      <w:r w:rsidR="005D0936" w:rsidRPr="0094012A">
        <w:rPr>
          <w:rFonts w:ascii="Times New Roman" w:hAnsi="Times New Roman"/>
        </w:rPr>
        <w:t xml:space="preserve"> </w:t>
      </w:r>
      <w:r w:rsidR="005D0936" w:rsidRPr="00193162">
        <w:rPr>
          <w:rFonts w:ascii="Times New Roman" w:hAnsi="Times New Roman"/>
        </w:rPr>
        <w:t>9</w:t>
      </w:r>
      <w:r w:rsidR="004C19F0" w:rsidRPr="00193162">
        <w:rPr>
          <w:rFonts w:ascii="Times New Roman" w:hAnsi="Times New Roman"/>
        </w:rPr>
        <w:t>5</w:t>
      </w:r>
      <w:r w:rsidRPr="00193162">
        <w:rPr>
          <w:rFonts w:ascii="Times New Roman" w:hAnsi="Times New Roman"/>
        </w:rPr>
        <w:t>%</w:t>
      </w:r>
      <w:r w:rsidR="00415FD7" w:rsidRPr="0094012A">
        <w:rPr>
          <w:rFonts w:ascii="Times New Roman" w:hAnsi="Times New Roman"/>
        </w:rPr>
        <w:t xml:space="preserve"> wydatków kwalifikowa</w:t>
      </w:r>
      <w:r w:rsidR="005D0936" w:rsidRPr="0094012A">
        <w:rPr>
          <w:rFonts w:ascii="Times New Roman" w:hAnsi="Times New Roman"/>
        </w:rPr>
        <w:t>l</w:t>
      </w:r>
      <w:r w:rsidR="00415FD7" w:rsidRPr="0094012A">
        <w:rPr>
          <w:rFonts w:ascii="Times New Roman" w:hAnsi="Times New Roman"/>
        </w:rPr>
        <w:t>nych</w:t>
      </w:r>
      <w:r w:rsidRPr="0094012A">
        <w:rPr>
          <w:rFonts w:ascii="Times New Roman" w:hAnsi="Times New Roman"/>
        </w:rPr>
        <w:t>.</w:t>
      </w:r>
      <w:r w:rsidR="005D0936" w:rsidRPr="0094012A">
        <w:rPr>
          <w:rFonts w:ascii="Times New Roman" w:hAnsi="Times New Roman"/>
        </w:rPr>
        <w:t xml:space="preserve"> </w:t>
      </w:r>
    </w:p>
    <w:p w14:paraId="4B708FFE" w14:textId="1659AA95" w:rsidR="00047B9C" w:rsidRPr="003A74AE" w:rsidRDefault="00047B9C" w:rsidP="00047B9C">
      <w:pPr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 W przypadku, gdy Wnioskodawcą jest organizator publicznego transportu zbiorowego, p</w:t>
      </w:r>
      <w:r w:rsidRPr="003A74AE">
        <w:rPr>
          <w:rFonts w:ascii="Times New Roman" w:hAnsi="Times New Roman"/>
        </w:rPr>
        <w:t xml:space="preserve">oziom wsparcia przedsięwzięć będzie uzależniony od dochodów uzyskiwanych przez Wnioskodawców oraz </w:t>
      </w:r>
      <w:r w:rsidR="008B1377">
        <w:rPr>
          <w:rFonts w:ascii="Times New Roman" w:hAnsi="Times New Roman"/>
        </w:rPr>
        <w:t xml:space="preserve">(jeśli dotyczy) </w:t>
      </w:r>
      <w:r w:rsidRPr="003A74AE">
        <w:rPr>
          <w:rFonts w:ascii="Times New Roman" w:hAnsi="Times New Roman"/>
        </w:rPr>
        <w:t>od dochodów podmiotów, na terenie których zlokalizowana będzie linia komunikacyjna (wyliczany jako średnia dla obszaru, na którym zlokalizowana będzie linia komunikacyjna obsługiwana przez zakupiony w ramach przedsięwzięcia tabor), zgodnie z poniższymi założeniami:</w:t>
      </w:r>
    </w:p>
    <w:p w14:paraId="3850DD1D" w14:textId="5B2EA7E8" w:rsidR="00047B9C" w:rsidRPr="003A74AE" w:rsidRDefault="00047B9C" w:rsidP="00047B9C">
      <w:pPr>
        <w:ind w:left="-142"/>
        <w:jc w:val="both"/>
        <w:rPr>
          <w:rFonts w:ascii="Times New Roman" w:hAnsi="Times New Roman"/>
        </w:rPr>
      </w:pPr>
      <w:r w:rsidRPr="003A74AE">
        <w:rPr>
          <w:rFonts w:ascii="Times New Roman" w:hAnsi="Times New Roman"/>
        </w:rPr>
        <w:t>95%, gdy średni wskaźnik G/P/P-G/W dla gminy/powiatu/województwa lub ich związków/porozumień</w:t>
      </w:r>
      <w:r>
        <w:rPr>
          <w:rStyle w:val="Odwoanieprzypisudolnego"/>
          <w:rFonts w:ascii="Times New Roman" w:hAnsi="Times New Roman"/>
        </w:rPr>
        <w:footnoteReference w:id="1"/>
      </w:r>
      <w:r w:rsidR="003B2680">
        <w:rPr>
          <w:rFonts w:ascii="Times New Roman" w:hAnsi="Times New Roman"/>
        </w:rPr>
        <w:t xml:space="preserve"> </w:t>
      </w:r>
      <w:r w:rsidRPr="003A74AE">
        <w:rPr>
          <w:rFonts w:ascii="Times New Roman" w:hAnsi="Times New Roman"/>
        </w:rPr>
        <w:t>względem Gg/Pp/Ww, czyli wartości średniej dla kraju, wynosi G/P/P-G/W ≤ 0,5 Gg/Pp/Ww;</w:t>
      </w:r>
    </w:p>
    <w:p w14:paraId="113F7336" w14:textId="77777777" w:rsidR="00047B9C" w:rsidRPr="003A74AE" w:rsidRDefault="00047B9C" w:rsidP="00047B9C">
      <w:pPr>
        <w:ind w:left="-142"/>
        <w:jc w:val="both"/>
        <w:rPr>
          <w:rFonts w:ascii="Times New Roman" w:hAnsi="Times New Roman"/>
        </w:rPr>
      </w:pPr>
      <w:r w:rsidRPr="003A74AE">
        <w:rPr>
          <w:rFonts w:ascii="Times New Roman" w:hAnsi="Times New Roman"/>
        </w:rPr>
        <w:t>90%, gdy średni wskaźnik G/P/P-G/W dla gminy/powiatu/województwa lub ich związków/porozumień względem Gg/Pp/Ww, czyli wartości średniej dla kraju, wynosi 0,5 Gg/Pp/Ww &lt; G/P/P-G/W ≤ 0,8 Gg/Pp/Ww;</w:t>
      </w:r>
    </w:p>
    <w:p w14:paraId="4A3391A5" w14:textId="77777777" w:rsidR="00047B9C" w:rsidRPr="003A74AE" w:rsidRDefault="00047B9C" w:rsidP="00047B9C">
      <w:pPr>
        <w:ind w:left="-142"/>
        <w:jc w:val="both"/>
        <w:rPr>
          <w:rFonts w:ascii="Times New Roman" w:hAnsi="Times New Roman"/>
        </w:rPr>
      </w:pPr>
      <w:r w:rsidRPr="003A74AE">
        <w:rPr>
          <w:rFonts w:ascii="Times New Roman" w:hAnsi="Times New Roman"/>
        </w:rPr>
        <w:t>85%, gdy średni wskaźnik G/P/P-G/W dla gminy/powiatu/województwa lub ich związków/porozumień względem Gg/Pp/Ww, czyli wartości średniej dla kraju, wynosi 0,8 Gg/Pp/Ww &lt; G/P/P-G/W ≤ 1,3 Gg/Pp/Ww;</w:t>
      </w:r>
    </w:p>
    <w:p w14:paraId="3767352B" w14:textId="77777777" w:rsidR="00047B9C" w:rsidRPr="003A74AE" w:rsidRDefault="00047B9C" w:rsidP="00047B9C">
      <w:pPr>
        <w:ind w:left="-142"/>
        <w:jc w:val="both"/>
        <w:rPr>
          <w:rFonts w:ascii="Times New Roman" w:hAnsi="Times New Roman"/>
        </w:rPr>
      </w:pPr>
      <w:r w:rsidRPr="003A74AE">
        <w:rPr>
          <w:rFonts w:ascii="Times New Roman" w:hAnsi="Times New Roman"/>
        </w:rPr>
        <w:t>80%, gdy średni wskaźnik G/P/P-G/W dla gminy/powiatu/województwa lub ich związków/porozumień względem Gg/Pp/Ww, czyli wartości średniej dla kraju, wynosi G/P/P-G/W &gt; 1,3 Gg/Pp/Ww.</w:t>
      </w:r>
    </w:p>
    <w:p w14:paraId="0D6F7E61" w14:textId="27D0C467" w:rsidR="00047B9C" w:rsidRDefault="00047B9C" w:rsidP="00047B9C">
      <w:pPr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A74AE">
        <w:rPr>
          <w:rFonts w:ascii="Times New Roman" w:hAnsi="Times New Roman"/>
        </w:rPr>
        <w:t>W przypadku, gdy wnioskodawcą jest operator publicznego transportu zbiorowego, poziom wsparcia zależy od wskaźników liczonych wg. ww. założeń dla organizatora/ów publicznego transportu zbiorowego, na terenie którego/ych operator będzie świadczył usługi w zakresie publicznego transportu zbiorowego poprzez obsługę pozamiejskich linii komunikacyjnych taborem wchodzącym w skład zakresu rzeczowego przedsięwzięcia.</w:t>
      </w:r>
    </w:p>
    <w:p w14:paraId="47E76982" w14:textId="243EF4EA" w:rsidR="00395569" w:rsidRPr="003F034A" w:rsidRDefault="00395569" w:rsidP="004D21D8">
      <w:pPr>
        <w:spacing w:before="60" w:after="120"/>
        <w:ind w:left="-142"/>
        <w:jc w:val="both"/>
        <w:rPr>
          <w:rFonts w:ascii="Times New Roman" w:hAnsi="Times New Roman"/>
          <w:b/>
        </w:rPr>
      </w:pPr>
      <w:r w:rsidRPr="003F034A">
        <w:rPr>
          <w:rFonts w:ascii="Times New Roman" w:hAnsi="Times New Roman"/>
          <w:b/>
        </w:rPr>
        <w:t xml:space="preserve">Termin, miejsce i </w:t>
      </w:r>
      <w:r w:rsidR="00101BEB" w:rsidRPr="003F034A">
        <w:rPr>
          <w:rFonts w:ascii="Times New Roman" w:hAnsi="Times New Roman"/>
          <w:b/>
        </w:rPr>
        <w:t xml:space="preserve">forma </w:t>
      </w:r>
      <w:r w:rsidRPr="003F034A">
        <w:rPr>
          <w:rFonts w:ascii="Times New Roman" w:hAnsi="Times New Roman"/>
          <w:b/>
        </w:rPr>
        <w:t>składania wniosków</w:t>
      </w:r>
      <w:r w:rsidR="00B9105B" w:rsidRPr="003F034A">
        <w:rPr>
          <w:rFonts w:ascii="Times New Roman" w:hAnsi="Times New Roman"/>
          <w:b/>
        </w:rPr>
        <w:t xml:space="preserve"> o </w:t>
      </w:r>
      <w:r w:rsidR="003E3659">
        <w:rPr>
          <w:rFonts w:ascii="Times New Roman" w:hAnsi="Times New Roman"/>
          <w:b/>
        </w:rPr>
        <w:t>objęcie przedsięwzięcia wsparciem</w:t>
      </w:r>
      <w:r w:rsidR="00790980" w:rsidRPr="003F034A">
        <w:rPr>
          <w:rFonts w:ascii="Times New Roman" w:hAnsi="Times New Roman"/>
          <w:b/>
        </w:rPr>
        <w:t>:</w:t>
      </w:r>
    </w:p>
    <w:p w14:paraId="6C58D654" w14:textId="465E23D2" w:rsidR="009E7C12" w:rsidRPr="00BE4443" w:rsidRDefault="00B07F3B" w:rsidP="0086507B">
      <w:pPr>
        <w:ind w:left="-142"/>
        <w:jc w:val="both"/>
        <w:rPr>
          <w:rFonts w:ascii="Times New Roman" w:hAnsi="Times New Roman"/>
        </w:rPr>
      </w:pPr>
      <w:r w:rsidRPr="005419BE">
        <w:rPr>
          <w:rFonts w:ascii="Times New Roman" w:hAnsi="Times New Roman"/>
        </w:rPr>
        <w:t xml:space="preserve">Wnioski o </w:t>
      </w:r>
      <w:r w:rsidR="001E43AC" w:rsidRPr="005419BE">
        <w:rPr>
          <w:rFonts w:ascii="Times New Roman" w:hAnsi="Times New Roman"/>
        </w:rPr>
        <w:t xml:space="preserve">objęcie przedsięwzięcia wsparciem </w:t>
      </w:r>
      <w:r w:rsidRPr="005419BE">
        <w:rPr>
          <w:rFonts w:ascii="Times New Roman" w:hAnsi="Times New Roman"/>
        </w:rPr>
        <w:t xml:space="preserve">należy składać w formie określonej w Regulaminie Konkursu, </w:t>
      </w:r>
      <w:r w:rsidR="00636034" w:rsidRPr="005419BE">
        <w:rPr>
          <w:rFonts w:ascii="Times New Roman" w:hAnsi="Times New Roman"/>
        </w:rPr>
        <w:t xml:space="preserve">w aplikacji WOD2021 na stronie </w:t>
      </w:r>
      <w:hyperlink w:history="1">
        <w:r w:rsidR="00636034" w:rsidRPr="005419BE">
          <w:rPr>
            <w:rStyle w:val="Hipercze"/>
            <w:rFonts w:ascii="Times New Roman" w:hAnsi="Times New Roman"/>
          </w:rPr>
          <w:t>https://wod.cst2021.gov.pl/</w:t>
        </w:r>
      </w:hyperlink>
      <w:r w:rsidR="00636034" w:rsidRPr="005419BE">
        <w:rPr>
          <w:rFonts w:ascii="Times New Roman" w:hAnsi="Times New Roman"/>
        </w:rPr>
        <w:t xml:space="preserve">, </w:t>
      </w:r>
      <w:r w:rsidRPr="005419BE">
        <w:rPr>
          <w:rFonts w:ascii="Times New Roman" w:hAnsi="Times New Roman"/>
        </w:rPr>
        <w:t xml:space="preserve">w </w:t>
      </w:r>
      <w:r w:rsidRPr="004D0462">
        <w:rPr>
          <w:rFonts w:ascii="Times New Roman" w:hAnsi="Times New Roman"/>
        </w:rPr>
        <w:t xml:space="preserve">terminie </w:t>
      </w:r>
      <w:r w:rsidRPr="004D0462">
        <w:rPr>
          <w:rFonts w:ascii="Times New Roman" w:hAnsi="Times New Roman"/>
          <w:b/>
        </w:rPr>
        <w:t xml:space="preserve">od </w:t>
      </w:r>
      <w:r w:rsidR="004E1EAA" w:rsidRPr="004D0462">
        <w:rPr>
          <w:rFonts w:ascii="Times New Roman" w:hAnsi="Times New Roman"/>
          <w:b/>
        </w:rPr>
        <w:t>13</w:t>
      </w:r>
      <w:r w:rsidR="00A11572" w:rsidRPr="004D0462">
        <w:rPr>
          <w:rFonts w:ascii="Times New Roman" w:hAnsi="Times New Roman"/>
          <w:b/>
        </w:rPr>
        <w:t xml:space="preserve"> </w:t>
      </w:r>
      <w:r w:rsidR="004E1EAA" w:rsidRPr="004D0462">
        <w:rPr>
          <w:rFonts w:ascii="Times New Roman" w:hAnsi="Times New Roman"/>
          <w:b/>
        </w:rPr>
        <w:t>maja</w:t>
      </w:r>
      <w:r w:rsidR="00A11572" w:rsidRPr="004D0462">
        <w:rPr>
          <w:rFonts w:ascii="Times New Roman" w:hAnsi="Times New Roman"/>
          <w:b/>
        </w:rPr>
        <w:t xml:space="preserve"> </w:t>
      </w:r>
      <w:r w:rsidR="00D01F60" w:rsidRPr="004D0462">
        <w:rPr>
          <w:rFonts w:ascii="Times New Roman" w:hAnsi="Times New Roman"/>
          <w:b/>
        </w:rPr>
        <w:t xml:space="preserve">2024 </w:t>
      </w:r>
      <w:r w:rsidR="00C0226D" w:rsidRPr="004D0462">
        <w:rPr>
          <w:rFonts w:ascii="Times New Roman" w:hAnsi="Times New Roman"/>
          <w:b/>
        </w:rPr>
        <w:t>r.</w:t>
      </w:r>
      <w:r w:rsidRPr="004D0462">
        <w:rPr>
          <w:rFonts w:ascii="Times New Roman" w:hAnsi="Times New Roman"/>
          <w:b/>
        </w:rPr>
        <w:t xml:space="preserve"> do </w:t>
      </w:r>
      <w:r w:rsidR="00A50C57" w:rsidRPr="004D0462">
        <w:rPr>
          <w:rFonts w:ascii="Times New Roman" w:hAnsi="Times New Roman"/>
          <w:b/>
        </w:rPr>
        <w:t xml:space="preserve">14 </w:t>
      </w:r>
      <w:r w:rsidR="004E1EAA" w:rsidRPr="004D0462">
        <w:rPr>
          <w:rFonts w:ascii="Times New Roman" w:hAnsi="Times New Roman"/>
          <w:b/>
        </w:rPr>
        <w:t>czerwca</w:t>
      </w:r>
      <w:r w:rsidR="00F20564" w:rsidRPr="004D0462">
        <w:rPr>
          <w:rFonts w:ascii="Times New Roman" w:hAnsi="Times New Roman"/>
          <w:b/>
        </w:rPr>
        <w:t xml:space="preserve"> </w:t>
      </w:r>
      <w:r w:rsidR="00D01F60" w:rsidRPr="004D0462">
        <w:rPr>
          <w:rFonts w:ascii="Times New Roman" w:hAnsi="Times New Roman"/>
          <w:b/>
        </w:rPr>
        <w:t xml:space="preserve">2024 </w:t>
      </w:r>
      <w:r w:rsidR="00C0226D" w:rsidRPr="004D0462">
        <w:rPr>
          <w:rFonts w:ascii="Times New Roman" w:hAnsi="Times New Roman"/>
          <w:b/>
        </w:rPr>
        <w:t xml:space="preserve">r. </w:t>
      </w:r>
      <w:r w:rsidR="00BE4443" w:rsidRPr="004D0462">
        <w:rPr>
          <w:rFonts w:ascii="Times New Roman" w:hAnsi="Times New Roman"/>
        </w:rPr>
        <w:t>Kolejność składania wniosków o obj</w:t>
      </w:r>
      <w:r w:rsidR="00F20564" w:rsidRPr="004D0462">
        <w:rPr>
          <w:rFonts w:ascii="Times New Roman" w:hAnsi="Times New Roman"/>
        </w:rPr>
        <w:t xml:space="preserve">ęcie przedsięwzięcia wsparciem </w:t>
      </w:r>
      <w:r w:rsidR="004E1EAA" w:rsidRPr="004D0462">
        <w:rPr>
          <w:rFonts w:ascii="Times New Roman" w:hAnsi="Times New Roman"/>
        </w:rPr>
        <w:t>n</w:t>
      </w:r>
      <w:r w:rsidR="00BE4443" w:rsidRPr="004D0462">
        <w:rPr>
          <w:rFonts w:ascii="Times New Roman" w:hAnsi="Times New Roman"/>
        </w:rPr>
        <w:t>ie ma wpływu na wyniki oceny.</w:t>
      </w:r>
    </w:p>
    <w:p w14:paraId="293A6ABB" w14:textId="33B7435E" w:rsidR="000D7256" w:rsidRPr="001937F9" w:rsidRDefault="000B1E34" w:rsidP="000D7256">
      <w:pPr>
        <w:spacing w:before="60" w:after="60"/>
        <w:ind w:left="-142"/>
        <w:contextualSpacing/>
        <w:jc w:val="both"/>
        <w:rPr>
          <w:rFonts w:ascii="Times New Roman" w:hAnsi="Times New Roman"/>
          <w:b/>
        </w:rPr>
      </w:pPr>
      <w:r w:rsidRPr="001937F9">
        <w:rPr>
          <w:rFonts w:ascii="Times New Roman" w:hAnsi="Times New Roman"/>
          <w:b/>
        </w:rPr>
        <w:t>Gdzie szukać informacji:</w:t>
      </w:r>
    </w:p>
    <w:p w14:paraId="6DCABF57" w14:textId="77777777" w:rsidR="00E26050" w:rsidRPr="00902C88" w:rsidRDefault="00E26050" w:rsidP="00E26050">
      <w:pPr>
        <w:pStyle w:val="Tekstkomentarza"/>
        <w:ind w:left="-142"/>
        <w:jc w:val="both"/>
        <w:rPr>
          <w:rFonts w:ascii="Times New Roman" w:hAnsi="Times New Roman"/>
          <w:b/>
          <w:sz w:val="22"/>
          <w:szCs w:val="22"/>
        </w:rPr>
      </w:pPr>
      <w:r w:rsidRPr="004D0462">
        <w:rPr>
          <w:rFonts w:ascii="Times New Roman" w:hAnsi="Times New Roman"/>
          <w:sz w:val="22"/>
          <w:szCs w:val="22"/>
        </w:rPr>
        <w:t xml:space="preserve">Szczegółowe informacje na temat Konkursu, Regulaminu konkursu i dokumentów aplikacyjnych, dostępne są na stronie internetowej Centrum Unijnych Projektów Transportowych (Jednostki Wspierającej Plan Rozwojowy) </w:t>
      </w:r>
      <w:hyperlink w:history="1">
        <w:r w:rsidRPr="00902C88">
          <w:rPr>
            <w:rStyle w:val="Hipercze"/>
            <w:rFonts w:ascii="Times New Roman" w:hAnsi="Times New Roman"/>
            <w:sz w:val="22"/>
            <w:szCs w:val="22"/>
          </w:rPr>
          <w:t>www.cupt.gov.pl</w:t>
        </w:r>
      </w:hyperlink>
      <w:r w:rsidRPr="00902C88">
        <w:rPr>
          <w:rFonts w:ascii="Times New Roman" w:hAnsi="Times New Roman"/>
          <w:sz w:val="22"/>
          <w:szCs w:val="22"/>
        </w:rPr>
        <w:t>.</w:t>
      </w:r>
    </w:p>
    <w:p w14:paraId="07CD579B" w14:textId="77777777" w:rsidR="009F27EA" w:rsidRPr="001937F9" w:rsidRDefault="00964E98" w:rsidP="00DE7EE6">
      <w:pPr>
        <w:pStyle w:val="Tekstkomentarza"/>
        <w:spacing w:after="60"/>
        <w:ind w:left="-142"/>
        <w:rPr>
          <w:rFonts w:ascii="Times New Roman" w:hAnsi="Times New Roman"/>
          <w:b/>
          <w:sz w:val="22"/>
          <w:szCs w:val="22"/>
        </w:rPr>
      </w:pPr>
      <w:r w:rsidRPr="001937F9">
        <w:rPr>
          <w:rFonts w:ascii="Times New Roman" w:hAnsi="Times New Roman"/>
          <w:b/>
          <w:sz w:val="22"/>
          <w:szCs w:val="22"/>
        </w:rPr>
        <w:t>Kontakt w sprawie konkursu:</w:t>
      </w:r>
    </w:p>
    <w:p w14:paraId="7D62DF97" w14:textId="749445A3" w:rsidR="00F05BCC" w:rsidRPr="001937F9" w:rsidRDefault="000B1E34" w:rsidP="00985CD2">
      <w:pPr>
        <w:spacing w:before="60" w:after="60"/>
        <w:ind w:left="-142"/>
        <w:contextualSpacing/>
        <w:jc w:val="both"/>
        <w:rPr>
          <w:rFonts w:ascii="Times New Roman" w:hAnsi="Times New Roman"/>
        </w:rPr>
      </w:pPr>
      <w:r w:rsidRPr="001937F9">
        <w:rPr>
          <w:rFonts w:ascii="Times New Roman" w:hAnsi="Times New Roman"/>
        </w:rPr>
        <w:t>Centrum Unijnych Projektów Transportowych, 00-844 Warszawa, Plac Europejski 2</w:t>
      </w:r>
      <w:r w:rsidR="00964E98" w:rsidRPr="001937F9">
        <w:rPr>
          <w:rFonts w:ascii="Times New Roman" w:hAnsi="Times New Roman"/>
        </w:rPr>
        <w:t>; tel. 22 262 05 00, fax 22 262 05 01</w:t>
      </w:r>
      <w:r w:rsidR="003E3659">
        <w:rPr>
          <w:rFonts w:ascii="Times New Roman" w:hAnsi="Times New Roman"/>
        </w:rPr>
        <w:t>.</w:t>
      </w:r>
    </w:p>
    <w:p w14:paraId="54A11865" w14:textId="77777777" w:rsidR="00985CD2" w:rsidRPr="001937F9" w:rsidRDefault="00985CD2" w:rsidP="00985CD2">
      <w:pPr>
        <w:spacing w:before="60" w:after="60"/>
        <w:ind w:left="-142"/>
        <w:contextualSpacing/>
        <w:jc w:val="both"/>
        <w:rPr>
          <w:rFonts w:ascii="Times New Roman" w:hAnsi="Times New Roman"/>
        </w:rPr>
      </w:pPr>
    </w:p>
    <w:p w14:paraId="6CFD2E28" w14:textId="244D754B" w:rsidR="00AD10FB" w:rsidRPr="001937F9" w:rsidRDefault="00AD10FB" w:rsidP="00F9046B">
      <w:pPr>
        <w:spacing w:before="60" w:after="60"/>
        <w:ind w:left="-142"/>
        <w:contextualSpacing/>
        <w:jc w:val="both"/>
        <w:rPr>
          <w:rFonts w:ascii="Times New Roman" w:hAnsi="Times New Roman"/>
        </w:rPr>
      </w:pPr>
      <w:r w:rsidRPr="001937F9">
        <w:rPr>
          <w:rFonts w:ascii="Times New Roman" w:hAnsi="Times New Roman"/>
        </w:rPr>
        <w:lastRenderedPageBreak/>
        <w:t xml:space="preserve">Pytania dotyczące procedury wyboru </w:t>
      </w:r>
      <w:r w:rsidR="003E3659">
        <w:rPr>
          <w:rFonts w:ascii="Times New Roman" w:hAnsi="Times New Roman"/>
        </w:rPr>
        <w:t>przedsięwzięć</w:t>
      </w:r>
      <w:r w:rsidR="003E3659" w:rsidRPr="001937F9">
        <w:rPr>
          <w:rFonts w:ascii="Times New Roman" w:hAnsi="Times New Roman"/>
        </w:rPr>
        <w:t xml:space="preserve"> </w:t>
      </w:r>
      <w:r w:rsidRPr="001937F9">
        <w:rPr>
          <w:rFonts w:ascii="Times New Roman" w:hAnsi="Times New Roman"/>
        </w:rPr>
        <w:t>oraz składania wniosków o </w:t>
      </w:r>
      <w:r w:rsidR="003E3659">
        <w:rPr>
          <w:rFonts w:ascii="Times New Roman" w:hAnsi="Times New Roman"/>
        </w:rPr>
        <w:t>objęcie przedsięwzięcia wsparciem</w:t>
      </w:r>
      <w:r w:rsidR="003E3659" w:rsidRPr="001937F9">
        <w:rPr>
          <w:rFonts w:ascii="Times New Roman" w:hAnsi="Times New Roman"/>
        </w:rPr>
        <w:t xml:space="preserve"> </w:t>
      </w:r>
      <w:r w:rsidRPr="001937F9">
        <w:rPr>
          <w:rFonts w:ascii="Times New Roman" w:hAnsi="Times New Roman"/>
        </w:rPr>
        <w:t>w ramach konkursu można przesyłać na email:</w:t>
      </w:r>
      <w:r w:rsidR="000219DA" w:rsidRPr="001937F9">
        <w:rPr>
          <w:rFonts w:ascii="Times New Roman" w:hAnsi="Times New Roman"/>
        </w:rPr>
        <w:t xml:space="preserve"> </w:t>
      </w:r>
      <w:hyperlink w:history="1">
        <w:r w:rsidR="00D243BB" w:rsidRPr="00D87AA3">
          <w:rPr>
            <w:rStyle w:val="Hipercze"/>
            <w:rFonts w:ascii="Times New Roman" w:hAnsi="Times New Roman"/>
          </w:rPr>
          <w:t>kpo_autobusy@cupt.gov.pl</w:t>
        </w:r>
      </w:hyperlink>
      <w:r w:rsidR="00495277" w:rsidRPr="001937F9">
        <w:rPr>
          <w:rFonts w:ascii="Times New Roman" w:hAnsi="Times New Roman"/>
        </w:rPr>
        <w:t xml:space="preserve">. </w:t>
      </w:r>
      <w:r w:rsidR="00BE4443">
        <w:rPr>
          <w:rFonts w:ascii="Times New Roman" w:hAnsi="Times New Roman"/>
        </w:rPr>
        <w:t>Odpowiedzi na zadane pytania będą udzielane na bieżąco.</w:t>
      </w:r>
    </w:p>
    <w:p w14:paraId="1179EDF2" w14:textId="4A998979" w:rsidR="008E581B" w:rsidRDefault="00495277" w:rsidP="009E7C12">
      <w:pPr>
        <w:spacing w:before="60" w:after="60"/>
        <w:ind w:left="-142"/>
        <w:contextualSpacing/>
        <w:jc w:val="both"/>
        <w:rPr>
          <w:rFonts w:ascii="Times New Roman" w:hAnsi="Times New Roman"/>
        </w:rPr>
      </w:pPr>
      <w:r w:rsidRPr="001937F9">
        <w:rPr>
          <w:rFonts w:ascii="Times New Roman" w:hAnsi="Times New Roman"/>
        </w:rPr>
        <w:t>Pytania wraz z o</w:t>
      </w:r>
      <w:r w:rsidR="00F76379" w:rsidRPr="001937F9">
        <w:rPr>
          <w:rFonts w:ascii="Times New Roman" w:hAnsi="Times New Roman"/>
        </w:rPr>
        <w:t>dpowiedzi</w:t>
      </w:r>
      <w:r w:rsidRPr="001937F9">
        <w:rPr>
          <w:rFonts w:ascii="Times New Roman" w:hAnsi="Times New Roman"/>
        </w:rPr>
        <w:t>ami</w:t>
      </w:r>
      <w:r w:rsidR="00F76379" w:rsidRPr="001937F9">
        <w:rPr>
          <w:rFonts w:ascii="Times New Roman" w:hAnsi="Times New Roman"/>
        </w:rPr>
        <w:t xml:space="preserve"> będą </w:t>
      </w:r>
      <w:r w:rsidRPr="001937F9">
        <w:rPr>
          <w:rFonts w:ascii="Times New Roman" w:hAnsi="Times New Roman"/>
        </w:rPr>
        <w:t xml:space="preserve">opublikowane na dedykowanej stronie konkursu </w:t>
      </w:r>
      <w:hyperlink w:history="1">
        <w:r w:rsidRPr="001937F9">
          <w:rPr>
            <w:rStyle w:val="Hipercze"/>
            <w:rFonts w:ascii="Times New Roman" w:hAnsi="Times New Roman"/>
          </w:rPr>
          <w:t>www.cupt.gov.pl</w:t>
        </w:r>
      </w:hyperlink>
      <w:r w:rsidRPr="001937F9">
        <w:rPr>
          <w:rFonts w:ascii="Times New Roman" w:hAnsi="Times New Roman"/>
        </w:rPr>
        <w:t xml:space="preserve"> </w:t>
      </w:r>
      <w:r w:rsidR="00F76379" w:rsidRPr="001937F9">
        <w:rPr>
          <w:rFonts w:ascii="Times New Roman" w:hAnsi="Times New Roman"/>
        </w:rPr>
        <w:t xml:space="preserve">w zakładce </w:t>
      </w:r>
      <w:r w:rsidR="00636034" w:rsidRPr="00BE4443">
        <w:rPr>
          <w:rFonts w:ascii="Times New Roman" w:hAnsi="Times New Roman"/>
          <w:i/>
        </w:rPr>
        <w:t>Pytania i odpowiedzi</w:t>
      </w:r>
      <w:r w:rsidR="004857CA" w:rsidRPr="001937F9">
        <w:rPr>
          <w:rFonts w:ascii="Times New Roman" w:hAnsi="Times New Roman"/>
        </w:rPr>
        <w:t>.</w:t>
      </w:r>
    </w:p>
    <w:p w14:paraId="7558FC09" w14:textId="69C6BD75" w:rsidR="00495277" w:rsidRPr="003F034A" w:rsidRDefault="00495277" w:rsidP="009E7C12">
      <w:pPr>
        <w:spacing w:before="60" w:after="60"/>
        <w:ind w:left="-142"/>
        <w:contextualSpacing/>
        <w:jc w:val="both"/>
        <w:rPr>
          <w:rFonts w:ascii="Times New Roman" w:hAnsi="Times New Roman"/>
        </w:rPr>
      </w:pPr>
      <w:r w:rsidRPr="004D0462">
        <w:rPr>
          <w:rFonts w:ascii="Times New Roman" w:hAnsi="Times New Roman"/>
        </w:rPr>
        <w:t xml:space="preserve">Pytania/wątpliwości powinny być zgłoszone najpóźniej do </w:t>
      </w:r>
      <w:r w:rsidR="00A50C57" w:rsidRPr="004D0462">
        <w:rPr>
          <w:rFonts w:ascii="Times New Roman" w:hAnsi="Times New Roman"/>
        </w:rPr>
        <w:t xml:space="preserve">7 </w:t>
      </w:r>
      <w:r w:rsidR="004E1EAA" w:rsidRPr="004D0462">
        <w:rPr>
          <w:rFonts w:ascii="Times New Roman" w:hAnsi="Times New Roman"/>
        </w:rPr>
        <w:t>czerwca</w:t>
      </w:r>
      <w:r w:rsidR="00D01F60" w:rsidRPr="004D0462">
        <w:rPr>
          <w:rFonts w:ascii="Times New Roman" w:hAnsi="Times New Roman"/>
        </w:rPr>
        <w:t xml:space="preserve"> 2024 </w:t>
      </w:r>
      <w:r w:rsidR="00C0226D" w:rsidRPr="004D0462">
        <w:rPr>
          <w:rFonts w:ascii="Times New Roman" w:hAnsi="Times New Roman"/>
        </w:rPr>
        <w:t xml:space="preserve">r. </w:t>
      </w:r>
      <w:r w:rsidRPr="004D0462">
        <w:rPr>
          <w:rFonts w:ascii="Times New Roman" w:hAnsi="Times New Roman"/>
        </w:rPr>
        <w:t>Pytania/wątpliwości, które wpłyną po tym terminie pozostaną bez odpowiedzi.</w:t>
      </w:r>
    </w:p>
    <w:p w14:paraId="196E380F" w14:textId="6F637C34" w:rsidR="00495277" w:rsidRDefault="00495277" w:rsidP="0024116F">
      <w:pPr>
        <w:spacing w:before="60" w:after="60"/>
        <w:ind w:left="-142"/>
        <w:contextualSpacing/>
        <w:jc w:val="both"/>
        <w:rPr>
          <w:rFonts w:ascii="Times New Roman" w:hAnsi="Times New Roman"/>
        </w:rPr>
      </w:pPr>
    </w:p>
    <w:p w14:paraId="56A0BAEC" w14:textId="6F2FCD04" w:rsidR="00413479" w:rsidRDefault="00413479" w:rsidP="0024116F">
      <w:pPr>
        <w:spacing w:before="60" w:after="60"/>
        <w:ind w:left="-142"/>
        <w:contextualSpacing/>
        <w:jc w:val="both"/>
        <w:rPr>
          <w:rFonts w:ascii="Times New Roman" w:hAnsi="Times New Roman"/>
        </w:rPr>
      </w:pPr>
    </w:p>
    <w:p w14:paraId="17D91821" w14:textId="0528F254" w:rsidR="00413479" w:rsidRPr="007C7CED" w:rsidRDefault="00413479" w:rsidP="0024116F">
      <w:pPr>
        <w:spacing w:before="60" w:after="60"/>
        <w:ind w:left="-142"/>
        <w:contextualSpacing/>
        <w:jc w:val="both"/>
        <w:rPr>
          <w:rFonts w:ascii="Times New Roman" w:hAnsi="Times New Roman"/>
          <w:b/>
        </w:rPr>
      </w:pPr>
      <w:r w:rsidRPr="007C7CED">
        <w:rPr>
          <w:rFonts w:ascii="Times New Roman" w:hAnsi="Times New Roman"/>
          <w:b/>
        </w:rPr>
        <w:t>Załączniki:</w:t>
      </w:r>
    </w:p>
    <w:p w14:paraId="6A20A17D" w14:textId="57363091" w:rsidR="002948AA" w:rsidRPr="003C452E" w:rsidRDefault="002948AA" w:rsidP="003C452E">
      <w:pPr>
        <w:pStyle w:val="Akapitzlist"/>
        <w:numPr>
          <w:ilvl w:val="0"/>
          <w:numId w:val="17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Konkursu.</w:t>
      </w:r>
    </w:p>
    <w:sectPr w:rsidR="002948AA" w:rsidRPr="003C452E" w:rsidSect="00AA144C">
      <w:headerReference w:type="default" r:id="rId8"/>
      <w:pgSz w:w="11906" w:h="16838"/>
      <w:pgMar w:top="709" w:right="1274" w:bottom="709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6419E" w16cex:dateUtc="2023-07-10T06:36:00Z"/>
  <w16cex:commentExtensible w16cex:durableId="285662FE" w16cex:dateUtc="2023-07-10T08:59:00Z"/>
  <w16cex:commentExtensible w16cex:durableId="285663BD" w16cex:dateUtc="2023-07-10T09:02:00Z"/>
  <w16cex:commentExtensible w16cex:durableId="28566911" w16cex:dateUtc="2023-07-10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411EC0" w16cid:durableId="29AFDA9B"/>
  <w16cid:commentId w16cid:paraId="13FD92D4" w16cid:durableId="29AFDA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873CA" w14:textId="77777777" w:rsidR="003A4A07" w:rsidRDefault="003A4A07" w:rsidP="002255A9">
      <w:pPr>
        <w:spacing w:after="0" w:line="240" w:lineRule="auto"/>
      </w:pPr>
      <w:r>
        <w:separator/>
      </w:r>
    </w:p>
  </w:endnote>
  <w:endnote w:type="continuationSeparator" w:id="0">
    <w:p w14:paraId="46B28F1B" w14:textId="77777777" w:rsidR="003A4A07" w:rsidRDefault="003A4A07" w:rsidP="0022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A3C34" w14:textId="77777777" w:rsidR="003A4A07" w:rsidRDefault="003A4A07" w:rsidP="002255A9">
      <w:pPr>
        <w:spacing w:after="0" w:line="240" w:lineRule="auto"/>
      </w:pPr>
      <w:r>
        <w:separator/>
      </w:r>
    </w:p>
  </w:footnote>
  <w:footnote w:type="continuationSeparator" w:id="0">
    <w:p w14:paraId="64019405" w14:textId="77777777" w:rsidR="003A4A07" w:rsidRDefault="003A4A07" w:rsidP="002255A9">
      <w:pPr>
        <w:spacing w:after="0" w:line="240" w:lineRule="auto"/>
      </w:pPr>
      <w:r>
        <w:continuationSeparator/>
      </w:r>
    </w:p>
  </w:footnote>
  <w:footnote w:id="1">
    <w:p w14:paraId="094FF4DB" w14:textId="6CBBB5C7" w:rsidR="00047B9C" w:rsidRPr="00047B9C" w:rsidRDefault="00047B9C" w:rsidP="00047B9C">
      <w:pPr>
        <w:pStyle w:val="Tekstprzypisudolnego"/>
        <w:jc w:val="both"/>
        <w:rPr>
          <w:rFonts w:ascii="Times New Roman" w:hAnsi="Times New Roman"/>
        </w:rPr>
      </w:pPr>
      <w:r w:rsidRPr="00047B9C">
        <w:rPr>
          <w:rStyle w:val="Odwoanieprzypisudolnego"/>
          <w:rFonts w:ascii="Times New Roman" w:hAnsi="Times New Roman"/>
        </w:rPr>
        <w:footnoteRef/>
      </w:r>
      <w:r w:rsidRPr="00047B9C">
        <w:rPr>
          <w:rFonts w:ascii="Times New Roman" w:hAnsi="Times New Roman"/>
        </w:rPr>
        <w:t xml:space="preserve"> wskaźniki G/P/P-G/W - wskaźniki dochodów podatkowych w przeliczeniu na jednego mieszkańca dla poszczególnych gmin/powiatów/województw, stanowiące podstawę do wyliczenia rocznych kwot części wyrównawczej subwencji ogólnej i wpłat do budżetu państwa na 2024 r. dla gmin/powiatów/województw (wg zasad określonych w ustawie z dnia 13 listopada 2003 r. o dochodach jednostek samorządu terytorialnego - Dz.U. z 2021 r. poz. 1672, z późn. zm.). Dla związków powiatowo - gminnych oraz porozumień zawartych pomiędzy powiatami a gminami oblicza się wskaźnik P-G, będący średnią wskaźników G dla gmin wchodzących w skład związku powiatowo -– gminnego/porozumienia, z wyłączeniem powiatu. Średnią dla kraju przyjmuje się wartość Gg/Pp/Ww. W przypadku wyliczania dochodu dla </w:t>
      </w:r>
      <w:r w:rsidRPr="004D0462">
        <w:rPr>
          <w:rFonts w:ascii="Times New Roman" w:hAnsi="Times New Roman"/>
        </w:rPr>
        <w:t xml:space="preserve">związków </w:t>
      </w:r>
      <w:r w:rsidR="00A07937" w:rsidRPr="004D0462">
        <w:rPr>
          <w:rFonts w:ascii="Times New Roman" w:hAnsi="Times New Roman"/>
        </w:rPr>
        <w:t>międzygminnych</w:t>
      </w:r>
      <w:r w:rsidRPr="004D0462">
        <w:rPr>
          <w:rFonts w:ascii="Times New Roman" w:hAnsi="Times New Roman"/>
        </w:rPr>
        <w:t xml:space="preserve"> i </w:t>
      </w:r>
      <w:r w:rsidR="00A07937" w:rsidRPr="004D0462">
        <w:rPr>
          <w:rFonts w:ascii="Times New Roman" w:hAnsi="Times New Roman"/>
        </w:rPr>
        <w:t xml:space="preserve">związków powiatów </w:t>
      </w:r>
      <w:r w:rsidRPr="004D0462">
        <w:rPr>
          <w:rFonts w:ascii="Times New Roman" w:hAnsi="Times New Roman"/>
        </w:rPr>
        <w:t>lub ich porozumień powinna być to średnia z wyliczonych wskaźników dla każdego z członków związku/porozumienia</w:t>
      </w:r>
      <w:r w:rsidRPr="00047B9C">
        <w:rPr>
          <w:rFonts w:ascii="Times New Roman" w:hAnsi="Times New Roman"/>
        </w:rPr>
        <w:t>.</w:t>
      </w:r>
    </w:p>
    <w:p w14:paraId="5B713014" w14:textId="77777777" w:rsidR="00047B9C" w:rsidRPr="00047B9C" w:rsidRDefault="00047B9C" w:rsidP="00047B9C">
      <w:pPr>
        <w:pStyle w:val="Tekstprzypisudolnego"/>
        <w:rPr>
          <w:rFonts w:ascii="Times New Roman" w:hAnsi="Times New Roman"/>
        </w:rPr>
      </w:pPr>
      <w:r w:rsidRPr="00047B9C">
        <w:rPr>
          <w:rFonts w:ascii="Times New Roman" w:hAnsi="Times New Roman"/>
        </w:rPr>
        <w:t>źródło: https://www.gov.pl/web/finanse/wskazniki-dochodow-podatkowych-gmin-powiatow-i-wojewodztw-na-2024-r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7F31" w14:textId="70F64FF9" w:rsidR="006F4853" w:rsidRDefault="00AA144C">
    <w:pPr>
      <w:pStyle w:val="Nagwek"/>
    </w:pPr>
    <w:r w:rsidRPr="00E86F77">
      <w:rPr>
        <w:noProof/>
        <w:lang w:eastAsia="pl-PL"/>
      </w:rPr>
      <w:drawing>
        <wp:inline distT="0" distB="0" distL="0" distR="0" wp14:anchorId="2D035D51" wp14:editId="751FBEEB">
          <wp:extent cx="5759450" cy="554990"/>
          <wp:effectExtent l="0" t="0" r="0" b="0"/>
          <wp:docPr id="8" name="Obraz 8" descr="C:\Users\rmarszalek\AppData\Local\Microsoft\Windows\INetCache\Content.Outlook\5MVJWRI7\ciag-kpo-cu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arszalek\AppData\Local\Microsoft\Windows\INetCache\Content.Outlook\5MVJWRI7\ciag-kpo-cu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B8894" w14:textId="2EF8C162" w:rsidR="006F4853" w:rsidRDefault="006F48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08F"/>
    <w:multiLevelType w:val="hybridMultilevel"/>
    <w:tmpl w:val="5BF401FE"/>
    <w:lvl w:ilvl="0" w:tplc="CC1CDD2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89A3F93"/>
    <w:multiLevelType w:val="hybridMultilevel"/>
    <w:tmpl w:val="52E81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3ACE"/>
    <w:multiLevelType w:val="hybridMultilevel"/>
    <w:tmpl w:val="E6BAF2CE"/>
    <w:lvl w:ilvl="0" w:tplc="8B70C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7CBA"/>
    <w:multiLevelType w:val="hybridMultilevel"/>
    <w:tmpl w:val="71146F68"/>
    <w:lvl w:ilvl="0" w:tplc="220C7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3118"/>
    <w:multiLevelType w:val="hybridMultilevel"/>
    <w:tmpl w:val="5AE8F9E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62F3AC6"/>
    <w:multiLevelType w:val="hybridMultilevel"/>
    <w:tmpl w:val="3BE4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76E83"/>
    <w:multiLevelType w:val="hybridMultilevel"/>
    <w:tmpl w:val="BDBEBD5A"/>
    <w:lvl w:ilvl="0" w:tplc="A6FECE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A35FD"/>
    <w:multiLevelType w:val="hybridMultilevel"/>
    <w:tmpl w:val="CB5C3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66931"/>
    <w:multiLevelType w:val="hybridMultilevel"/>
    <w:tmpl w:val="CF70B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742"/>
    <w:multiLevelType w:val="hybridMultilevel"/>
    <w:tmpl w:val="EA8E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B3CE7"/>
    <w:multiLevelType w:val="hybridMultilevel"/>
    <w:tmpl w:val="591C046C"/>
    <w:lvl w:ilvl="0" w:tplc="C49664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0607F8A"/>
    <w:multiLevelType w:val="hybridMultilevel"/>
    <w:tmpl w:val="1B7EF05E"/>
    <w:lvl w:ilvl="0" w:tplc="8F6A3A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1AE15F4"/>
    <w:multiLevelType w:val="hybridMultilevel"/>
    <w:tmpl w:val="2E46C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970B7"/>
    <w:multiLevelType w:val="hybridMultilevel"/>
    <w:tmpl w:val="E7C8705A"/>
    <w:lvl w:ilvl="0" w:tplc="85CEDA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D3C"/>
    <w:multiLevelType w:val="hybridMultilevel"/>
    <w:tmpl w:val="059A26F8"/>
    <w:lvl w:ilvl="0" w:tplc="4BFA3E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EA60653"/>
    <w:multiLevelType w:val="hybridMultilevel"/>
    <w:tmpl w:val="B832C70E"/>
    <w:lvl w:ilvl="0" w:tplc="9020A2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18C3372"/>
    <w:multiLevelType w:val="hybridMultilevel"/>
    <w:tmpl w:val="B7FCA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26262"/>
    <w:multiLevelType w:val="hybridMultilevel"/>
    <w:tmpl w:val="F47AB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92BE1"/>
    <w:multiLevelType w:val="hybridMultilevel"/>
    <w:tmpl w:val="4D14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75B98"/>
    <w:multiLevelType w:val="hybridMultilevel"/>
    <w:tmpl w:val="2DCA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C31CB"/>
    <w:multiLevelType w:val="hybridMultilevel"/>
    <w:tmpl w:val="AC48E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5701A"/>
    <w:multiLevelType w:val="hybridMultilevel"/>
    <w:tmpl w:val="6FA46EA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7FF079D6"/>
    <w:multiLevelType w:val="hybridMultilevel"/>
    <w:tmpl w:val="ECB2FB5A"/>
    <w:lvl w:ilvl="0" w:tplc="0A221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2"/>
  </w:num>
  <w:num w:numId="6">
    <w:abstractNumId w:val="18"/>
  </w:num>
  <w:num w:numId="7">
    <w:abstractNumId w:val="16"/>
  </w:num>
  <w:num w:numId="8">
    <w:abstractNumId w:val="9"/>
  </w:num>
  <w:num w:numId="9">
    <w:abstractNumId w:val="10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0"/>
  </w:num>
  <w:num w:numId="14">
    <w:abstractNumId w:val="21"/>
  </w:num>
  <w:num w:numId="15">
    <w:abstractNumId w:val="17"/>
  </w:num>
  <w:num w:numId="16">
    <w:abstractNumId w:val="11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5B"/>
    <w:rsid w:val="0000296D"/>
    <w:rsid w:val="00002DDB"/>
    <w:rsid w:val="00004030"/>
    <w:rsid w:val="00006954"/>
    <w:rsid w:val="0000747B"/>
    <w:rsid w:val="00011E3D"/>
    <w:rsid w:val="000219DA"/>
    <w:rsid w:val="000240CF"/>
    <w:rsid w:val="000413E8"/>
    <w:rsid w:val="0004181E"/>
    <w:rsid w:val="0004214D"/>
    <w:rsid w:val="00047503"/>
    <w:rsid w:val="00047B9C"/>
    <w:rsid w:val="00050E33"/>
    <w:rsid w:val="00052E55"/>
    <w:rsid w:val="00057074"/>
    <w:rsid w:val="00061E50"/>
    <w:rsid w:val="00063A66"/>
    <w:rsid w:val="000717B2"/>
    <w:rsid w:val="00071DC7"/>
    <w:rsid w:val="000737AA"/>
    <w:rsid w:val="00075893"/>
    <w:rsid w:val="00081DEE"/>
    <w:rsid w:val="0009552E"/>
    <w:rsid w:val="00096112"/>
    <w:rsid w:val="00097065"/>
    <w:rsid w:val="000A1B1B"/>
    <w:rsid w:val="000A274B"/>
    <w:rsid w:val="000A2D47"/>
    <w:rsid w:val="000B09C7"/>
    <w:rsid w:val="000B10B7"/>
    <w:rsid w:val="000B1E34"/>
    <w:rsid w:val="000B3030"/>
    <w:rsid w:val="000B62A8"/>
    <w:rsid w:val="000C2CAE"/>
    <w:rsid w:val="000D6247"/>
    <w:rsid w:val="000D6301"/>
    <w:rsid w:val="000D7256"/>
    <w:rsid w:val="000E385A"/>
    <w:rsid w:val="000E63E7"/>
    <w:rsid w:val="000E64D6"/>
    <w:rsid w:val="000F129D"/>
    <w:rsid w:val="00101BEB"/>
    <w:rsid w:val="00117F83"/>
    <w:rsid w:val="0012002E"/>
    <w:rsid w:val="001209F5"/>
    <w:rsid w:val="00122F6A"/>
    <w:rsid w:val="00124C94"/>
    <w:rsid w:val="00125E73"/>
    <w:rsid w:val="0013126B"/>
    <w:rsid w:val="001312BA"/>
    <w:rsid w:val="00131D52"/>
    <w:rsid w:val="00131FB2"/>
    <w:rsid w:val="00134DF9"/>
    <w:rsid w:val="00142526"/>
    <w:rsid w:val="00147C4C"/>
    <w:rsid w:val="00153FDF"/>
    <w:rsid w:val="0015707F"/>
    <w:rsid w:val="001646D1"/>
    <w:rsid w:val="00166AD1"/>
    <w:rsid w:val="001674EB"/>
    <w:rsid w:val="00171201"/>
    <w:rsid w:val="00171F1A"/>
    <w:rsid w:val="00173847"/>
    <w:rsid w:val="00175385"/>
    <w:rsid w:val="00181272"/>
    <w:rsid w:val="00181D55"/>
    <w:rsid w:val="00190A8E"/>
    <w:rsid w:val="00193162"/>
    <w:rsid w:val="001937F9"/>
    <w:rsid w:val="001B13D0"/>
    <w:rsid w:val="001B3FF1"/>
    <w:rsid w:val="001B5D57"/>
    <w:rsid w:val="001B6C3C"/>
    <w:rsid w:val="001B74E4"/>
    <w:rsid w:val="001C26E8"/>
    <w:rsid w:val="001D3894"/>
    <w:rsid w:val="001D7711"/>
    <w:rsid w:val="001E25CE"/>
    <w:rsid w:val="001E43AC"/>
    <w:rsid w:val="001F0B7B"/>
    <w:rsid w:val="001F1E5D"/>
    <w:rsid w:val="002039DD"/>
    <w:rsid w:val="00204F2D"/>
    <w:rsid w:val="00210A56"/>
    <w:rsid w:val="00212741"/>
    <w:rsid w:val="00214CB1"/>
    <w:rsid w:val="00223DAD"/>
    <w:rsid w:val="002255A9"/>
    <w:rsid w:val="00227F42"/>
    <w:rsid w:val="00231598"/>
    <w:rsid w:val="0024116F"/>
    <w:rsid w:val="00247595"/>
    <w:rsid w:val="002507BC"/>
    <w:rsid w:val="00250EB0"/>
    <w:rsid w:val="002513F7"/>
    <w:rsid w:val="002526E9"/>
    <w:rsid w:val="00254B56"/>
    <w:rsid w:val="0026131B"/>
    <w:rsid w:val="00267A6A"/>
    <w:rsid w:val="002703BD"/>
    <w:rsid w:val="00270832"/>
    <w:rsid w:val="00270999"/>
    <w:rsid w:val="00271E1A"/>
    <w:rsid w:val="00277130"/>
    <w:rsid w:val="00282253"/>
    <w:rsid w:val="00286213"/>
    <w:rsid w:val="002868C2"/>
    <w:rsid w:val="00293505"/>
    <w:rsid w:val="002948AA"/>
    <w:rsid w:val="00294D8F"/>
    <w:rsid w:val="002A0AB0"/>
    <w:rsid w:val="002A50FE"/>
    <w:rsid w:val="002A6AEB"/>
    <w:rsid w:val="002A7B73"/>
    <w:rsid w:val="002A7D09"/>
    <w:rsid w:val="002B054D"/>
    <w:rsid w:val="002B0B5F"/>
    <w:rsid w:val="002B3DF8"/>
    <w:rsid w:val="002C0876"/>
    <w:rsid w:val="002C3367"/>
    <w:rsid w:val="002C3C21"/>
    <w:rsid w:val="002D46BA"/>
    <w:rsid w:val="002E2132"/>
    <w:rsid w:val="002E2914"/>
    <w:rsid w:val="002F0D68"/>
    <w:rsid w:val="002F4547"/>
    <w:rsid w:val="002F6AE6"/>
    <w:rsid w:val="002F6D3C"/>
    <w:rsid w:val="002F6F24"/>
    <w:rsid w:val="00314559"/>
    <w:rsid w:val="0031463E"/>
    <w:rsid w:val="00314AA8"/>
    <w:rsid w:val="00314C39"/>
    <w:rsid w:val="00323C3E"/>
    <w:rsid w:val="003243CE"/>
    <w:rsid w:val="0032597A"/>
    <w:rsid w:val="00326E14"/>
    <w:rsid w:val="00330480"/>
    <w:rsid w:val="00340462"/>
    <w:rsid w:val="0034072F"/>
    <w:rsid w:val="00340DC4"/>
    <w:rsid w:val="00341D6C"/>
    <w:rsid w:val="0034502A"/>
    <w:rsid w:val="00347224"/>
    <w:rsid w:val="00351E93"/>
    <w:rsid w:val="003550A7"/>
    <w:rsid w:val="00361820"/>
    <w:rsid w:val="0036277B"/>
    <w:rsid w:val="00363623"/>
    <w:rsid w:val="00363C89"/>
    <w:rsid w:val="003703CF"/>
    <w:rsid w:val="00371DBF"/>
    <w:rsid w:val="00374884"/>
    <w:rsid w:val="00382DF4"/>
    <w:rsid w:val="00386581"/>
    <w:rsid w:val="00386775"/>
    <w:rsid w:val="00386930"/>
    <w:rsid w:val="00386A6C"/>
    <w:rsid w:val="00390CC9"/>
    <w:rsid w:val="00392719"/>
    <w:rsid w:val="003928B4"/>
    <w:rsid w:val="00393548"/>
    <w:rsid w:val="00395569"/>
    <w:rsid w:val="00395A15"/>
    <w:rsid w:val="00397A0B"/>
    <w:rsid w:val="00397CDC"/>
    <w:rsid w:val="003A4A07"/>
    <w:rsid w:val="003A5938"/>
    <w:rsid w:val="003A5AF8"/>
    <w:rsid w:val="003A7721"/>
    <w:rsid w:val="003B22A0"/>
    <w:rsid w:val="003B2680"/>
    <w:rsid w:val="003B6BEF"/>
    <w:rsid w:val="003B6E72"/>
    <w:rsid w:val="003C104C"/>
    <w:rsid w:val="003C22E5"/>
    <w:rsid w:val="003C452E"/>
    <w:rsid w:val="003C76E6"/>
    <w:rsid w:val="003D39ED"/>
    <w:rsid w:val="003D6DE3"/>
    <w:rsid w:val="003E3659"/>
    <w:rsid w:val="003E512B"/>
    <w:rsid w:val="003E6322"/>
    <w:rsid w:val="003F034A"/>
    <w:rsid w:val="003F0765"/>
    <w:rsid w:val="003F51A2"/>
    <w:rsid w:val="003F7F58"/>
    <w:rsid w:val="00401267"/>
    <w:rsid w:val="00404A94"/>
    <w:rsid w:val="00405CB6"/>
    <w:rsid w:val="004071F7"/>
    <w:rsid w:val="00412174"/>
    <w:rsid w:val="004133AE"/>
    <w:rsid w:val="00413479"/>
    <w:rsid w:val="00415FD7"/>
    <w:rsid w:val="00417A2B"/>
    <w:rsid w:val="0043044D"/>
    <w:rsid w:val="00436B5B"/>
    <w:rsid w:val="0043799A"/>
    <w:rsid w:val="004422BA"/>
    <w:rsid w:val="0044538F"/>
    <w:rsid w:val="00446704"/>
    <w:rsid w:val="00446A90"/>
    <w:rsid w:val="0045352D"/>
    <w:rsid w:val="00456713"/>
    <w:rsid w:val="00463138"/>
    <w:rsid w:val="00465246"/>
    <w:rsid w:val="00465FFE"/>
    <w:rsid w:val="004746A7"/>
    <w:rsid w:val="0047696D"/>
    <w:rsid w:val="0047698E"/>
    <w:rsid w:val="00477FAA"/>
    <w:rsid w:val="00482B98"/>
    <w:rsid w:val="00485097"/>
    <w:rsid w:val="004857CA"/>
    <w:rsid w:val="00485C33"/>
    <w:rsid w:val="00495277"/>
    <w:rsid w:val="004961EE"/>
    <w:rsid w:val="004A0612"/>
    <w:rsid w:val="004A3B3C"/>
    <w:rsid w:val="004A3BCC"/>
    <w:rsid w:val="004A458C"/>
    <w:rsid w:val="004C0397"/>
    <w:rsid w:val="004C19F0"/>
    <w:rsid w:val="004C40B7"/>
    <w:rsid w:val="004D0462"/>
    <w:rsid w:val="004D0D2B"/>
    <w:rsid w:val="004D21D8"/>
    <w:rsid w:val="004D69CD"/>
    <w:rsid w:val="004D6EB5"/>
    <w:rsid w:val="004E1EAA"/>
    <w:rsid w:val="004E3B81"/>
    <w:rsid w:val="004E506A"/>
    <w:rsid w:val="004E58B2"/>
    <w:rsid w:val="004E7579"/>
    <w:rsid w:val="004E7644"/>
    <w:rsid w:val="004F016F"/>
    <w:rsid w:val="004F01A6"/>
    <w:rsid w:val="004F4897"/>
    <w:rsid w:val="004F6833"/>
    <w:rsid w:val="004F687B"/>
    <w:rsid w:val="004F7B8C"/>
    <w:rsid w:val="00500DF9"/>
    <w:rsid w:val="00501799"/>
    <w:rsid w:val="00512A40"/>
    <w:rsid w:val="00512A9B"/>
    <w:rsid w:val="00513978"/>
    <w:rsid w:val="00514613"/>
    <w:rsid w:val="00517B8B"/>
    <w:rsid w:val="00520FD4"/>
    <w:rsid w:val="00523692"/>
    <w:rsid w:val="005316E4"/>
    <w:rsid w:val="00532A3E"/>
    <w:rsid w:val="005343ED"/>
    <w:rsid w:val="005419BE"/>
    <w:rsid w:val="0054263E"/>
    <w:rsid w:val="00544D22"/>
    <w:rsid w:val="00546AC7"/>
    <w:rsid w:val="005537C9"/>
    <w:rsid w:val="00557989"/>
    <w:rsid w:val="00564259"/>
    <w:rsid w:val="00565245"/>
    <w:rsid w:val="00572A00"/>
    <w:rsid w:val="00573C3C"/>
    <w:rsid w:val="00574884"/>
    <w:rsid w:val="00577E6C"/>
    <w:rsid w:val="00580E76"/>
    <w:rsid w:val="00581605"/>
    <w:rsid w:val="00582799"/>
    <w:rsid w:val="0058391B"/>
    <w:rsid w:val="00584EE4"/>
    <w:rsid w:val="005879E5"/>
    <w:rsid w:val="00592A15"/>
    <w:rsid w:val="00593FE9"/>
    <w:rsid w:val="00594C12"/>
    <w:rsid w:val="00597C5A"/>
    <w:rsid w:val="005A07F5"/>
    <w:rsid w:val="005A12F4"/>
    <w:rsid w:val="005A7777"/>
    <w:rsid w:val="005B0FFD"/>
    <w:rsid w:val="005B387F"/>
    <w:rsid w:val="005B6C98"/>
    <w:rsid w:val="005C37C0"/>
    <w:rsid w:val="005C3F2B"/>
    <w:rsid w:val="005C4AFD"/>
    <w:rsid w:val="005C4B86"/>
    <w:rsid w:val="005D0936"/>
    <w:rsid w:val="005D3E8C"/>
    <w:rsid w:val="005D3EEB"/>
    <w:rsid w:val="005D4B67"/>
    <w:rsid w:val="005D70C4"/>
    <w:rsid w:val="005E1F1F"/>
    <w:rsid w:val="005E4FD1"/>
    <w:rsid w:val="005E7D3B"/>
    <w:rsid w:val="005F1909"/>
    <w:rsid w:val="005F1F66"/>
    <w:rsid w:val="005F4C73"/>
    <w:rsid w:val="005F6449"/>
    <w:rsid w:val="00602E72"/>
    <w:rsid w:val="00604154"/>
    <w:rsid w:val="00604A68"/>
    <w:rsid w:val="00605C51"/>
    <w:rsid w:val="00606843"/>
    <w:rsid w:val="006071F4"/>
    <w:rsid w:val="0061170B"/>
    <w:rsid w:val="00613EC1"/>
    <w:rsid w:val="00625006"/>
    <w:rsid w:val="0063068C"/>
    <w:rsid w:val="00635A31"/>
    <w:rsid w:val="00636034"/>
    <w:rsid w:val="00641045"/>
    <w:rsid w:val="0065355E"/>
    <w:rsid w:val="00670EA4"/>
    <w:rsid w:val="0067424E"/>
    <w:rsid w:val="0067461A"/>
    <w:rsid w:val="0067677C"/>
    <w:rsid w:val="00692426"/>
    <w:rsid w:val="006A3B47"/>
    <w:rsid w:val="006A67E4"/>
    <w:rsid w:val="006B578F"/>
    <w:rsid w:val="006B5F3D"/>
    <w:rsid w:val="006C2360"/>
    <w:rsid w:val="006C2529"/>
    <w:rsid w:val="006C2B9F"/>
    <w:rsid w:val="006C2D17"/>
    <w:rsid w:val="006C4BEC"/>
    <w:rsid w:val="006C7F1F"/>
    <w:rsid w:val="006D3CCD"/>
    <w:rsid w:val="006D3EF4"/>
    <w:rsid w:val="006D59F3"/>
    <w:rsid w:val="006D5D21"/>
    <w:rsid w:val="006D7A9C"/>
    <w:rsid w:val="006E0F90"/>
    <w:rsid w:val="006E541F"/>
    <w:rsid w:val="006E5A84"/>
    <w:rsid w:val="006E6436"/>
    <w:rsid w:val="006F1070"/>
    <w:rsid w:val="006F1F16"/>
    <w:rsid w:val="006F4853"/>
    <w:rsid w:val="00715816"/>
    <w:rsid w:val="00716A23"/>
    <w:rsid w:val="0073798E"/>
    <w:rsid w:val="007411BD"/>
    <w:rsid w:val="007423E7"/>
    <w:rsid w:val="00742D92"/>
    <w:rsid w:val="00743DC4"/>
    <w:rsid w:val="00744CB9"/>
    <w:rsid w:val="007456F5"/>
    <w:rsid w:val="0075038D"/>
    <w:rsid w:val="00755BFE"/>
    <w:rsid w:val="007618A2"/>
    <w:rsid w:val="0076495D"/>
    <w:rsid w:val="007679DF"/>
    <w:rsid w:val="0077127B"/>
    <w:rsid w:val="007715C0"/>
    <w:rsid w:val="0077510C"/>
    <w:rsid w:val="00777A0E"/>
    <w:rsid w:val="007802EF"/>
    <w:rsid w:val="00790980"/>
    <w:rsid w:val="00790AB7"/>
    <w:rsid w:val="0079234C"/>
    <w:rsid w:val="00792C2F"/>
    <w:rsid w:val="00792D22"/>
    <w:rsid w:val="007931CE"/>
    <w:rsid w:val="007A2A64"/>
    <w:rsid w:val="007A40F1"/>
    <w:rsid w:val="007A49FA"/>
    <w:rsid w:val="007A59DD"/>
    <w:rsid w:val="007A662B"/>
    <w:rsid w:val="007A6AF4"/>
    <w:rsid w:val="007A7B7B"/>
    <w:rsid w:val="007B6A68"/>
    <w:rsid w:val="007C1523"/>
    <w:rsid w:val="007C3BEA"/>
    <w:rsid w:val="007C57EA"/>
    <w:rsid w:val="007C6B81"/>
    <w:rsid w:val="007C7CED"/>
    <w:rsid w:val="007D20E9"/>
    <w:rsid w:val="007D2670"/>
    <w:rsid w:val="007E34E6"/>
    <w:rsid w:val="007E5220"/>
    <w:rsid w:val="007E61BA"/>
    <w:rsid w:val="007E6869"/>
    <w:rsid w:val="007E6882"/>
    <w:rsid w:val="007E79A3"/>
    <w:rsid w:val="007F2438"/>
    <w:rsid w:val="00800275"/>
    <w:rsid w:val="0080462F"/>
    <w:rsid w:val="00804851"/>
    <w:rsid w:val="008207DF"/>
    <w:rsid w:val="00831FA2"/>
    <w:rsid w:val="00833128"/>
    <w:rsid w:val="00837736"/>
    <w:rsid w:val="008377AC"/>
    <w:rsid w:val="0084039A"/>
    <w:rsid w:val="008512F1"/>
    <w:rsid w:val="008556AB"/>
    <w:rsid w:val="0085590B"/>
    <w:rsid w:val="00855D9F"/>
    <w:rsid w:val="008560EA"/>
    <w:rsid w:val="00856B7C"/>
    <w:rsid w:val="0086275B"/>
    <w:rsid w:val="00862AAB"/>
    <w:rsid w:val="00863180"/>
    <w:rsid w:val="0086507B"/>
    <w:rsid w:val="008724DF"/>
    <w:rsid w:val="008814EC"/>
    <w:rsid w:val="00891E7E"/>
    <w:rsid w:val="00892278"/>
    <w:rsid w:val="0089265F"/>
    <w:rsid w:val="008935D7"/>
    <w:rsid w:val="00895A48"/>
    <w:rsid w:val="008A1B32"/>
    <w:rsid w:val="008A5C29"/>
    <w:rsid w:val="008A6955"/>
    <w:rsid w:val="008B1377"/>
    <w:rsid w:val="008B1B2A"/>
    <w:rsid w:val="008B2CD7"/>
    <w:rsid w:val="008C1E23"/>
    <w:rsid w:val="008C4FB8"/>
    <w:rsid w:val="008E3D68"/>
    <w:rsid w:val="008E581B"/>
    <w:rsid w:val="008F2429"/>
    <w:rsid w:val="008F2B9E"/>
    <w:rsid w:val="008F4570"/>
    <w:rsid w:val="009049C3"/>
    <w:rsid w:val="00904F70"/>
    <w:rsid w:val="0090669B"/>
    <w:rsid w:val="0091658A"/>
    <w:rsid w:val="00922077"/>
    <w:rsid w:val="00923D85"/>
    <w:rsid w:val="00927FC2"/>
    <w:rsid w:val="0093056C"/>
    <w:rsid w:val="009329D3"/>
    <w:rsid w:val="00932AB9"/>
    <w:rsid w:val="0094012A"/>
    <w:rsid w:val="009402DB"/>
    <w:rsid w:val="009406CE"/>
    <w:rsid w:val="009409D4"/>
    <w:rsid w:val="00943255"/>
    <w:rsid w:val="00943DDB"/>
    <w:rsid w:val="00954F24"/>
    <w:rsid w:val="00954FF4"/>
    <w:rsid w:val="0096251D"/>
    <w:rsid w:val="00963730"/>
    <w:rsid w:val="009639AD"/>
    <w:rsid w:val="00964E98"/>
    <w:rsid w:val="00967D59"/>
    <w:rsid w:val="0098258B"/>
    <w:rsid w:val="00985CD2"/>
    <w:rsid w:val="00990804"/>
    <w:rsid w:val="0099194F"/>
    <w:rsid w:val="00991BA5"/>
    <w:rsid w:val="00995ECA"/>
    <w:rsid w:val="009A1EDD"/>
    <w:rsid w:val="009A4A7C"/>
    <w:rsid w:val="009B2269"/>
    <w:rsid w:val="009B577D"/>
    <w:rsid w:val="009C11A9"/>
    <w:rsid w:val="009C266E"/>
    <w:rsid w:val="009D4644"/>
    <w:rsid w:val="009D78BA"/>
    <w:rsid w:val="009E2E08"/>
    <w:rsid w:val="009E4F23"/>
    <w:rsid w:val="009E6DAE"/>
    <w:rsid w:val="009E7C12"/>
    <w:rsid w:val="009F27EA"/>
    <w:rsid w:val="009F5FC0"/>
    <w:rsid w:val="009F660C"/>
    <w:rsid w:val="009F7E86"/>
    <w:rsid w:val="00A00591"/>
    <w:rsid w:val="00A05D81"/>
    <w:rsid w:val="00A07937"/>
    <w:rsid w:val="00A107BD"/>
    <w:rsid w:val="00A11572"/>
    <w:rsid w:val="00A1520A"/>
    <w:rsid w:val="00A24E4A"/>
    <w:rsid w:val="00A25C38"/>
    <w:rsid w:val="00A2627A"/>
    <w:rsid w:val="00A2669B"/>
    <w:rsid w:val="00A26D4A"/>
    <w:rsid w:val="00A31CF2"/>
    <w:rsid w:val="00A42860"/>
    <w:rsid w:val="00A45B86"/>
    <w:rsid w:val="00A50C57"/>
    <w:rsid w:val="00A51E0D"/>
    <w:rsid w:val="00A53025"/>
    <w:rsid w:val="00A54293"/>
    <w:rsid w:val="00A561B5"/>
    <w:rsid w:val="00A56AEB"/>
    <w:rsid w:val="00A57BBF"/>
    <w:rsid w:val="00A60991"/>
    <w:rsid w:val="00A6323B"/>
    <w:rsid w:val="00A6418D"/>
    <w:rsid w:val="00A67A68"/>
    <w:rsid w:val="00A71773"/>
    <w:rsid w:val="00A743C3"/>
    <w:rsid w:val="00A81780"/>
    <w:rsid w:val="00A865E6"/>
    <w:rsid w:val="00A91A24"/>
    <w:rsid w:val="00A91FED"/>
    <w:rsid w:val="00AA144C"/>
    <w:rsid w:val="00AA2166"/>
    <w:rsid w:val="00AA357D"/>
    <w:rsid w:val="00AA69E4"/>
    <w:rsid w:val="00AA771A"/>
    <w:rsid w:val="00AB0A7A"/>
    <w:rsid w:val="00AC1905"/>
    <w:rsid w:val="00AC6DDD"/>
    <w:rsid w:val="00AD042E"/>
    <w:rsid w:val="00AD10FB"/>
    <w:rsid w:val="00AD3FC8"/>
    <w:rsid w:val="00AE1867"/>
    <w:rsid w:val="00AE3849"/>
    <w:rsid w:val="00AE5F3F"/>
    <w:rsid w:val="00AE72B4"/>
    <w:rsid w:val="00AF2747"/>
    <w:rsid w:val="00AF4DF9"/>
    <w:rsid w:val="00B00945"/>
    <w:rsid w:val="00B01A70"/>
    <w:rsid w:val="00B04836"/>
    <w:rsid w:val="00B07F3B"/>
    <w:rsid w:val="00B10514"/>
    <w:rsid w:val="00B146EA"/>
    <w:rsid w:val="00B2453E"/>
    <w:rsid w:val="00B3670D"/>
    <w:rsid w:val="00B37848"/>
    <w:rsid w:val="00B423A7"/>
    <w:rsid w:val="00B428C1"/>
    <w:rsid w:val="00B43B7F"/>
    <w:rsid w:val="00B445C7"/>
    <w:rsid w:val="00B67734"/>
    <w:rsid w:val="00B711A2"/>
    <w:rsid w:val="00B8232A"/>
    <w:rsid w:val="00B9105B"/>
    <w:rsid w:val="00B917E2"/>
    <w:rsid w:val="00BA06CA"/>
    <w:rsid w:val="00BA1222"/>
    <w:rsid w:val="00BA2933"/>
    <w:rsid w:val="00BA459D"/>
    <w:rsid w:val="00BA763E"/>
    <w:rsid w:val="00BB09D7"/>
    <w:rsid w:val="00BB27A8"/>
    <w:rsid w:val="00BB6BF5"/>
    <w:rsid w:val="00BB6C36"/>
    <w:rsid w:val="00BC1AB1"/>
    <w:rsid w:val="00BC2F79"/>
    <w:rsid w:val="00BC3BDA"/>
    <w:rsid w:val="00BC6C53"/>
    <w:rsid w:val="00BC72FA"/>
    <w:rsid w:val="00BD1895"/>
    <w:rsid w:val="00BD2A0C"/>
    <w:rsid w:val="00BD5EC1"/>
    <w:rsid w:val="00BD7786"/>
    <w:rsid w:val="00BE4443"/>
    <w:rsid w:val="00BE469D"/>
    <w:rsid w:val="00BF148B"/>
    <w:rsid w:val="00BF14E6"/>
    <w:rsid w:val="00BF5CB3"/>
    <w:rsid w:val="00C0226D"/>
    <w:rsid w:val="00C03E77"/>
    <w:rsid w:val="00C0748D"/>
    <w:rsid w:val="00C1150A"/>
    <w:rsid w:val="00C1599E"/>
    <w:rsid w:val="00C1741D"/>
    <w:rsid w:val="00C17AA3"/>
    <w:rsid w:val="00C25FA0"/>
    <w:rsid w:val="00C26798"/>
    <w:rsid w:val="00C329E3"/>
    <w:rsid w:val="00C34140"/>
    <w:rsid w:val="00C42D69"/>
    <w:rsid w:val="00C43556"/>
    <w:rsid w:val="00C4523D"/>
    <w:rsid w:val="00C47272"/>
    <w:rsid w:val="00C47D2D"/>
    <w:rsid w:val="00C5073F"/>
    <w:rsid w:val="00C50E87"/>
    <w:rsid w:val="00C55D8A"/>
    <w:rsid w:val="00C63ECF"/>
    <w:rsid w:val="00C77D22"/>
    <w:rsid w:val="00C80772"/>
    <w:rsid w:val="00C84441"/>
    <w:rsid w:val="00C8787D"/>
    <w:rsid w:val="00C90345"/>
    <w:rsid w:val="00C90429"/>
    <w:rsid w:val="00C92CE5"/>
    <w:rsid w:val="00C9343F"/>
    <w:rsid w:val="00CA34A8"/>
    <w:rsid w:val="00CA34CE"/>
    <w:rsid w:val="00CA4A32"/>
    <w:rsid w:val="00CC0671"/>
    <w:rsid w:val="00CC12BF"/>
    <w:rsid w:val="00CD7A2D"/>
    <w:rsid w:val="00CE51D2"/>
    <w:rsid w:val="00CE5C81"/>
    <w:rsid w:val="00CE6F8F"/>
    <w:rsid w:val="00CF325F"/>
    <w:rsid w:val="00CF5DB8"/>
    <w:rsid w:val="00D01F60"/>
    <w:rsid w:val="00D055FD"/>
    <w:rsid w:val="00D06DDC"/>
    <w:rsid w:val="00D07D13"/>
    <w:rsid w:val="00D12DEC"/>
    <w:rsid w:val="00D144F0"/>
    <w:rsid w:val="00D14546"/>
    <w:rsid w:val="00D2005D"/>
    <w:rsid w:val="00D23F00"/>
    <w:rsid w:val="00D243BB"/>
    <w:rsid w:val="00D24797"/>
    <w:rsid w:val="00D31748"/>
    <w:rsid w:val="00D31FC4"/>
    <w:rsid w:val="00D34789"/>
    <w:rsid w:val="00D35EE2"/>
    <w:rsid w:val="00D40C76"/>
    <w:rsid w:val="00D40D25"/>
    <w:rsid w:val="00D56509"/>
    <w:rsid w:val="00D605A5"/>
    <w:rsid w:val="00D60833"/>
    <w:rsid w:val="00D63C51"/>
    <w:rsid w:val="00D6464B"/>
    <w:rsid w:val="00D661C5"/>
    <w:rsid w:val="00D67735"/>
    <w:rsid w:val="00D70D18"/>
    <w:rsid w:val="00D76088"/>
    <w:rsid w:val="00D8074D"/>
    <w:rsid w:val="00D841B4"/>
    <w:rsid w:val="00D8427C"/>
    <w:rsid w:val="00D91A9F"/>
    <w:rsid w:val="00D926A8"/>
    <w:rsid w:val="00D94452"/>
    <w:rsid w:val="00D97B45"/>
    <w:rsid w:val="00DA0A70"/>
    <w:rsid w:val="00DA4BA5"/>
    <w:rsid w:val="00DA4C4D"/>
    <w:rsid w:val="00DB201C"/>
    <w:rsid w:val="00DB24E0"/>
    <w:rsid w:val="00DB29BB"/>
    <w:rsid w:val="00DB5983"/>
    <w:rsid w:val="00DC6009"/>
    <w:rsid w:val="00DD2AED"/>
    <w:rsid w:val="00DD39F2"/>
    <w:rsid w:val="00DD5842"/>
    <w:rsid w:val="00DD5CEC"/>
    <w:rsid w:val="00DD69A3"/>
    <w:rsid w:val="00DE0F23"/>
    <w:rsid w:val="00DE0FB8"/>
    <w:rsid w:val="00DE3F7D"/>
    <w:rsid w:val="00DE7EE6"/>
    <w:rsid w:val="00DF151C"/>
    <w:rsid w:val="00DF272D"/>
    <w:rsid w:val="00DF4686"/>
    <w:rsid w:val="00DF6B44"/>
    <w:rsid w:val="00E15E94"/>
    <w:rsid w:val="00E24994"/>
    <w:rsid w:val="00E26050"/>
    <w:rsid w:val="00E26AEA"/>
    <w:rsid w:val="00E351CA"/>
    <w:rsid w:val="00E408D4"/>
    <w:rsid w:val="00E47A40"/>
    <w:rsid w:val="00E54C64"/>
    <w:rsid w:val="00E55B8A"/>
    <w:rsid w:val="00E56E8E"/>
    <w:rsid w:val="00E63E2A"/>
    <w:rsid w:val="00E666D2"/>
    <w:rsid w:val="00E70BAA"/>
    <w:rsid w:val="00E70F96"/>
    <w:rsid w:val="00E74305"/>
    <w:rsid w:val="00E744D0"/>
    <w:rsid w:val="00E74B7B"/>
    <w:rsid w:val="00E83EAB"/>
    <w:rsid w:val="00E84A87"/>
    <w:rsid w:val="00E85E21"/>
    <w:rsid w:val="00E87E97"/>
    <w:rsid w:val="00E95DA8"/>
    <w:rsid w:val="00EA7AA2"/>
    <w:rsid w:val="00EB26BA"/>
    <w:rsid w:val="00EB2755"/>
    <w:rsid w:val="00EB7A6B"/>
    <w:rsid w:val="00EC67D6"/>
    <w:rsid w:val="00EC6ABD"/>
    <w:rsid w:val="00EC736A"/>
    <w:rsid w:val="00ED22B8"/>
    <w:rsid w:val="00EF11FA"/>
    <w:rsid w:val="00EF26D2"/>
    <w:rsid w:val="00EF26E7"/>
    <w:rsid w:val="00EF41A1"/>
    <w:rsid w:val="00EF7DA0"/>
    <w:rsid w:val="00F00E5D"/>
    <w:rsid w:val="00F01411"/>
    <w:rsid w:val="00F05BCC"/>
    <w:rsid w:val="00F13D0E"/>
    <w:rsid w:val="00F203A0"/>
    <w:rsid w:val="00F20564"/>
    <w:rsid w:val="00F37647"/>
    <w:rsid w:val="00F40EBC"/>
    <w:rsid w:val="00F525E8"/>
    <w:rsid w:val="00F52C97"/>
    <w:rsid w:val="00F55832"/>
    <w:rsid w:val="00F55FB2"/>
    <w:rsid w:val="00F56FF7"/>
    <w:rsid w:val="00F5779E"/>
    <w:rsid w:val="00F61B34"/>
    <w:rsid w:val="00F63614"/>
    <w:rsid w:val="00F657A0"/>
    <w:rsid w:val="00F66AE6"/>
    <w:rsid w:val="00F67076"/>
    <w:rsid w:val="00F72374"/>
    <w:rsid w:val="00F728F5"/>
    <w:rsid w:val="00F73BDA"/>
    <w:rsid w:val="00F76379"/>
    <w:rsid w:val="00F80E48"/>
    <w:rsid w:val="00F81183"/>
    <w:rsid w:val="00F9046B"/>
    <w:rsid w:val="00F930C2"/>
    <w:rsid w:val="00F932B1"/>
    <w:rsid w:val="00FB1098"/>
    <w:rsid w:val="00FC0801"/>
    <w:rsid w:val="00FC0FE5"/>
    <w:rsid w:val="00FC243D"/>
    <w:rsid w:val="00FC278C"/>
    <w:rsid w:val="00FC2B65"/>
    <w:rsid w:val="00FC4757"/>
    <w:rsid w:val="00FC7480"/>
    <w:rsid w:val="00FD326B"/>
    <w:rsid w:val="00FD3483"/>
    <w:rsid w:val="00FD40B2"/>
    <w:rsid w:val="00FE39AA"/>
    <w:rsid w:val="00FE482F"/>
    <w:rsid w:val="00FE6C44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237F"/>
  <w15:docId w15:val="{8E2E1E89-4E15-4B79-9B4E-7C352696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75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7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5569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5,punktowane_snoroa,Numerowanie,Kolorowa lista — akcent 11,Akapit z listą BS,List Paragraph,Obiekt,List Paragraph1,BulletC,normalny tekst,Akapit z listą11,sw tekst"/>
    <w:basedOn w:val="Normalny"/>
    <w:link w:val="AkapitzlistZnak"/>
    <w:uiPriority w:val="34"/>
    <w:qFormat/>
    <w:rsid w:val="00C1741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A6AEB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BEC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6C4B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basedOn w:val="Domylnaczcionkaakapitu"/>
    <w:link w:val="Tekstkomentarza"/>
    <w:uiPriority w:val="99"/>
    <w:rsid w:val="006C4B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BEC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73C3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2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o,fn"/>
    <w:basedOn w:val="Normalny"/>
    <w:link w:val="TekstprzypisudolnegoZnak"/>
    <w:uiPriority w:val="99"/>
    <w:unhideWhenUsed/>
    <w:qFormat/>
    <w:rsid w:val="002255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2255A9"/>
    <w:rPr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255A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E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351CA"/>
    <w:rPr>
      <w:sz w:val="22"/>
      <w:szCs w:val="22"/>
      <w:lang w:eastAsia="en-US"/>
    </w:rPr>
  </w:style>
  <w:style w:type="paragraph" w:customStyle="1" w:styleId="BodyText21">
    <w:name w:val="Body Text 21"/>
    <w:basedOn w:val="Normalny"/>
    <w:rsid w:val="004453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ormal0">
    <w:name w:val="Normal0"/>
    <w:rsid w:val="001E43AC"/>
    <w:pPr>
      <w:spacing w:after="200" w:line="276" w:lineRule="auto"/>
    </w:pPr>
    <w:rPr>
      <w:rFonts w:cs="Calibri"/>
      <w:sz w:val="22"/>
      <w:szCs w:val="22"/>
      <w:lang w:val="en-GB" w:eastAsia="en-IE"/>
    </w:rPr>
  </w:style>
  <w:style w:type="character" w:customStyle="1" w:styleId="Stopka0">
    <w:name w:val="Stopka_"/>
    <w:basedOn w:val="Domylnaczcionkaakapitu"/>
    <w:link w:val="Stopka1"/>
    <w:rsid w:val="0047696D"/>
    <w:rPr>
      <w:rFonts w:ascii="Times New Roman" w:eastAsia="Times New Roman" w:hAnsi="Times New Roman"/>
      <w:sz w:val="18"/>
      <w:szCs w:val="18"/>
    </w:rPr>
  </w:style>
  <w:style w:type="paragraph" w:customStyle="1" w:styleId="Stopka1">
    <w:name w:val="Stopka1"/>
    <w:basedOn w:val="Normalny"/>
    <w:link w:val="Stopka0"/>
    <w:rsid w:val="0047696D"/>
    <w:pPr>
      <w:widowControl w:val="0"/>
      <w:spacing w:after="0"/>
    </w:pPr>
    <w:rPr>
      <w:rFonts w:ascii="Times New Roman" w:eastAsia="Times New Roman" w:hAnsi="Times New Roman"/>
      <w:sz w:val="18"/>
      <w:szCs w:val="18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punktowane_snoroa Znak,Numerowanie Znak,Kolorowa lista — akcent 11 Znak,Akapit z listą BS Znak,List Paragraph Znak,Obiekt Znak"/>
    <w:basedOn w:val="Domylnaczcionkaakapitu"/>
    <w:link w:val="Akapitzlist"/>
    <w:uiPriority w:val="34"/>
    <w:locked/>
    <w:rsid w:val="00286213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7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27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4C3C-AC85-4F7B-B88D-D29BC4A2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6095</CharactersWithSpaces>
  <SharedDoc>false</SharedDoc>
  <HLinks>
    <vt:vector size="6" baseType="variant"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http://www.cupt.gov.pl/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ahoma</dc:creator>
  <cp:lastModifiedBy>Aleksander Wyszyński</cp:lastModifiedBy>
  <cp:revision>5</cp:revision>
  <cp:lastPrinted>2023-08-08T06:16:00Z</cp:lastPrinted>
  <dcterms:created xsi:type="dcterms:W3CDTF">2024-03-28T11:02:00Z</dcterms:created>
  <dcterms:modified xsi:type="dcterms:W3CDTF">2024-04-05T14:54:00Z</dcterms:modified>
</cp:coreProperties>
</file>